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4"/>
        <w:jc w:val="center"/>
        <w:rPr>
          <w:shd w:val="clear" w:color="auto" w:fill="FFFFFF"/>
        </w:rPr>
      </w:pPr>
      <w:bookmarkStart w:id="0" w:name="OLE_LINK6"/>
      <w:bookmarkStart w:id="1" w:name="OLE_LINK7"/>
      <w:bookmarkStart w:id="2" w:name="OLE_LINK8"/>
      <w:bookmarkStart w:id="3" w:name="OLE_LINK9"/>
      <w:r>
        <w:rPr>
          <w:rFonts w:hint="eastAsia"/>
          <w:shd w:val="clear" w:color="auto" w:fill="FFFFFF"/>
        </w:rPr>
        <w:t>研究计划</w:t>
      </w:r>
    </w:p>
    <w:p>
      <w:pPr>
        <w:pStyle w:val="6"/>
      </w:pPr>
      <w:r>
        <w:rPr>
          <w:rFonts w:hint="eastAsia"/>
        </w:rPr>
        <w:t>选题背景</w:t>
      </w:r>
    </w:p>
    <w:p>
      <w:pPr>
        <w:ind w:firstLine="420" w:firstLineChars="0"/>
      </w:pPr>
      <w:r>
        <w:t>随着互联网的飞速发展，移动智能</w:t>
      </w:r>
      <w:r>
        <w:rPr>
          <w:rFonts w:hint="eastAsia"/>
        </w:rPr>
        <w:t>终端</w:t>
      </w:r>
      <w:r>
        <w:t>操作系统平台“百家争鸣”</w:t>
      </w:r>
      <w:r>
        <w:rPr>
          <w:rFonts w:hint="eastAsia"/>
        </w:rPr>
        <w:t>，</w:t>
      </w:r>
      <w:r>
        <w:rPr>
          <w:rFonts w:hint="default"/>
        </w:rPr>
        <w:t>包括</w:t>
      </w:r>
      <w:r>
        <w:rPr>
          <w:rFonts w:hint="eastAsia"/>
        </w:rPr>
        <w:t>i</w:t>
      </w:r>
      <w:r>
        <w:t>OS，Android和Win</w:t>
      </w:r>
      <w:r>
        <w:rPr>
          <w:rFonts w:hint="eastAsia"/>
        </w:rPr>
        <w:t xml:space="preserve">dows </w:t>
      </w:r>
      <w:r>
        <w:t>Phone等。各大主流的移动平台之间互不兼容，没有统一的接口去实现跨平台软件的开发。如果要开发一款应用软件运行于几大移动平台，则需要针对不同的移动平台分别进行开发、测试和维护，这样就会造成资源的浪费和成本提高。所以需要一个跨平台的</w:t>
      </w:r>
      <w:r>
        <w:rPr>
          <w:rFonts w:hint="eastAsia"/>
        </w:rPr>
        <w:t>应用软件开发</w:t>
      </w:r>
      <w:r>
        <w:t>的解决方案。</w:t>
      </w:r>
    </w:p>
    <w:p>
      <w:pPr>
        <w:pStyle w:val="10"/>
        <w:ind w:firstLine="420" w:firstLineChars="0"/>
      </w:pPr>
      <w:r>
        <w:rPr>
          <w:rFonts w:hint="eastAsia"/>
        </w:rPr>
        <w:t>基于</w:t>
      </w:r>
      <w:r>
        <w:rPr>
          <w:rFonts w:hint="default"/>
        </w:rPr>
        <w:t>HTML5</w:t>
      </w:r>
      <w:r>
        <w:rPr>
          <w:rFonts w:hint="eastAsia"/>
        </w:rPr>
        <w:t>系列标准的应用凭借其良好的跨平台</w:t>
      </w:r>
      <w:r>
        <w:rPr>
          <w:rFonts w:hint="default"/>
        </w:rPr>
        <w:t>可移植</w:t>
      </w:r>
      <w:r>
        <w:rPr>
          <w:rFonts w:hint="eastAsia"/>
        </w:rPr>
        <w:t>性，能够很好的解决目前本地操作系统割裂的问题。同时</w:t>
      </w:r>
      <w:r>
        <w:t>随着HTML5标准制定的完成，Web应用</w:t>
      </w:r>
      <w:r>
        <w:rPr>
          <w:rFonts w:hint="eastAsia"/>
        </w:rPr>
        <w:t>也</w:t>
      </w:r>
      <w:r>
        <w:t>越来越广泛，越来越多的手机操作系统也开始加大力度支持Web应用的开发，但移动平台Web开发还面对很多问题，包括本地功能调用受限、读取用户数据的安全威胁、开发环境支持不足等问题</w:t>
      </w:r>
      <w:r>
        <w:rPr>
          <w:rFonts w:hint="eastAsia"/>
        </w:rPr>
        <w:t>。</w:t>
      </w:r>
      <w:r>
        <w:t>而且，相比于系统原生语言应用，普通Web应用的内存消耗更大、CPU占用率更高，同时功耗也难以控制。所以如何增强对Web应用的开发支撑、提高Web应用的执行效率是影响移动平台Web应用开发迫切需要解决的问题。</w:t>
      </w:r>
    </w:p>
    <w:p>
      <w:pPr>
        <w:pStyle w:val="6"/>
      </w:pPr>
      <w:r>
        <w:rPr>
          <w:rFonts w:hint="eastAsia"/>
        </w:rPr>
        <w:t>研究内容</w:t>
      </w:r>
    </w:p>
    <w:p>
      <w:pPr>
        <w:pStyle w:val="10"/>
      </w:pPr>
      <w:r>
        <w:rPr>
          <w:rFonts w:hint="eastAsia"/>
        </w:rPr>
        <w:t>研究</w:t>
      </w:r>
      <w:r>
        <w:t>将从以下两个方面入手：</w:t>
      </w:r>
    </w:p>
    <w:p>
      <w:pPr>
        <w:pStyle w:val="17"/>
        <w:numPr>
          <w:ilvl w:val="0"/>
          <w:numId w:val="1"/>
        </w:numPr>
        <w:ind w:firstLineChars="0"/>
      </w:pPr>
      <w:r>
        <w:t>Web应用本地功能调用机制的优化</w:t>
      </w:r>
      <w:r>
        <w:t>，</w:t>
      </w:r>
      <w:r>
        <w:rPr>
          <w:rFonts w:hint="default"/>
        </w:rPr>
        <w:t>研究node-webkit技术在PC端的本地功能调用机制与事件循环机制</w:t>
      </w:r>
      <w:r>
        <w:rPr>
          <w:rFonts w:hint="default"/>
        </w:rPr>
        <w:t>，然后将其应用到智能终端系统。</w:t>
      </w:r>
    </w:p>
    <w:p>
      <w:pPr>
        <w:pStyle w:val="17"/>
        <w:numPr>
          <w:ilvl w:val="0"/>
          <w:numId w:val="1"/>
        </w:numPr>
        <w:ind w:firstLineChars="0"/>
      </w:pPr>
      <w:r>
        <w:t>Web应用读取本地数据的权限控制，研究HTML5在移动智能终端开发方面存在的安全问题和隐患，找到相应的解决办法。</w:t>
      </w:r>
    </w:p>
    <w:p>
      <w:pPr>
        <w:pStyle w:val="6"/>
      </w:pPr>
      <w:r>
        <w:rPr>
          <w:rFonts w:hint="eastAsia"/>
        </w:rPr>
        <w:t>预期目标</w:t>
      </w:r>
      <w:bookmarkEnd w:id="0"/>
      <w:bookmarkEnd w:id="1"/>
      <w:bookmarkEnd w:id="2"/>
      <w:bookmarkEnd w:id="3"/>
    </w:p>
    <w:p>
      <w:pPr>
        <w:pStyle w:val="10"/>
        <w:ind w:firstLine="420" w:firstLineChars="0"/>
        <w:rPr>
          <w:rFonts w:hint="eastAsia"/>
        </w:rPr>
      </w:pPr>
      <w:r>
        <w:rPr>
          <w:rFonts w:hint="default"/>
        </w:rPr>
        <w:t>在Web应用本地功能调用机制方面，改进Web应用控制本地数据和功能的方法，同时</w:t>
      </w:r>
      <w:r>
        <w:rPr>
          <w:rFonts w:hint="default"/>
        </w:rPr>
        <w:t>在权限控制方面，</w:t>
      </w:r>
      <w:r>
        <w:rPr>
          <w:rFonts w:hint="default"/>
        </w:rPr>
        <w:t>加强本地系统对Web应用的功能权限和数据访问权限的限制，在Web应用</w:t>
      </w:r>
      <w:r>
        <w:rPr>
          <w:rFonts w:hint="default"/>
        </w:rPr>
        <w:t>的</w:t>
      </w:r>
      <w:r>
        <w:rPr>
          <w:rFonts w:hint="default"/>
        </w:rPr>
        <w:t>智能终端</w:t>
      </w:r>
      <w:bookmarkStart w:id="4" w:name="_GoBack"/>
      <w:bookmarkEnd w:id="4"/>
      <w:r>
        <w:rPr>
          <w:rFonts w:hint="default"/>
        </w:rPr>
        <w:t>开发和</w:t>
      </w:r>
      <w:r>
        <w:rPr>
          <w:rFonts w:hint="default"/>
        </w:rPr>
        <w:t>运</w:t>
      </w:r>
      <w:r>
        <w:rPr>
          <w:rFonts w:hint="default"/>
        </w:rPr>
        <w:t>行方面提出创新性技术。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Tahoma">
    <w:altName w:val="方正书宋_GBK"/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altName w:val="方正书宋_GBK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方正黑体_GBK"/>
    <w:panose1 w:val="020B0503020204020204"/>
    <w:charset w:val="00"/>
    <w:family w:val="auto"/>
    <w:pitch w:val="default"/>
    <w:sig w:usb0="80000287" w:usb1="280F3C52" w:usb2="00000016" w:usb3="00000000" w:csb0="0004001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">
    <w:altName w:val="方正书宋_GBK"/>
    <w:panose1 w:val="020F0502020204030204"/>
    <w:charset w:val="00"/>
    <w:family w:val="auto"/>
    <w:pitch w:val="default"/>
    <w:sig w:usb0="E10002FF" w:usb1="4000ACFF" w:usb2="00000009" w:usb3="00000000" w:csb0="0000019F" w:csb1="00000000"/>
  </w:font>
  <w:font w:name="Calibri Light">
    <w:altName w:val="方正书宋_GBK"/>
    <w:panose1 w:val="00000000000000000000"/>
    <w:charset w:val="00"/>
    <w:family w:val="auto"/>
    <w:pitch w:val="default"/>
    <w:sig w:usb0="00000001" w:usb1="4000207B" w:usb2="00000000" w:usb3="00000000" w:csb0="0000019F" w:csb1="00000000"/>
  </w:font>
  <w:font w:name="Cambria">
    <w:altName w:val="方正书宋_GBK"/>
    <w:panose1 w:val="02040503050406030204"/>
    <w:charset w:val="00"/>
    <w:family w:val="auto"/>
    <w:pitch w:val="default"/>
    <w:sig w:usb0="E00002FF" w:usb1="400004FF" w:usb2="00000000" w:usb3="00000000" w:csb0="0000019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67807878">
    <w:nsid w:val="21D80F86"/>
    <w:multiLevelType w:val="multilevel"/>
    <w:tmpl w:val="21D80F86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678078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link w:val="5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6">
    <w:name w:val="heading 3"/>
    <w:basedOn w:val="1"/>
    <w:next w:val="1"/>
    <w:link w:val="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8">
    <w:name w:val="heading 4"/>
    <w:basedOn w:val="1"/>
    <w:next w:val="1"/>
    <w:link w:val="9"/>
    <w:pPr>
      <w:keepNext/>
      <w:keepLines/>
      <w:spacing w:before="280" w:after="290" w:line="376" w:lineRule="auto"/>
      <w:outlineLvl w:val="3"/>
    </w:pPr>
    <w:rPr>
      <w:rFonts w:ascii="Calibri Light" w:hAnsi="Calibri Light" w:eastAsia="宋体"/>
      <w:b/>
      <w:bCs/>
      <w:sz w:val="28"/>
      <w:szCs w:val="28"/>
    </w:rPr>
  </w:style>
  <w:style w:type="character" w:default="1" w:styleId="15">
    <w:name w:val="Default Paragraph Font"/>
  </w:style>
  <w:style w:type="character" w:customStyle="1" w:styleId="3">
    <w:name w:val="标题 1 Char"/>
    <w:link w:val="2"/>
    <w:semiHidden/>
    <w:rPr>
      <w:b/>
      <w:bCs/>
      <w:kern w:val="44"/>
      <w:sz w:val="44"/>
      <w:szCs w:val="44"/>
    </w:rPr>
  </w:style>
  <w:style w:type="character" w:customStyle="1" w:styleId="5">
    <w:name w:val="标题 2 Char"/>
    <w:link w:val="4"/>
    <w:semiHidden/>
    <w:rPr>
      <w:rFonts w:ascii="Calibri Light" w:hAnsi="Calibri Light" w:eastAsia="宋体"/>
      <w:b/>
      <w:bCs/>
      <w:sz w:val="32"/>
      <w:szCs w:val="32"/>
    </w:rPr>
  </w:style>
  <w:style w:type="character" w:customStyle="1" w:styleId="7">
    <w:name w:val="标题 3 Char"/>
    <w:link w:val="6"/>
    <w:semiHidden/>
    <w:rPr>
      <w:b/>
      <w:bCs/>
      <w:sz w:val="32"/>
      <w:szCs w:val="32"/>
    </w:rPr>
  </w:style>
  <w:style w:type="character" w:customStyle="1" w:styleId="9">
    <w:name w:val="标题 4 Char"/>
    <w:link w:val="8"/>
    <w:semiHidden/>
    <w:rPr>
      <w:rFonts w:ascii="Calibri Light" w:hAnsi="Calibri Light" w:eastAsia="宋体"/>
      <w:b/>
      <w:bCs/>
      <w:sz w:val="28"/>
      <w:szCs w:val="28"/>
    </w:rPr>
  </w:style>
  <w:style w:type="paragraph" w:styleId="10">
    <w:name w:val="annotation text"/>
    <w:basedOn w:val="1"/>
    <w:pPr>
      <w:jc w:val="left"/>
    </w:pPr>
  </w:style>
  <w:style w:type="paragraph" w:styleId="11">
    <w:name w:val="footer"/>
    <w:basedOn w:val="1"/>
    <w:link w:val="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2">
    <w:name w:val="页脚 Char"/>
    <w:link w:val="11"/>
    <w:semiHidden/>
    <w:rPr>
      <w:sz w:val="18"/>
      <w:szCs w:val="18"/>
    </w:rPr>
  </w:style>
  <w:style w:type="paragraph" w:styleId="13">
    <w:name w:val="header"/>
    <w:basedOn w:val="1"/>
    <w:link w:val="14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4">
    <w:name w:val="页眉 Char"/>
    <w:link w:val="13"/>
    <w:semiHidden/>
    <w:rPr>
      <w:sz w:val="18"/>
      <w:szCs w:val="18"/>
    </w:rPr>
  </w:style>
  <w:style w:type="character" w:styleId="16">
    <w:name w:val="Hyperlink"/>
    <w:rPr>
      <w:color w:val="0563C1"/>
      <w:u w:val="single"/>
    </w:rPr>
  </w:style>
  <w:style w:type="paragraph" w:customStyle="1" w:styleId="17">
    <w:name w:val="列出段落1"/>
    <w:basedOn w:val="1"/>
    <w:pPr>
      <w:ind w:firstLine="420" w:firstLineChars="200"/>
    </w:pPr>
  </w:style>
  <w:style w:type="paragraph" w:customStyle="1" w:styleId="18">
    <w:name w:val="EndNote Bibliography Title"/>
    <w:basedOn w:val="1"/>
    <w:link w:val="20"/>
    <w:pPr>
      <w:jc w:val="center"/>
    </w:pPr>
    <w:rPr>
      <w:rFonts w:ascii="Calibri" w:hAnsi="Calibri"/>
      <w:sz w:val="20"/>
    </w:rPr>
  </w:style>
  <w:style w:type="paragraph" w:customStyle="1" w:styleId="19">
    <w:name w:val="EndNote Bibliography"/>
    <w:basedOn w:val="1"/>
    <w:link w:val="21"/>
    <w:rPr>
      <w:rFonts w:ascii="Calibri" w:hAnsi="Calibri"/>
      <w:sz w:val="20"/>
    </w:rPr>
  </w:style>
  <w:style w:type="character" w:customStyle="1" w:styleId="20">
    <w:name w:val="EndNote Bibliography Title Char Char"/>
    <w:link w:val="18"/>
    <w:semiHidden/>
    <w:rPr>
      <w:rFonts w:ascii="Calibri" w:hAnsi="Calibri"/>
      <w:sz w:val="20"/>
    </w:rPr>
  </w:style>
  <w:style w:type="character" w:customStyle="1" w:styleId="21">
    <w:name w:val="EndNote Bibliography Char Char"/>
    <w:link w:val="19"/>
    <w:semiHidden/>
    <w:rPr>
      <w:rFonts w:ascii="Calibri" w:hAnsi="Calibri"/>
      <w:sz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124</Words>
  <Characters>708</Characters>
  <Lines>5</Lines>
  <Paragraphs>1</Paragraphs>
  <ScaleCrop>false</ScaleCrop>
  <LinksUpToDate>false</LinksUpToDate>
  <CharactersWithSpaces>0</CharactersWithSpaces>
  <Application>WPS Office专业版_9.1.0.4300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Richard_Lcc</dc:creator>
  <cp:lastModifiedBy>sxy</cp:lastModifiedBy>
  <dcterms:modified xsi:type="dcterms:W3CDTF">1970-01-01T15:59:59Z</dcterms:modified>
  <dc:title>研究计划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2052-9.1.0.4300</vt:lpwstr>
  </property>
</Properties>
</file>