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566" w:rsidRDefault="003E4566" w:rsidP="000C26E3">
      <w:pPr>
        <w:pStyle w:val="2"/>
        <w:shd w:val="clear" w:color="auto" w:fill="FFFFFF"/>
        <w:spacing w:before="120" w:beforeAutospacing="0" w:after="240" w:afterAutospacing="0" w:line="480" w:lineRule="atLeast"/>
        <w:rPr>
          <w:rFonts w:ascii="微软雅黑" w:eastAsia="微软雅黑" w:hAnsi="微软雅黑"/>
          <w:color w:val="4F4F4F"/>
        </w:rPr>
      </w:pPr>
      <w:hyperlink r:id="rId6" w:history="1">
        <w:r>
          <w:rPr>
            <w:rStyle w:val="a8"/>
          </w:rPr>
          <w:t>https://blog.csdn.net/wender/article/details/86317970</w:t>
        </w:r>
      </w:hyperlink>
      <w:bookmarkStart w:id="0" w:name="_GoBack"/>
      <w:bookmarkEnd w:id="0"/>
    </w:p>
    <w:p w:rsidR="000C26E3" w:rsidRDefault="000C26E3" w:rsidP="000C26E3">
      <w:pPr>
        <w:pStyle w:val="2"/>
        <w:shd w:val="clear" w:color="auto" w:fill="FFFFFF"/>
        <w:spacing w:before="120" w:beforeAutospacing="0" w:after="240" w:afterAutospacing="0" w:line="480" w:lineRule="atLeast"/>
        <w:rPr>
          <w:rFonts w:ascii="微软雅黑" w:eastAsia="微软雅黑" w:hAnsi="微软雅黑"/>
          <w:color w:val="4F4F4F"/>
        </w:rPr>
      </w:pPr>
      <w:r>
        <w:rPr>
          <w:rFonts w:ascii="微软雅黑" w:eastAsia="微软雅黑" w:hAnsi="微软雅黑" w:hint="eastAsia"/>
          <w:color w:val="4F4F4F"/>
        </w:rPr>
        <w:t>一、消息中间件相关知识</w:t>
      </w:r>
    </w:p>
    <w:p w:rsidR="000C26E3" w:rsidRDefault="000C26E3" w:rsidP="000C26E3">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1、概述</w:t>
      </w:r>
    </w:p>
    <w:p w:rsidR="000C26E3" w:rsidRDefault="000C26E3" w:rsidP="000C26E3">
      <w:pPr>
        <w:pStyle w:val="a7"/>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消息队列已经逐渐成为企业IT系统内部通信的核心手段。它具有低耦合、可靠投递、广播、流量控制、最终一致性等一系列功能，成为异步RPC的主要手段之一。当今市面上有很多主流的消息中间件，如老牌的ActiveMQ、RabbitMQ，炙手可热的Kafka，阿里巴巴自主开发RocketMQ等。</w:t>
      </w:r>
    </w:p>
    <w:p w:rsidR="000C26E3" w:rsidRPr="000C26E3" w:rsidRDefault="000C26E3" w:rsidP="003C5868"/>
    <w:p w:rsidR="003C5868" w:rsidRDefault="003C5868" w:rsidP="003C5868">
      <w:r>
        <w:t>2 消息中间件的组成</w:t>
      </w:r>
    </w:p>
    <w:p w:rsidR="003C5868" w:rsidRDefault="003C5868" w:rsidP="003C5868">
      <w:r>
        <w:t xml:space="preserve">      2.1 Broker</w:t>
      </w:r>
    </w:p>
    <w:p w:rsidR="003C5868" w:rsidRDefault="003C5868" w:rsidP="003C5868">
      <w:r>
        <w:rPr>
          <w:rFonts w:hint="eastAsia"/>
        </w:rPr>
        <w:t>消息服务器，作为</w:t>
      </w:r>
      <w:r>
        <w:t>server提供消息核心服务</w:t>
      </w:r>
    </w:p>
    <w:p w:rsidR="003C5868" w:rsidRDefault="003C5868" w:rsidP="003C5868">
      <w:r>
        <w:t xml:space="preserve">      2.2 Producer</w:t>
      </w:r>
    </w:p>
    <w:p w:rsidR="003C5868" w:rsidRDefault="003C5868" w:rsidP="003C5868">
      <w:r>
        <w:rPr>
          <w:rFonts w:hint="eastAsia"/>
        </w:rPr>
        <w:t>消息生产者，业务的发起方，负责生产消息传输给</w:t>
      </w:r>
      <w:r>
        <w:t>broker，</w:t>
      </w:r>
    </w:p>
    <w:p w:rsidR="003C5868" w:rsidRDefault="003C5868" w:rsidP="003C5868">
      <w:r>
        <w:t xml:space="preserve">      2.3 Consumer</w:t>
      </w:r>
    </w:p>
    <w:p w:rsidR="003C5868" w:rsidRDefault="003C5868" w:rsidP="003C5868">
      <w:r>
        <w:rPr>
          <w:rFonts w:hint="eastAsia"/>
        </w:rPr>
        <w:t>消息消费者，业务的处理方，负责从</w:t>
      </w:r>
      <w:r>
        <w:t>broker获取消息并进行业务逻辑处理</w:t>
      </w:r>
    </w:p>
    <w:p w:rsidR="003C5868" w:rsidRDefault="003C5868" w:rsidP="003C5868">
      <w:r>
        <w:t xml:space="preserve">      2.4 Topic</w:t>
      </w:r>
    </w:p>
    <w:p w:rsidR="003C5868" w:rsidRDefault="003C5868" w:rsidP="003C5868">
      <w:r>
        <w:rPr>
          <w:rFonts w:hint="eastAsia"/>
        </w:rPr>
        <w:t>主题，发布订阅模式下的消息统一汇集地，不同生产者向</w:t>
      </w:r>
      <w:r>
        <w:t>topic发送消息，由MQ服务器分发到不同的订阅者，实现消息的       广播</w:t>
      </w:r>
    </w:p>
    <w:p w:rsidR="003C5868" w:rsidRDefault="003C5868" w:rsidP="003C5868">
      <w:r>
        <w:t xml:space="preserve">      2.5 Queue</w:t>
      </w:r>
    </w:p>
    <w:p w:rsidR="003C5868" w:rsidRDefault="003C5868" w:rsidP="003C5868">
      <w:r>
        <w:rPr>
          <w:rFonts w:hint="eastAsia"/>
        </w:rPr>
        <w:t>队列，</w:t>
      </w:r>
      <w:r>
        <w:t>PTP模式下，特定生产者向特定queue发送消息，消费者订阅特定的queue完成指定消息的接收</w:t>
      </w:r>
    </w:p>
    <w:p w:rsidR="003C5868" w:rsidRDefault="003C5868" w:rsidP="003C5868">
      <w:r>
        <w:t xml:space="preserve">      2.6 Message</w:t>
      </w:r>
    </w:p>
    <w:p w:rsidR="003C5868" w:rsidRDefault="003C5868" w:rsidP="003C5868">
      <w:r>
        <w:rPr>
          <w:rFonts w:hint="eastAsia"/>
        </w:rPr>
        <w:t>消息体，根据不同通信协议定义的固定格式进行编码的数据包，来封装业务数据，实现消息的传输</w:t>
      </w:r>
    </w:p>
    <w:p w:rsidR="003C5868" w:rsidRDefault="003C5868" w:rsidP="003C5868"/>
    <w:p w:rsidR="003C5868" w:rsidRDefault="003C5868" w:rsidP="003C5868">
      <w:r>
        <w:t>3 消息中间件模式分类</w:t>
      </w:r>
    </w:p>
    <w:p w:rsidR="003C5868" w:rsidRDefault="003C5868" w:rsidP="003C5868">
      <w:r>
        <w:t xml:space="preserve">      3.1 点对点  PTP</w:t>
      </w:r>
    </w:p>
    <w:p w:rsidR="003C5868" w:rsidRDefault="003C5868" w:rsidP="003C5868">
      <w:r>
        <w:t xml:space="preserve">      3.2 发布/订阅  Pub/Sub发布订阅（广播）：使用topic作为通信载体 </w:t>
      </w:r>
    </w:p>
    <w:p w:rsidR="003C5868" w:rsidRDefault="003C5868" w:rsidP="003C5868"/>
    <w:p w:rsidR="003C5868" w:rsidRDefault="003C5868" w:rsidP="003C5868">
      <w:r>
        <w:t>4 消息中间件的优势</w:t>
      </w:r>
    </w:p>
    <w:p w:rsidR="003C5868" w:rsidRDefault="003C5868" w:rsidP="003C5868">
      <w:r>
        <w:t xml:space="preserve">      4.1 系统解耦</w:t>
      </w:r>
    </w:p>
    <w:p w:rsidR="003C5868" w:rsidRDefault="003C5868" w:rsidP="003C5868">
      <w:r>
        <w:rPr>
          <w:rFonts w:hint="eastAsia"/>
        </w:rPr>
        <w:t>交互系统之间没有直接的调用关系，只是通过消息传输，故系统侵入性不强，耦合度低。</w:t>
      </w:r>
    </w:p>
    <w:p w:rsidR="003C5868" w:rsidRDefault="003C5868" w:rsidP="003C5868">
      <w:r>
        <w:lastRenderedPageBreak/>
        <w:t xml:space="preserve">      4.2 提高系统响应时间</w:t>
      </w:r>
    </w:p>
    <w:p w:rsidR="003C5868" w:rsidRDefault="003C5868" w:rsidP="003C5868">
      <w:r>
        <w:rPr>
          <w:rFonts w:hint="eastAsia"/>
        </w:rPr>
        <w:t>例如原来的一套逻辑，完成支付可能涉及先修改订单状态、计算会员积分、通知物流配送几个逻辑才能完成；通过</w:t>
      </w:r>
      <w:r>
        <w:t>MQ架构设计，就可将紧急重要（需要立刻响应）的业务放到该调用方法中，响应要求不高的使用消息队列，放到MQ队列中，供消费者处理。</w:t>
      </w:r>
    </w:p>
    <w:p w:rsidR="003C5868" w:rsidRDefault="003C5868" w:rsidP="003C5868">
      <w:r>
        <w:t xml:space="preserve">      4.3 为大数据处理架构提供服务</w:t>
      </w:r>
    </w:p>
    <w:p w:rsidR="003C5868" w:rsidRDefault="003C5868" w:rsidP="003C5868">
      <w:r>
        <w:rPr>
          <w:rFonts w:hint="eastAsia"/>
        </w:rPr>
        <w:t>通过消息作为整合，大数据的背景下，消息队列还与实时处理架构整合，为数据处理提供性能支持。</w:t>
      </w:r>
    </w:p>
    <w:p w:rsidR="003C5868" w:rsidRDefault="003C5868" w:rsidP="003C5868">
      <w:r>
        <w:t xml:space="preserve">      4.4 Java消息服务——JMS</w:t>
      </w:r>
    </w:p>
    <w:p w:rsidR="003C5868" w:rsidRDefault="003C5868" w:rsidP="003C5868">
      <w:r>
        <w:t xml:space="preserve">Java消息服务（Java Message Service，JMS）应用程序接口是一个Java平台中关于面向消息中间件（MOM）的API，用于在两个应用程序之间，或分布式系统中发送消息，进行异步通信。 </w:t>
      </w:r>
    </w:p>
    <w:p w:rsidR="003C5868" w:rsidRDefault="003C5868" w:rsidP="003C5868">
      <w:r>
        <w:t>JMS中的P2P和Pub/Sub消息模式：点对点（point to point， queue）与发布订阅（publish/subscribe，topic）最初是由JMS定义的。这两种模式主要区别或解决的问题就是发送到队列的消息能否重复消费(多订阅)。</w:t>
      </w:r>
    </w:p>
    <w:p w:rsidR="003C5868" w:rsidRDefault="003C5868" w:rsidP="003C5868"/>
    <w:p w:rsidR="003C5868" w:rsidRDefault="003C5868" w:rsidP="003C5868">
      <w:r>
        <w:t>5 消息中间件应用场景</w:t>
      </w:r>
    </w:p>
    <w:p w:rsidR="003C5868" w:rsidRDefault="003C5868" w:rsidP="003C5868">
      <w:r>
        <w:t xml:space="preserve">    5.1 异步通信</w:t>
      </w:r>
    </w:p>
    <w:p w:rsidR="003C5868" w:rsidRDefault="003C5868" w:rsidP="003C5868">
      <w:r>
        <w:t xml:space="preserve">    5.2 解耦</w:t>
      </w:r>
    </w:p>
    <w:p w:rsidR="003C5868" w:rsidRDefault="003C5868" w:rsidP="003C5868">
      <w:r>
        <w:t xml:space="preserve">    5.3 冗余</w:t>
      </w:r>
    </w:p>
    <w:p w:rsidR="003C5868" w:rsidRDefault="003C5868" w:rsidP="003C5868">
      <w:r>
        <w:t xml:space="preserve">    5.4 扩展性</w:t>
      </w:r>
    </w:p>
    <w:p w:rsidR="003C5868" w:rsidRDefault="003C5868" w:rsidP="003C5868">
      <w:r>
        <w:t xml:space="preserve">    5.5 过载保护</w:t>
      </w:r>
    </w:p>
    <w:p w:rsidR="003C5868" w:rsidRDefault="003C5868" w:rsidP="003C5868">
      <w:r>
        <w:t xml:space="preserve">    5.6 可恢复性</w:t>
      </w:r>
    </w:p>
    <w:p w:rsidR="003C5868" w:rsidRDefault="003C5868" w:rsidP="003C5868">
      <w:r>
        <w:t xml:space="preserve">    5.7 顺序保证</w:t>
      </w:r>
    </w:p>
    <w:p w:rsidR="003C5868" w:rsidRDefault="003C5868" w:rsidP="003C5868">
      <w:r>
        <w:t xml:space="preserve">    5.8 缓冲</w:t>
      </w:r>
    </w:p>
    <w:p w:rsidR="003C5868" w:rsidRDefault="003C5868" w:rsidP="003C5868">
      <w:r>
        <w:t xml:space="preserve">    5.9 数据流处理</w:t>
      </w:r>
    </w:p>
    <w:p w:rsidR="003C5868" w:rsidRDefault="003C5868" w:rsidP="003C5868"/>
    <w:p w:rsidR="003C5868" w:rsidRDefault="003C5868" w:rsidP="003C5868">
      <w:r>
        <w:t>6 消息中间件常用协议</w:t>
      </w:r>
    </w:p>
    <w:p w:rsidR="003C5868" w:rsidRDefault="003C5868" w:rsidP="003C5868">
      <w:r>
        <w:t xml:space="preserve">      6.1 AMQP协议</w:t>
      </w:r>
    </w:p>
    <w:p w:rsidR="003C5868" w:rsidRDefault="003C5868" w:rsidP="003C5868">
      <w:r>
        <w:t xml:space="preserve">      6.2 MQTT协议</w:t>
      </w:r>
    </w:p>
    <w:p w:rsidR="003C5868" w:rsidRDefault="003C5868" w:rsidP="003C5868">
      <w:r>
        <w:t xml:space="preserve">      6.3 STOMP协议</w:t>
      </w:r>
    </w:p>
    <w:p w:rsidR="003C5868" w:rsidRDefault="003C5868" w:rsidP="003C5868">
      <w:r>
        <w:t xml:space="preserve">      6.4 XMPP协议</w:t>
      </w:r>
    </w:p>
    <w:p w:rsidR="003C5868" w:rsidRDefault="003C5868" w:rsidP="003C5868">
      <w:r>
        <w:t xml:space="preserve">      6.5 其他基于TCP/IP自定义的协议</w:t>
      </w:r>
    </w:p>
    <w:p w:rsidR="003C5868" w:rsidRDefault="003C5868" w:rsidP="003C5868"/>
    <w:p w:rsidR="003C5868" w:rsidRDefault="003C5868" w:rsidP="003C5868">
      <w:r>
        <w:t>7 常见消息中间件MQ介绍</w:t>
      </w:r>
    </w:p>
    <w:p w:rsidR="003C5868" w:rsidRDefault="003C5868" w:rsidP="003C5868">
      <w:r>
        <w:t xml:space="preserve">      7.1 RocketMQ</w:t>
      </w:r>
    </w:p>
    <w:p w:rsidR="003C5868" w:rsidRDefault="003C5868" w:rsidP="003C5868">
      <w:r>
        <w:t xml:space="preserve">      具有以下特点：</w:t>
      </w:r>
    </w:p>
    <w:p w:rsidR="003C5868" w:rsidRDefault="003C5868" w:rsidP="003C5868"/>
    <w:p w:rsidR="003C5868" w:rsidRDefault="003C5868" w:rsidP="003C5868">
      <w:r>
        <w:rPr>
          <w:rFonts w:hint="eastAsia"/>
        </w:rPr>
        <w:t>能够保证严格的消息顺序</w:t>
      </w:r>
    </w:p>
    <w:p w:rsidR="003C5868" w:rsidRDefault="003C5868" w:rsidP="003C5868">
      <w:r>
        <w:rPr>
          <w:rFonts w:hint="eastAsia"/>
        </w:rPr>
        <w:t>提供针对消息的过滤功能</w:t>
      </w:r>
    </w:p>
    <w:p w:rsidR="003C5868" w:rsidRDefault="003C5868" w:rsidP="003C5868">
      <w:r>
        <w:rPr>
          <w:rFonts w:hint="eastAsia"/>
        </w:rPr>
        <w:t>提供丰富的消息拉取模式</w:t>
      </w:r>
    </w:p>
    <w:p w:rsidR="003C5868" w:rsidRDefault="003C5868" w:rsidP="003C5868">
      <w:r>
        <w:rPr>
          <w:rFonts w:hint="eastAsia"/>
        </w:rPr>
        <w:t>高效的订阅者水平扩展能力</w:t>
      </w:r>
    </w:p>
    <w:p w:rsidR="003C5868" w:rsidRDefault="003C5868" w:rsidP="003C5868">
      <w:r>
        <w:rPr>
          <w:rFonts w:hint="eastAsia"/>
        </w:rPr>
        <w:t>实时的消息订阅机制</w:t>
      </w:r>
    </w:p>
    <w:p w:rsidR="003C5868" w:rsidRDefault="003C5868" w:rsidP="003C5868">
      <w:r>
        <w:rPr>
          <w:rFonts w:hint="eastAsia"/>
        </w:rPr>
        <w:t>亿级消息堆积能力</w:t>
      </w:r>
    </w:p>
    <w:p w:rsidR="003C5868" w:rsidRDefault="003C5868" w:rsidP="003C5868"/>
    <w:p w:rsidR="003C5868" w:rsidRDefault="003C5868" w:rsidP="003C5868">
      <w:r>
        <w:lastRenderedPageBreak/>
        <w:t xml:space="preserve">     7.2 RabbitMQ</w:t>
      </w:r>
    </w:p>
    <w:p w:rsidR="003C5868" w:rsidRDefault="003C5868" w:rsidP="003C5868">
      <w:r>
        <w:t xml:space="preserve">     7.3 ActiveMQ</w:t>
      </w:r>
    </w:p>
    <w:p w:rsidR="003C5868" w:rsidRDefault="003C5868" w:rsidP="003C5868">
      <w:r>
        <w:t xml:space="preserve">     7.4 Redis</w:t>
      </w:r>
    </w:p>
    <w:p w:rsidR="003C5868" w:rsidRDefault="003C5868" w:rsidP="003C5868">
      <w:r>
        <w:t xml:space="preserve">     7.5 Kafka</w:t>
      </w:r>
    </w:p>
    <w:p w:rsidR="003C5868" w:rsidRDefault="003C5868" w:rsidP="003C5868">
      <w:r>
        <w:t xml:space="preserve">     7.6 ZeroMQ</w:t>
      </w:r>
    </w:p>
    <w:p w:rsidR="003C5868" w:rsidRDefault="003C5868" w:rsidP="003C5868">
      <w:r>
        <w:rPr>
          <w:rFonts w:hint="eastAsia"/>
        </w:rPr>
        <w:t>特性：</w:t>
      </w:r>
    </w:p>
    <w:p w:rsidR="003C5868" w:rsidRDefault="003C5868" w:rsidP="003C5868"/>
    <w:p w:rsidR="003C5868" w:rsidRDefault="003C5868" w:rsidP="003C5868">
      <w:r>
        <w:rPr>
          <w:rFonts w:hint="eastAsia"/>
        </w:rPr>
        <w:t>无锁的队列模型：对于跨线程间的交互（用户端和</w:t>
      </w:r>
      <w:r>
        <w:t>session）之间的数据交换通道pipe，采用无锁的队列算法CAS；在pipe的两端注册有异步事件，在读或者写消息到pipe的时，会自动触发读写事件。</w:t>
      </w:r>
    </w:p>
    <w:p w:rsidR="003C5868" w:rsidRDefault="003C5868" w:rsidP="003C5868">
      <w:r>
        <w:rPr>
          <w:rFonts w:hint="eastAsia"/>
        </w:rPr>
        <w:t>批量处理的算法：对于批量的消息，进行了适应性的优化，可以批量的接收和发送消息。</w:t>
      </w:r>
    </w:p>
    <w:p w:rsidR="00F00B9A" w:rsidRDefault="003C5868" w:rsidP="003C5868">
      <w:r>
        <w:rPr>
          <w:rFonts w:hint="eastAsia"/>
        </w:rPr>
        <w:t>多核下的线程绑定，无须</w:t>
      </w:r>
      <w:r>
        <w:t>CPU切换：区别于传统的多线程并发模式，信号量或者临界区，zeroMQ充分利用多核的优势，每个核绑定运行一个工作者线程，避免多线程之间的CPU切换开销。</w:t>
      </w:r>
    </w:p>
    <w:p w:rsidR="003C5868" w:rsidRDefault="003C5868" w:rsidP="003C5868"/>
    <w:p w:rsidR="003C5868" w:rsidRPr="003C5868" w:rsidRDefault="003C5868" w:rsidP="003C5868">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3C5868">
        <w:rPr>
          <w:rFonts w:ascii="微软雅黑" w:eastAsia="微软雅黑" w:hAnsi="微软雅黑" w:cs="宋体" w:hint="eastAsia"/>
          <w:b/>
          <w:bCs/>
          <w:color w:val="4F4F4F"/>
          <w:kern w:val="0"/>
          <w:sz w:val="36"/>
          <w:szCs w:val="36"/>
        </w:rPr>
        <w:t>二、主要消息中间件的比较</w:t>
      </w:r>
    </w:p>
    <w:p w:rsidR="003C5868" w:rsidRPr="003C5868" w:rsidRDefault="003C5868" w:rsidP="003C5868">
      <w:pPr>
        <w:rPr>
          <w:rFonts w:hint="eastAsia"/>
        </w:rPr>
      </w:pPr>
      <w:r w:rsidRPr="003C5868">
        <w:drawing>
          <wp:inline distT="0" distB="0" distL="0" distR="0">
            <wp:extent cx="5274310" cy="4822549"/>
            <wp:effectExtent l="0" t="0" r="2540" b="0"/>
            <wp:docPr id="1" name="图片 1" descr="https://img-blog.csdn.net/20170816171523564?watermark/2/text/aHR0cDovL2Jsb2cuY3Nkbi5uZXQvb01hdmVyaWNr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816171523564?watermark/2/text/aHR0cDovL2Jsb2cuY3Nkbi5uZXQvb01hdmVyaWNrMQ==/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822549"/>
                    </a:xfrm>
                    <a:prstGeom prst="rect">
                      <a:avLst/>
                    </a:prstGeom>
                    <a:noFill/>
                    <a:ln>
                      <a:noFill/>
                    </a:ln>
                  </pic:spPr>
                </pic:pic>
              </a:graphicData>
            </a:graphic>
          </wp:inline>
        </w:drawing>
      </w:r>
    </w:p>
    <w:sectPr w:rsidR="003C5868" w:rsidRPr="003C58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093" w:rsidRDefault="00F84093" w:rsidP="003C5868">
      <w:r>
        <w:separator/>
      </w:r>
    </w:p>
  </w:endnote>
  <w:endnote w:type="continuationSeparator" w:id="0">
    <w:p w:rsidR="00F84093" w:rsidRDefault="00F84093" w:rsidP="003C5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093" w:rsidRDefault="00F84093" w:rsidP="003C5868">
      <w:r>
        <w:separator/>
      </w:r>
    </w:p>
  </w:footnote>
  <w:footnote w:type="continuationSeparator" w:id="0">
    <w:p w:rsidR="00F84093" w:rsidRDefault="00F84093" w:rsidP="003C58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3C"/>
    <w:rsid w:val="000C26E3"/>
    <w:rsid w:val="003C5868"/>
    <w:rsid w:val="003E4566"/>
    <w:rsid w:val="00C2753C"/>
    <w:rsid w:val="00F00B9A"/>
    <w:rsid w:val="00F84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87F40"/>
  <w15:chartTrackingRefBased/>
  <w15:docId w15:val="{688B140B-D4EC-4814-AE05-8BB68937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3C586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C26E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58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5868"/>
    <w:rPr>
      <w:sz w:val="18"/>
      <w:szCs w:val="18"/>
    </w:rPr>
  </w:style>
  <w:style w:type="paragraph" w:styleId="a5">
    <w:name w:val="footer"/>
    <w:basedOn w:val="a"/>
    <w:link w:val="a6"/>
    <w:uiPriority w:val="99"/>
    <w:unhideWhenUsed/>
    <w:rsid w:val="003C5868"/>
    <w:pPr>
      <w:tabs>
        <w:tab w:val="center" w:pos="4153"/>
        <w:tab w:val="right" w:pos="8306"/>
      </w:tabs>
      <w:snapToGrid w:val="0"/>
      <w:jc w:val="left"/>
    </w:pPr>
    <w:rPr>
      <w:sz w:val="18"/>
      <w:szCs w:val="18"/>
    </w:rPr>
  </w:style>
  <w:style w:type="character" w:customStyle="1" w:styleId="a6">
    <w:name w:val="页脚 字符"/>
    <w:basedOn w:val="a0"/>
    <w:link w:val="a5"/>
    <w:uiPriority w:val="99"/>
    <w:rsid w:val="003C5868"/>
    <w:rPr>
      <w:sz w:val="18"/>
      <w:szCs w:val="18"/>
    </w:rPr>
  </w:style>
  <w:style w:type="character" w:customStyle="1" w:styleId="20">
    <w:name w:val="标题 2 字符"/>
    <w:basedOn w:val="a0"/>
    <w:link w:val="2"/>
    <w:uiPriority w:val="9"/>
    <w:rsid w:val="003C5868"/>
    <w:rPr>
      <w:rFonts w:ascii="宋体" w:eastAsia="宋体" w:hAnsi="宋体" w:cs="宋体"/>
      <w:b/>
      <w:bCs/>
      <w:kern w:val="0"/>
      <w:sz w:val="36"/>
      <w:szCs w:val="36"/>
    </w:rPr>
  </w:style>
  <w:style w:type="character" w:customStyle="1" w:styleId="30">
    <w:name w:val="标题 3 字符"/>
    <w:basedOn w:val="a0"/>
    <w:link w:val="3"/>
    <w:uiPriority w:val="9"/>
    <w:semiHidden/>
    <w:rsid w:val="000C26E3"/>
    <w:rPr>
      <w:b/>
      <w:bCs/>
      <w:sz w:val="32"/>
      <w:szCs w:val="32"/>
    </w:rPr>
  </w:style>
  <w:style w:type="paragraph" w:styleId="a7">
    <w:name w:val="Normal (Web)"/>
    <w:basedOn w:val="a"/>
    <w:uiPriority w:val="99"/>
    <w:semiHidden/>
    <w:unhideWhenUsed/>
    <w:rsid w:val="000C26E3"/>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3E45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588601">
      <w:bodyDiv w:val="1"/>
      <w:marLeft w:val="0"/>
      <w:marRight w:val="0"/>
      <w:marTop w:val="0"/>
      <w:marBottom w:val="0"/>
      <w:divBdr>
        <w:top w:val="none" w:sz="0" w:space="0" w:color="auto"/>
        <w:left w:val="none" w:sz="0" w:space="0" w:color="auto"/>
        <w:bottom w:val="none" w:sz="0" w:space="0" w:color="auto"/>
        <w:right w:val="none" w:sz="0" w:space="0" w:color="auto"/>
      </w:divBdr>
    </w:div>
    <w:div w:id="1546747062">
      <w:bodyDiv w:val="1"/>
      <w:marLeft w:val="0"/>
      <w:marRight w:val="0"/>
      <w:marTop w:val="0"/>
      <w:marBottom w:val="0"/>
      <w:divBdr>
        <w:top w:val="none" w:sz="0" w:space="0" w:color="auto"/>
        <w:left w:val="none" w:sz="0" w:space="0" w:color="auto"/>
        <w:bottom w:val="none" w:sz="0" w:space="0" w:color="auto"/>
        <w:right w:val="none" w:sz="0" w:space="0" w:color="auto"/>
      </w:divBdr>
    </w:div>
    <w:div w:id="173389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wender/article/details/8631797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2019-05-05T08:05:00Z</dcterms:created>
  <dcterms:modified xsi:type="dcterms:W3CDTF">2019-05-05T08:06:00Z</dcterms:modified>
</cp:coreProperties>
</file>