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HoneyWell蓝牙红外编址器Android客户端</w:t>
      </w:r>
    </w:p>
    <w:p>
      <w:pPr>
        <w:jc w:val="center"/>
        <w:rPr>
          <w:rFonts w:hint="eastAsia"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技术文档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tbl>
      <w:tblPr>
        <w:tblStyle w:val="9"/>
        <w:tblW w:w="5271" w:type="dxa"/>
        <w:tblInd w:w="16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2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jc w:val="right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产品负责人</w:t>
            </w:r>
          </w:p>
        </w:tc>
        <w:tc>
          <w:tcPr>
            <w:tcW w:w="2635" w:type="dxa"/>
          </w:tcPr>
          <w:p>
            <w:pPr>
              <w:jc w:val="left"/>
              <w:rPr>
                <w:rFonts w:ascii="微软雅黑" w:hAnsi="微软雅黑" w:eastAsia="微软雅黑"/>
                <w:b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eastAsia="zh-CN"/>
              </w:rPr>
              <w:t>祁宏涛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jc w:val="right"/>
              <w:rPr>
                <w:rFonts w:hint="eastAsia" w:ascii="微软雅黑" w:hAnsi="微软雅黑" w:eastAsia="微软雅黑"/>
                <w:b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  <w:lang w:eastAsia="zh-CN"/>
              </w:rPr>
              <w:t>文档编写人</w:t>
            </w:r>
          </w:p>
        </w:tc>
        <w:tc>
          <w:tcPr>
            <w:tcW w:w="2635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eastAsia="zh-CN"/>
              </w:rPr>
              <w:t>祁宏涛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top"/>
          </w:tcPr>
          <w:p>
            <w:pPr>
              <w:jc w:val="right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文档审核人</w:t>
            </w:r>
          </w:p>
        </w:tc>
        <w:tc>
          <w:tcPr>
            <w:tcW w:w="263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开始  时间</w:t>
            </w:r>
          </w:p>
        </w:tc>
        <w:tc>
          <w:tcPr>
            <w:tcW w:w="2635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2017-0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>-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b/>
                <w:sz w:val="32"/>
                <w:szCs w:val="32"/>
                <w:u w:val="single"/>
              </w:rPr>
              <w:t xml:space="preserve">  </w:t>
            </w:r>
          </w:p>
        </w:tc>
      </w:tr>
    </w:tbl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szCs w:val="24"/>
        </w:rPr>
      </w:pPr>
      <w:r>
        <w:rPr>
          <w:rFonts w:ascii="微软雅黑" w:hAnsi="微软雅黑" w:eastAsia="微软雅黑"/>
          <w:b/>
          <w:szCs w:val="24"/>
        </w:rPr>
        <w:br w:type="page"/>
      </w:r>
    </w:p>
    <w:p>
      <w:pPr>
        <w:jc w:val="left"/>
        <w:rPr>
          <w:rFonts w:ascii="微软雅黑" w:hAnsi="微软雅黑" w:eastAsia="微软雅黑"/>
          <w:b/>
          <w:szCs w:val="24"/>
        </w:rPr>
      </w:pPr>
    </w:p>
    <w:p>
      <w:pPr>
        <w:widowControl/>
        <w:jc w:val="left"/>
        <w:rPr>
          <w:rFonts w:ascii="微软雅黑" w:hAnsi="微软雅黑" w:eastAsia="微软雅黑"/>
          <w:b/>
          <w:szCs w:val="24"/>
        </w:rPr>
      </w:pPr>
      <w:r>
        <w:rPr>
          <w:rFonts w:hint="eastAsia" w:ascii="微软雅黑" w:hAnsi="微软雅黑" w:eastAsia="微软雅黑"/>
          <w:b/>
          <w:szCs w:val="24"/>
        </w:rPr>
        <w:t>文档历史记录</w:t>
      </w:r>
    </w:p>
    <w:p>
      <w:pPr>
        <w:rPr>
          <w:rFonts w:eastAsia="微软雅黑"/>
          <w:kern w:val="44"/>
          <w:szCs w:val="24"/>
        </w:rPr>
      </w:pPr>
      <w:r>
        <w:rPr>
          <w:rFonts w:hint="eastAsia" w:eastAsia="微软雅黑"/>
          <w:kern w:val="44"/>
          <w:szCs w:val="24"/>
        </w:rPr>
        <w:t>注：后期所加内容均</w:t>
      </w:r>
      <w:r>
        <w:rPr>
          <w:rFonts w:hint="eastAsia" w:eastAsia="微软雅黑"/>
          <w:kern w:val="44"/>
          <w:szCs w:val="24"/>
          <w:highlight w:val="green"/>
        </w:rPr>
        <w:t>绿色背景字体</w:t>
      </w:r>
      <w:r>
        <w:rPr>
          <w:rFonts w:hint="eastAsia" w:eastAsia="微软雅黑"/>
          <w:kern w:val="44"/>
          <w:szCs w:val="24"/>
        </w:rPr>
        <w:t>标注</w:t>
      </w:r>
    </w:p>
    <w:tbl>
      <w:tblPr>
        <w:tblStyle w:val="8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621"/>
        <w:gridCol w:w="1334"/>
        <w:gridCol w:w="1737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编号</w:t>
            </w:r>
          </w:p>
        </w:tc>
        <w:tc>
          <w:tcPr>
            <w:tcW w:w="162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01</w:t>
            </w:r>
          </w:p>
        </w:tc>
        <w:tc>
          <w:tcPr>
            <w:tcW w:w="16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201</w:t>
            </w:r>
            <w:r>
              <w:rPr>
                <w:rFonts w:hint="eastAsia" w:ascii="微软雅黑" w:hAnsi="微软雅黑" w:eastAsia="微软雅黑"/>
                <w:kern w:val="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kern w:val="0"/>
              </w:rPr>
              <w:t>-0</w:t>
            </w:r>
            <w:r>
              <w:rPr>
                <w:rFonts w:hint="eastAsia" w:ascii="微软雅黑" w:hAnsi="微软雅黑" w:eastAsia="微软雅黑"/>
                <w:kern w:val="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kern w:val="0"/>
              </w:rPr>
              <w:t>-</w:t>
            </w:r>
            <w:r>
              <w:rPr>
                <w:rFonts w:hint="eastAsia" w:ascii="微软雅黑" w:hAnsi="微软雅黑" w:eastAsia="微软雅黑"/>
                <w:kern w:val="0"/>
                <w:lang w:val="en-US" w:eastAsia="zh-C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lang w:val="en-US" w:eastAsia="zh-CN"/>
              </w:rPr>
              <w:t>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lang w:eastAsia="zh-CN"/>
              </w:rPr>
              <w:t>技术文档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lang w:eastAsia="zh-CN"/>
              </w:rPr>
              <w:t>祁宏涛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6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737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6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737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</w:tbl>
    <w:p>
      <w:pPr>
        <w:rPr>
          <w:rFonts w:eastAsia="微软雅黑"/>
          <w:kern w:val="44"/>
          <w:sz w:val="44"/>
          <w:szCs w:val="44"/>
        </w:rPr>
      </w:pPr>
    </w:p>
    <w:p>
      <w:pPr>
        <w:widowControl/>
        <w:jc w:val="left"/>
      </w:pPr>
      <w:r>
        <w:br w:type="page"/>
      </w:r>
    </w:p>
    <w:sdt>
      <w:sdtPr>
        <w:rPr>
          <w:rFonts w:ascii="宋体" w:hAnsi="宋体" w:eastAsia="宋体"/>
          <w:sz w:val="21"/>
        </w:rPr>
        <w:id w:val="14745486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_Toc31656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07f97c45-ac73-4f51-9921-29d117970dc0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一 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c57eb46d-70ff-4efe-8b36-27c776015e72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Cambria" w:hAnsi="Cambria" w:eastAsia="宋体" w:cs="Times New Roman"/>
                </w:rPr>
                <w:t xml:space="preserve">1.1 </w:t>
              </w:r>
              <w:r>
                <w:rPr>
                  <w:rFonts w:hint="eastAsia" w:ascii="Cambria" w:hAnsi="Cambria" w:eastAsia="宋体" w:cs="Times New Roman"/>
                </w:rPr>
                <w:t>注意：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e01a7113-fd53-46d8-9c4f-56d8d8b88086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Cambria" w:hAnsi="Cambria" w:eastAsia="宋体" w:cs="Times New Roman"/>
                </w:rPr>
                <w:t xml:space="preserve">1.2 </w:t>
              </w:r>
              <w:r>
                <w:rPr>
                  <w:rFonts w:hint="eastAsia" w:ascii="Cambria" w:hAnsi="Cambria" w:eastAsia="宋体" w:cs="Times New Roman"/>
                </w:rPr>
                <w:t>APP简介与环境说明：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_Toc12094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c154cd61-f383-406e-8dc7-61e50b9fdf6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二 技术方案（build.gradle文件compile的库）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84e53e2d-4f64-4f6e-a6b5-e796ab59d167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蓝牙框架：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282056e9-5e8e-4ed6-bb4c-40ad03afa843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本地数据库框架：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2efce47a-3ede-4768-ba8c-bf5a75fbf09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View注入框架：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b0c568e3-e89b-4737-b116-78966e77200d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事件总线框架：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_Toc18558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0a6c4c47-7632-45e1-bf06-d8abbbac2f58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RecycleView Adapter 封装框架：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b6540b6e-d636-410f-910c-c2fd690461fa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Execl操作框架：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436c7459-dbd5-4486-b39f-f8ca49ae7f6a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其他工具、库：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_Toc8748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9dc9b116-0f20-4721-8b5f-ec11414ce98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三 核心点：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_Toc15681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b41f91fb-c86c-4b94-ba7f-dc8c82e83ec9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项目整体结构：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1b861c14-30a1-4aed-8487-dd31083fb7d6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蓝牙收发技术：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_Toc32676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88e759fd-bb19-4c7f-b506-a51ef16f7f96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四 数据库表：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11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d98212f5-4b2e-44e2-b2bf-840a431ed48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4.1 说明：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53b66aea-1fb7-4c15-a3c0-70411fb7bc53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4.2：表结构：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55cd921e-cb4d-4d20-91da-a6fe72b6af80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4.3：SharePrefrence数据表：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_Toc31489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4e8f1ae2-2b39-4a27-9598-6925e44512a6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五 核心点业务流程图：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14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_Toc27638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ece235fe-66de-4014-a94f-9f9403bad00a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5.1 单次编址：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20132b4f-f2b9-436f-ad46-05438b43c6e3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5.2 连续编址：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_Toc7834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0deb7549-b591-468b-9cda-414bd3a4078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六 后期改动或实践可能出现问题：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16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66d67920-8af5-4163-ae9c-49b078e6be19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6.1 库版本修改：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_Toc5303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ec1d0b90-a697-40b1-8c1d-537cfb09f2ac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6.2 中英文版本：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d408c09c-83c0-410b-89a1-b0fb02c21575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6.3 增加/修改功能涉及到6.0动态权限：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687466f8-ce25-4aa7-9a8e-38438c3558c2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6.4 增加手机号注册功能/迁移本地数据库至网络：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_Toc3349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4868"/>
              <w:placeholder>
                <w:docPart w:val="{30dee239-9ce4-4906-9bbd-e9a1be215ce9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七 图示：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18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0" w:name="_Toc31656"/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说明</w:t>
      </w:r>
      <w:bookmarkEnd w:id="0"/>
    </w:p>
    <w:p>
      <w:pPr>
        <w:pStyle w:val="3"/>
        <w:ind w:left="0" w:firstLine="0"/>
      </w:pPr>
      <w:bookmarkStart w:id="1" w:name="_Toc22131"/>
      <w:r>
        <w:rPr>
          <w:rFonts w:hint="eastAsia"/>
          <w:lang w:eastAsia="zh-CN"/>
        </w:rPr>
        <w:t>注意：</w:t>
      </w:r>
      <w:bookmarkEnd w:id="1"/>
    </w:p>
    <w:p>
      <w:pPr>
        <w:pStyle w:val="10"/>
        <w:numPr>
          <w:ilvl w:val="0"/>
          <w:numId w:val="2"/>
        </w:num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最新项目下载地址：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http://202.200.112.149:10010/tree/HoneyWellAPP.git/master。</w:t>
      </w:r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2、此文档适用于0.1版本APP的维护和0.1+版本的开发与维护，务必详读。</w:t>
      </w:r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3、文档中提到的第三方库、框架请进行一定的技术学习，并学会使用。</w:t>
      </w:r>
    </w:p>
    <w:p>
      <w:pPr>
        <w:pStyle w:val="3"/>
        <w:ind w:left="0" w:firstLine="0"/>
      </w:pPr>
      <w:bookmarkStart w:id="2" w:name="_Toc29061"/>
      <w:r>
        <w:rPr>
          <w:rFonts w:hint="eastAsia"/>
          <w:lang w:val="en-US" w:eastAsia="zh-CN"/>
        </w:rPr>
        <w:t>APP简介与环境说明</w:t>
      </w:r>
      <w:r>
        <w:rPr>
          <w:rFonts w:hint="eastAsia"/>
          <w:lang w:eastAsia="zh-CN"/>
        </w:rPr>
        <w:t>：</w:t>
      </w:r>
      <w:bookmarkEnd w:id="2"/>
    </w:p>
    <w:p>
      <w:pPr>
        <w:pStyle w:val="10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本APP分为两个部分：蓝牙（BLE）编址器和红外（IR）编址器，通过手机发送蓝牙和红外命令给对应设备（所有硬件由甲方提供），运行环境说明如下：</w:t>
      </w:r>
    </w:p>
    <w:tbl>
      <w:tblPr>
        <w:tblStyle w:val="9"/>
        <w:tblW w:w="9090" w:type="dxa"/>
        <w:tblInd w:w="-31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2047"/>
        <w:gridCol w:w="59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3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b/>
                <w:bCs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hd w:val="clear" w:color="auto" w:fill="auto"/>
                <w:lang w:eastAsia="zh-CN"/>
              </w:rPr>
              <w:t>序号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b/>
                <w:bCs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hd w:val="clear" w:color="auto" w:fill="auto"/>
                <w:lang w:eastAsia="zh-CN"/>
              </w:rPr>
              <w:t>名称</w:t>
            </w:r>
          </w:p>
        </w:tc>
        <w:tc>
          <w:tcPr>
            <w:tcW w:w="59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b/>
                <w:bCs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hd w:val="clear" w:color="auto" w:fill="auto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133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安卓手机</w:t>
            </w:r>
          </w:p>
        </w:tc>
        <w:tc>
          <w:tcPr>
            <w:tcW w:w="591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安卓4.3+、API 18+以上版本的安卓手机才开始支持BLE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</w:trPr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47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蓝牙模块</w:t>
            </w:r>
          </w:p>
        </w:tc>
        <w:tc>
          <w:tcPr>
            <w:tcW w:w="591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图1所示，绿色的为蓝牙开发板，白色为探头，采用电池或者usb供电，长按黑色按钮3S以上开机。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对应蓝牙名称：HoneyWellToolkit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47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红外模块（EL）</w:t>
            </w:r>
          </w:p>
        </w:tc>
        <w:tc>
          <w:tcPr>
            <w:tcW w:w="591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图X所示，插到手机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icro</w:t>
            </w:r>
            <w:r>
              <w:rPr>
                <w:rFonts w:hint="eastAsia"/>
                <w:sz w:val="21"/>
                <w:szCs w:val="21"/>
                <w:lang w:eastAsia="zh-CN"/>
              </w:rPr>
              <w:t>口上，手机只提供供电，最终命令交互采用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BLE。</w:t>
            </w:r>
            <w:r>
              <w:rPr>
                <w:rFonts w:hint="eastAsia"/>
                <w:lang w:val="en-US" w:eastAsia="zh-CN"/>
              </w:rPr>
              <w:t>手机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发送命令给设备，设备内部通过电路转化为红外信号，并发送出去控制对应的灯板。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47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红外灯板</w:t>
            </w:r>
          </w:p>
        </w:tc>
        <w:tc>
          <w:tcPr>
            <w:tcW w:w="591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图X所示，有指示灯和照明灯，可接收由图X设备发送的红外信号。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47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BLE</w:t>
            </w:r>
          </w:p>
        </w:tc>
        <w:tc>
          <w:tcPr>
            <w:tcW w:w="591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蓝牙</w:t>
            </w:r>
            <w:r>
              <w:rPr>
                <w:rFonts w:hint="eastAsia"/>
                <w:lang w:val="en-US" w:eastAsia="zh-CN"/>
              </w:rPr>
              <w:t>4.0协议，低功耗蓝牙，手机通过蓝牙连接图X的设备，发送蓝牙命令给设备，控制白色探头。BLE支持一个中心设备（手机）连接多个从机（蓝牙设备）。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1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47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IR</w:t>
            </w:r>
          </w:p>
        </w:tc>
        <w:tc>
          <w:tcPr>
            <w:tcW w:w="591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红外线，使用</w:t>
            </w:r>
            <w:r>
              <w:rPr>
                <w:rFonts w:hint="eastAsia"/>
                <w:lang w:val="en-US" w:eastAsia="zh-CN"/>
              </w:rPr>
              <w:t>NEC 协议。</w:t>
            </w:r>
            <w:r>
              <w:rPr>
                <w:rFonts w:hint="eastAsia"/>
                <w:sz w:val="21"/>
                <w:szCs w:val="21"/>
              </w:rPr>
              <w:t>38KH</w:t>
            </w:r>
            <w:r>
              <w:rPr>
                <w:sz w:val="21"/>
                <w:szCs w:val="21"/>
              </w:rPr>
              <w:t>z载波</w:t>
            </w:r>
            <w:r>
              <w:rPr>
                <w:rFonts w:hint="eastAsia"/>
                <w:sz w:val="21"/>
                <w:szCs w:val="21"/>
              </w:rPr>
              <w:t>，940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m中心</w:t>
            </w:r>
            <w:r>
              <w:rPr>
                <w:sz w:val="21"/>
                <w:szCs w:val="21"/>
              </w:rPr>
              <w:t>频率</w:t>
            </w:r>
            <w:r>
              <w:rPr>
                <w:rFonts w:hint="eastAsia"/>
                <w:sz w:val="21"/>
                <w:szCs w:val="21"/>
                <w:lang w:eastAsia="zh-CN"/>
              </w:rPr>
              <w:t>，一对一操作。</w:t>
            </w:r>
          </w:p>
        </w:tc>
      </w:tr>
    </w:tbl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3" w:name="_Toc1209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技术方案（build.gradle文件</w:t>
      </w:r>
      <w:r>
        <w:rPr>
          <w:rFonts w:hint="eastAsia"/>
          <w:lang w:val="en-US" w:eastAsia="zh-CN"/>
        </w:rPr>
        <w:t>compile的库</w:t>
      </w:r>
      <w:r>
        <w:rPr>
          <w:rFonts w:hint="eastAsia"/>
          <w:lang w:eastAsia="zh-CN"/>
        </w:rPr>
        <w:t>）</w:t>
      </w:r>
      <w:bookmarkEnd w:id="3"/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4" w:name="_Toc9717"/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蓝牙框架：</w:t>
      </w:r>
      <w:bookmarkEnd w:id="4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采用github上一个优质的开源库FastBLE作为本项目蓝牙功能的快速开发框架，可以很方便的进行蓝牙的扫描、连接、读写等操作，作者一直在进行维护。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"https://github.com/Jasonchenlijian/FastBle。"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https://github.com/Jasonchenlijian/FastBle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5" w:name="_Toc23577"/>
      <w:r>
        <w:rPr>
          <w:rFonts w:hint="eastAsia"/>
          <w:lang w:val="en-US" w:eastAsia="zh-CN"/>
        </w:rPr>
        <w:t>2.2 本地</w:t>
      </w:r>
      <w:r>
        <w:rPr>
          <w:rFonts w:hint="eastAsia"/>
          <w:lang w:eastAsia="zh-CN"/>
        </w:rPr>
        <w:t>数据库框架：</w:t>
      </w:r>
      <w:bookmarkEnd w:id="5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经过比较，采用LitePal作为项目的数据库框架，避免手写Sql语句，很方便的操作各个表，作者一直在进行维护。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"https://github.com/LitePalFramework/LitePal。"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https://github.com/LitePalFramework/LitePal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6" w:name="_Toc11517"/>
      <w:r>
        <w:rPr>
          <w:rFonts w:hint="eastAsia"/>
          <w:lang w:val="en-US" w:eastAsia="zh-CN"/>
        </w:rPr>
        <w:t>2.3  View注入框架</w:t>
      </w:r>
      <w:r>
        <w:rPr>
          <w:rFonts w:hint="eastAsia"/>
          <w:lang w:eastAsia="zh-CN"/>
        </w:rPr>
        <w:t>：</w:t>
      </w:r>
      <w:bookmarkEnd w:id="6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ButterKnife，避免手写大量的findViewById，和避免手写onClicker点击事件，使用android studio 插件 “Android ButterKnife Zelezny”，一键生成view对象和点击事件。作者一直在进行维护。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"https://github.com/JakeWharton/butterknife。"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https://github.com/JakeWharton/butterknife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7" w:name="_Toc22995"/>
      <w:r>
        <w:rPr>
          <w:rFonts w:hint="eastAsia"/>
          <w:lang w:val="en-US" w:eastAsia="zh-CN"/>
        </w:rPr>
        <w:t>2.4 事件总线框架</w:t>
      </w:r>
      <w:r>
        <w:rPr>
          <w:rFonts w:hint="eastAsia"/>
          <w:lang w:eastAsia="zh-CN"/>
        </w:rPr>
        <w:t>：</w:t>
      </w:r>
      <w:bookmarkEnd w:id="7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eventBus，一款成熟的事件总线框架，简化各组件间的通信，方便的在activity和adapter之间传递消息，避免大量的接口，解耦代码。作者一直在进行维护。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"https://github.com/greenrobot/EventBus。"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https://github.com/greenrobot/EventBus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8" w:name="_Toc18558"/>
      <w:r>
        <w:rPr>
          <w:rFonts w:hint="eastAsia"/>
          <w:lang w:val="en-US" w:eastAsia="zh-CN"/>
        </w:rPr>
        <w:t>2.5 RecycleView Adapter 封装框架</w:t>
      </w:r>
      <w:r>
        <w:rPr>
          <w:rFonts w:hint="eastAsia"/>
          <w:lang w:eastAsia="zh-CN"/>
        </w:rPr>
        <w:t>：</w:t>
      </w:r>
      <w:bookmarkEnd w:id="8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BaseRecyclerViewAdapterHelper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，封装了</w:t>
      </w:r>
      <w:r>
        <w:rPr>
          <w:rFonts w:hint="eastAsia"/>
          <w:sz w:val="21"/>
          <w:lang w:val="en-US" w:eastAsia="zh-CN"/>
        </w:rPr>
        <w:t>recycleView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一系列的操作，简化</w:t>
      </w:r>
      <w:r>
        <w:rPr>
          <w:rFonts w:hint="eastAsia"/>
          <w:sz w:val="21"/>
          <w:lang w:val="en-US" w:eastAsia="zh-CN"/>
        </w:rPr>
        <w:t>adapter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的书写。20+ 位作者在进行维护。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</w:t>
      </w:r>
      <w:r>
        <w:rPr>
          <w:rStyle w:val="7"/>
          <w:rFonts w:hint="eastAsia"/>
          <w:sz w:val="21"/>
          <w:szCs w:val="22"/>
          <w:lang w:val="en-US" w:eastAsia="zh-CN"/>
        </w:rPr>
        <w:t>：</w:t>
      </w:r>
      <w:r>
        <w:rPr>
          <w:rStyle w:val="7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sz w:val="21"/>
          <w:szCs w:val="22"/>
          <w:lang w:val="en-US" w:eastAsia="zh-CN"/>
        </w:rPr>
        <w:instrText xml:space="preserve"> HYPERLINK "https://github.com/CymChad/BaseRecyclerViewAdapterHelper。" </w:instrText>
      </w:r>
      <w:r>
        <w:rPr>
          <w:rStyle w:val="7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2"/>
          <w:lang w:val="en-US" w:eastAsia="zh-CN"/>
        </w:rPr>
        <w:t>https://github.com/</w:t>
      </w:r>
      <w:r>
        <w:rPr>
          <w:rStyle w:val="7"/>
          <w:rFonts w:hint="eastAsia"/>
          <w:sz w:val="21"/>
          <w:szCs w:val="22"/>
          <w:lang w:val="en-US" w:eastAsia="zh-CN"/>
        </w:rPr>
        <w:t>CymChad/BaseRecyclerViewAdapterHelper。</w:t>
      </w:r>
      <w:r>
        <w:rPr>
          <w:rStyle w:val="7"/>
          <w:rFonts w:hint="eastAsia"/>
          <w:sz w:val="21"/>
          <w:szCs w:val="22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9" w:name="_Toc25065"/>
      <w:r>
        <w:rPr>
          <w:rFonts w:hint="eastAsia"/>
          <w:lang w:val="en-US" w:eastAsia="zh-CN"/>
        </w:rPr>
        <w:t>2.6 Execl操作框架</w:t>
      </w:r>
      <w:r>
        <w:rPr>
          <w:rFonts w:hint="eastAsia"/>
          <w:lang w:eastAsia="zh-CN"/>
        </w:rPr>
        <w:t>：</w:t>
      </w:r>
      <w:bookmarkEnd w:id="9"/>
    </w:p>
    <w:p>
      <w:pPr>
        <w:pStyle w:val="1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jxl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</w:t>
      </w:r>
      <w:r>
        <w:rPr>
          <w:rFonts w:hint="eastAsia"/>
          <w:sz w:val="24"/>
          <w:szCs w:val="24"/>
          <w:lang w:val="en-US" w:eastAsia="zh-CN"/>
        </w:rPr>
        <w:t>excel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表格的工具类库。创建 .xls文件、创建sheet、设置属性等。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demo地址：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"https://www.cnblogs.com/biehongli/p/6497653.html。"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2"/>
          <w:lang w:val="en-US" w:eastAsia="zh-CN"/>
        </w:rPr>
        <w:t>https://www.cnblogs.com/biehongli/p/6497653.html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0" w:name="_Toc22167"/>
      <w:r>
        <w:rPr>
          <w:rFonts w:hint="eastAsia"/>
          <w:lang w:val="en-US" w:eastAsia="zh-CN"/>
        </w:rPr>
        <w:t>2.7 其他工具、库</w:t>
      </w:r>
      <w:r>
        <w:rPr>
          <w:rFonts w:hint="eastAsia"/>
          <w:lang w:eastAsia="zh-CN"/>
        </w:rPr>
        <w:t>：</w:t>
      </w:r>
      <w:bookmarkEnd w:id="10"/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 数据库调试福利：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fldChar w:fldCharType="begin"/>
      </w:r>
      <w:r>
        <w:rPr>
          <w:rStyle w:val="7"/>
          <w:rFonts w:hint="eastAsia"/>
          <w:lang w:val="en-US" w:eastAsia="zh-CN"/>
        </w:rPr>
        <w:instrText xml:space="preserve"> HYPERLINK "https://github.com/amitshekhariitbhu/Android-Debug-Database" \t "http://blog.csdn.net/ss1168805219/article/details/_blank" </w:instrText>
      </w:r>
      <w:r>
        <w:rPr>
          <w:rStyle w:val="7"/>
          <w:rFonts w:hint="eastAsia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https://github.com/amitshekhariitbhu/Android-Debug-Database</w:t>
      </w:r>
      <w:r>
        <w:rPr>
          <w:rStyle w:val="7"/>
          <w:rFonts w:hint="defaul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2）nineoldandroids：兼容3.0下的属性动画库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见lib文件夹下。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3）zxing：二维码扫描库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见Util文件夹下，io.github.xudaojie.qrcodelib。</w:t>
      </w:r>
    </w:p>
    <w:p>
      <w:pPr>
        <w:pStyle w:val="10"/>
        <w:numPr>
          <w:ilvl w:val="0"/>
          <w:numId w:val="4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百度TTS：语音库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百度TTS（百度语音合成），支持离线语音，讯飞不支持。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登录网址：</w:t>
      </w:r>
      <w:r>
        <w:rPr>
          <w:rStyle w:val="7"/>
          <w:rFonts w:hint="eastAsia"/>
          <w:sz w:val="21"/>
          <w:szCs w:val="22"/>
          <w:lang w:val="en-US" w:eastAsia="zh-CN"/>
        </w:rPr>
        <w:t>http://yuyin.baidu.com/app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用户名：1003077897@qq.com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密码：qht.19931001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11" w:name="_Toc8748"/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核心点：</w:t>
      </w:r>
      <w:bookmarkEnd w:id="11"/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2" w:name="_Toc15681"/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eastAsia="zh-CN"/>
        </w:rPr>
        <w:t>项目整体结构：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type="#_x0000_t75" style="height:232.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1）项目定义了3个基类Activity，一个基类Application，一个基类Fragment。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statusActivity管理状态栏，ToolBarActivity管理ToolBar，所有的Activity需要继承自ToolBarActivity。除非不需要ToolBar。与此同时，所有Activity的xml文件需要include toolbar布局。在具体的实现上，只需要重写getContentViewId方法，返回布局id即可。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项目分包按照module分包，基类单独分包，BleModule、ELModule、LoginModule、Util包、自定义View包等。每个包下文件夹按照adapter、data、widge的方式区分Adapter、Javabean、Activity。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所有的资源文件在drawable大文件夹下，每种图片存在一套，存于drawable-xhdpi目录。动画文件、selecter文件、shape文件等存于drawable目录下。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修改litepal数据库的表结构时，注意维护assets文件夹下litepal.xml文件。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3" w:name="_Toc17015"/>
      <w:r>
        <w:rPr>
          <w:rFonts w:hint="eastAsia"/>
          <w:lang w:val="en-US" w:eastAsia="zh-CN"/>
        </w:rPr>
        <w:t xml:space="preserve">3.2 </w:t>
      </w:r>
      <w:r>
        <w:rPr>
          <w:rFonts w:hint="eastAsia"/>
          <w:lang w:eastAsia="zh-CN"/>
        </w:rPr>
        <w:t>蓝牙收发技术：</w:t>
      </w:r>
      <w:bookmarkEnd w:id="13"/>
    </w:p>
    <w:p>
      <w:pPr>
        <w:pStyle w:val="10"/>
        <w:numPr>
          <w:ilvl w:val="0"/>
          <w:numId w:val="0"/>
        </w:numPr>
        <w:ind w:firstLine="420" w:firstLineChars="0"/>
        <w:rPr>
          <w:rStyle w:val="7"/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FastBle使用方法详情见：</w:t>
      </w:r>
      <w:r>
        <w:rPr>
          <w:rStyle w:val="7"/>
          <w:rFonts w:hint="eastAsia"/>
          <w:lang w:val="en-US" w:eastAsia="zh-CN"/>
        </w:rPr>
        <w:fldChar w:fldCharType="begin"/>
      </w:r>
      <w:r>
        <w:rPr>
          <w:rStyle w:val="7"/>
          <w:rFonts w:hint="eastAsia"/>
          <w:lang w:val="en-US" w:eastAsia="zh-CN"/>
        </w:rPr>
        <w:instrText xml:space="preserve"> HYPERLINK "https://github.com/Jasonchenlijian/FastBle。" </w:instrText>
      </w:r>
      <w:r>
        <w:rPr>
          <w:rStyle w:val="7"/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https://github.com/Jasonchenlijian/FastBle</w:t>
      </w:r>
      <w:r>
        <w:rPr>
          <w:rStyle w:val="7"/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1）项目使用固定的蓝牙名称进行连接，两个蓝牙名称和对应的UUID定义在ConstantUtil 类下。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2）连接成功之后进行Write 和Notify 操作。Write成功不能保证真正的写成功，需要Notify 到下位机的消息验证是否成功。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3）对于Write 数据的封装和Notify消息的解析全部在DataHandler类中，方法有注释。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4）在Util包下的CommonBleUtil类中定义了OnResultListtener接口，可以将原本分割的Write操作和Notify操作结果统一管理，回调给SingleFreeAddressActivity。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5）蓝牙空中包数据最大20字节，超出需要分包发送与接收（项目中暂未超出）。FastBle新版本有分包接口，如需接入，请先进行风险评估。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6）蓝牙操作中经常出现 Thread.sleep(100) 等代码，是为了避免蓝牙操作中的失败和异常情况，慎重使用，因为直接Thread.sleep(100)是会阻塞主线程的。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7）待补充。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14" w:name="_Toc32676"/>
      <w:r>
        <w:rPr>
          <w:rFonts w:hint="eastAsia"/>
          <w:lang w:val="en-US" w:eastAsia="zh-CN"/>
        </w:rPr>
        <w:t>四 数据库表</w:t>
      </w:r>
      <w:r>
        <w:rPr>
          <w:rFonts w:hint="eastAsia"/>
          <w:lang w:eastAsia="zh-CN"/>
        </w:rPr>
        <w:t>：</w:t>
      </w:r>
      <w:bookmarkEnd w:id="14"/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5" w:name="_Toc12580"/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说明：</w:t>
      </w:r>
      <w:bookmarkEnd w:id="15"/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数据库采用litepal 开源数据库框架，有一定的学习成本。碰见问题先看issue，找有没有人和你碰到一样的问题，其次提问作者。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private 修饰代表映射到数据库中，public 不会被映射到数据库中。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6" w:name="_Toc13113"/>
      <w:r>
        <w:rPr>
          <w:rFonts w:hint="eastAsia"/>
          <w:lang w:val="en-US" w:eastAsia="zh-CN"/>
        </w:rPr>
        <w:t>4.2</w:t>
      </w:r>
      <w:r>
        <w:rPr>
          <w:rFonts w:hint="eastAsia"/>
          <w:lang w:eastAsia="zh-CN"/>
        </w:rPr>
        <w:t>：表结构：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 logininfobean表字段说明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蓝牙用户注册手机号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对应密码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蓝牙登录用户名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用户类型，开发人员/现场人员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rPr>
          <w:rFonts w:hint="eastAsia"/>
          <w:u w:val="singl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 projectbean表字段说明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isselect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Item是否被选择（编辑功能使用）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isexpand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Item是否被展开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tasknumber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项目编号（肉眼看到的编号）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logininfo_id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projectname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projectdescription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项目描述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projectdata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项目日期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controlleramount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下级菜单--&gt;控制器数量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controllerlist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控制器list，懒加载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rPr>
          <w:rFonts w:hint="eastAsia"/>
          <w:u w:val="singl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 controllerbean表字段说明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isselect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Item是否被选择（编辑功能使用）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isexpand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Item是否被展开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tasknumber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项目编号（肉眼看到的编号）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logininfo_id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controllername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控制器名称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controllerdescription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控制器描述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controllerdata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控制器日期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fathertaskamount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下级菜单--&gt;回路数量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fathertasklist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回路list，懒加载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 fatherbean表字段说明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isselect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Item是否被选择（编辑功能使用）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isexpand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Item是否被展开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tasknumber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回路编号（肉眼看到的编号）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logininfo_id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taskname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回路名称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taskdescription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回路描述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taskdata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回路日期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fathertaskamount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下级菜单--&gt;回路数量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sontasklist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序列号任务list，懒加载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progressnpercent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子任务进度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 sonbean表字段说明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isselect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Item是否被选择（编辑功能使用）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isexpand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Item是否被展开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tasknumber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任务编号（肉眼看到的编号）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logininfo_id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控制器id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fathertask_id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回路id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taskname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任务名称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taskdescription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任务描述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taskdata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任务日期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sondescription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任务描述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taskdigitaladdress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数字地址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taskserialnumber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序列号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taskloopnumber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任务回路地址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地址下载进度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  logbean表字段说明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36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00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不声明也可以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登录用户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data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protocoltype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协议类型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operatetype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操作类型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编写的地址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编址的结果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编址的详情</w:t>
            </w:r>
          </w:p>
        </w:tc>
        <w:tc>
          <w:tcPr>
            <w:tcW w:w="13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7" w:name="_Toc13352"/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SharePrefrence数据表</w:t>
      </w:r>
      <w:r>
        <w:rPr>
          <w:rFonts w:hint="eastAsia"/>
          <w:lang w:eastAsia="zh-CN"/>
        </w:rPr>
        <w:t>：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  shareprefrence字段（使用Android debug database查看）</w:t>
      </w:r>
    </w:p>
    <w:tbl>
      <w:tblPr>
        <w:tblStyle w:val="8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467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4950" w:type="dxa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apptype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当前使用APP的类型（ble/el）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19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currentphone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注册蓝牙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currentphone_el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注册红外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currentpsaaword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注册蓝牙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currentpsaaword_el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注册红外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currentusername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注册蓝牙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currentusername_el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注册红外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currentusertype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当前蓝牙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currentusertype_el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当前红外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APP的用户类型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notfirstusebleapp</w:t>
            </w:r>
          </w:p>
        </w:tc>
        <w:tc>
          <w:tcPr>
            <w:tcW w:w="495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是否第一次使用APP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18" w:name="_Toc31489"/>
      <w:r>
        <w:rPr>
          <w:rFonts w:hint="eastAsia"/>
          <w:lang w:eastAsia="zh-CN"/>
        </w:rPr>
        <w:t>五</w:t>
      </w:r>
      <w:r>
        <w:rPr>
          <w:rFonts w:hint="eastAsia"/>
          <w:lang w:val="en-US" w:eastAsia="zh-CN"/>
        </w:rPr>
        <w:t xml:space="preserve"> 核心点业务</w:t>
      </w:r>
      <w:r>
        <w:rPr>
          <w:rFonts w:hint="eastAsia"/>
          <w:lang w:eastAsia="zh-CN"/>
        </w:rPr>
        <w:t>流程图：</w:t>
      </w:r>
      <w:bookmarkEnd w:id="18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1）不论是单次编址、还是连续编址，每次write完成后哪怕notify到的数据是正确的，也不能保证地址真正的写入成功了。而是需要再次发送read命令，根据再次notify到的数据验证地址是否被写入成功。</w:t>
      </w:r>
    </w:p>
    <w:p>
      <w:pPr>
        <w:pStyle w:val="10"/>
        <w:ind w:firstLine="897" w:firstLineChars="374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2）连续编址输入开始地址，将整个连续的过程分解为单次编址，选择好地址累加数，当编写成功一次后间隔2s地址自动累加，直到手动点击结束或者到达地址边界值停止。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9" w:name="_Toc27638"/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单次编址：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700.3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0" w:name="_Toc8524"/>
      <w:r>
        <w:rPr>
          <w:rFonts w:hint="eastAsia"/>
          <w:lang w:val="en-US" w:eastAsia="zh-CN"/>
        </w:rPr>
        <w:t>5.2 连续</w:t>
      </w:r>
      <w:r>
        <w:rPr>
          <w:rFonts w:hint="eastAsia"/>
          <w:lang w:eastAsia="zh-CN"/>
        </w:rPr>
        <w:t>编址：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详见文档：蓝牙编址器方案设计调整_2018.1.19(1).docx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21" w:name="_Toc7834"/>
      <w:r>
        <w:rPr>
          <w:rFonts w:hint="eastAsia"/>
          <w:lang w:val="en-US" w:eastAsia="zh-CN"/>
        </w:rPr>
        <w:t>六 后期改动或实践可能出现问题</w:t>
      </w:r>
      <w:r>
        <w:rPr>
          <w:rFonts w:hint="eastAsia"/>
          <w:lang w:eastAsia="zh-CN"/>
        </w:rPr>
        <w:t>：</w:t>
      </w:r>
      <w:bookmarkEnd w:id="21"/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2" w:name="_Toc27884"/>
      <w:r>
        <w:rPr>
          <w:rFonts w:hint="eastAsia"/>
          <w:lang w:val="en-US" w:eastAsia="zh-CN"/>
        </w:rPr>
        <w:t xml:space="preserve">6.1 </w:t>
      </w:r>
      <w:r>
        <w:rPr>
          <w:rFonts w:hint="eastAsia"/>
          <w:lang w:eastAsia="zh-CN"/>
        </w:rPr>
        <w:t>库版本修改：</w:t>
      </w:r>
      <w:bookmarkEnd w:id="22"/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对于build文件中的complie库，如果不熟悉此库的使用和不清楚项目中对该库的使用方式，请勿修改版本。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3" w:name="_Toc5303"/>
      <w:r>
        <w:rPr>
          <w:rFonts w:hint="eastAsia"/>
          <w:lang w:val="en-US" w:eastAsia="zh-CN"/>
        </w:rPr>
        <w:t xml:space="preserve">6.2 </w:t>
      </w:r>
      <w:r>
        <w:rPr>
          <w:rFonts w:hint="eastAsia"/>
          <w:lang w:eastAsia="zh-CN"/>
        </w:rPr>
        <w:t>中英文版本：</w:t>
      </w:r>
      <w:bookmarkEnd w:id="23"/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后期如果甲方考虑加入英文版本，注意修改项目中所有出现汉字的地方，包括但不限于以下：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1）包下所有.java文件。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2）所有.xml文件。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3）检查所有的dialog，所有的toast。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4）检查所有的value文件。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5）注意英文版本必然导致文本长度增长，所以某些地方有必要进行缩写。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建议：动用3-5名同学，将所有出现的中文改为在string.xml中定义，在其他使用的地方引用string文件即可。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4" w:name="_Toc29892"/>
      <w:r>
        <w:rPr>
          <w:rFonts w:hint="eastAsia"/>
          <w:lang w:val="en-US" w:eastAsia="zh-CN"/>
        </w:rPr>
        <w:t xml:space="preserve">6.3 </w:t>
      </w: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/修改功能涉及到6.0动态权限</w:t>
      </w:r>
      <w:r>
        <w:rPr>
          <w:rFonts w:hint="eastAsia"/>
          <w:lang w:eastAsia="zh-CN"/>
        </w:rPr>
        <w:t>：</w:t>
      </w:r>
      <w:bookmarkEnd w:id="24"/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如果增加的功能涉及到申请权限，请务必注意是否是危险权限，若是危险权限必须在activity中动态申请，如果只在manifest中注册可能会导致APP崩溃。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5" w:name="_Toc24384"/>
      <w:r>
        <w:rPr>
          <w:rFonts w:hint="eastAsia"/>
          <w:lang w:val="en-US" w:eastAsia="zh-CN"/>
        </w:rPr>
        <w:t>6.4 增加手机号注册功能/迁移本地数据库至网络</w:t>
      </w:r>
      <w:r>
        <w:rPr>
          <w:rFonts w:hint="eastAsia"/>
          <w:lang w:eastAsia="zh-CN"/>
        </w:rPr>
        <w:t>：</w:t>
      </w:r>
      <w:bookmarkEnd w:id="25"/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后期甲方购买了数据库，则需要进行一定工作的开发，需要将手机本地的数据库迁移到PC端，迁移时务必理清数据库关系，并掌握litepal的使用，将所有的对象操作（实为sql语句，litepal进行了封装）在后台代码汇中改为sql语句（或者使用hibernate）。</w:t>
      </w: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ind w:firstLine="480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如果加入了手机号注册功能，这需要一定的学习成本，碰到不会或无法解决的问题请教张华龙老师。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26" w:name="_Toc3349"/>
      <w:r>
        <w:rPr>
          <w:rFonts w:hint="eastAsia"/>
          <w:lang w:val="en-US" w:eastAsia="zh-CN"/>
        </w:rPr>
        <w:t>七 图示：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31750</wp:posOffset>
            </wp:positionV>
            <wp:extent cx="4949825" cy="3462655"/>
            <wp:effectExtent l="0" t="0" r="3175" b="4445"/>
            <wp:wrapTopAndBottom/>
            <wp:docPr id="3" name="图片 3" descr="微信图片_2018031210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3121038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图1  蓝牙模块，白色为探头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188595</wp:posOffset>
            </wp:positionV>
            <wp:extent cx="4983480" cy="3309620"/>
            <wp:effectExtent l="0" t="0" r="7620" b="5080"/>
            <wp:wrapTopAndBottom/>
            <wp:docPr id="1" name="图片 1" descr="微信图片_2018031210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12103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图2  红外照明灯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exact"/>
        <w:ind w:left="0" w:leftChars="0" w:right="0" w:rightChars="0" w:firstLine="0" w:firstLineChars="0"/>
        <w:jc w:val="center"/>
        <w:textAlignment w:val="auto"/>
        <w:outlineLvl w:val="9"/>
      </w:pPr>
      <w:bookmarkStart w:id="27" w:name="_GoBack"/>
      <w:bookmarkEnd w:id="27"/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180975</wp:posOffset>
            </wp:positionV>
            <wp:extent cx="4922520" cy="3520440"/>
            <wp:effectExtent l="0" t="0" r="11430" b="3810"/>
            <wp:wrapTopAndBottom/>
            <wp:docPr id="2" name="图片 2" descr="微信图片_2018031210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3121038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图3  红外指示灯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88CFE"/>
    <w:multiLevelType w:val="singleLevel"/>
    <w:tmpl w:val="CE988C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20C989"/>
    <w:multiLevelType w:val="singleLevel"/>
    <w:tmpl w:val="FA20C9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342BC1"/>
    <w:multiLevelType w:val="singleLevel"/>
    <w:tmpl w:val="40342BC1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6C4C7D71"/>
    <w:multiLevelType w:val="multilevel"/>
    <w:tmpl w:val="6C4C7D7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4828" w:hanging="576"/>
      </w:pPr>
    </w:lvl>
    <w:lvl w:ilvl="2" w:tentative="0">
      <w:start w:val="1"/>
      <w:numFmt w:val="decimal"/>
      <w:lvlText w:val="%1.%2.%3"/>
      <w:lvlJc w:val="left"/>
      <w:pPr>
        <w:ind w:left="128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2A7D56A"/>
    <w:multiLevelType w:val="singleLevel"/>
    <w:tmpl w:val="72A7D56A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5ECF"/>
    <w:rsid w:val="0C094355"/>
    <w:rsid w:val="0CD661AF"/>
    <w:rsid w:val="0D04070E"/>
    <w:rsid w:val="13C51AE6"/>
    <w:rsid w:val="17C12516"/>
    <w:rsid w:val="186D1E4C"/>
    <w:rsid w:val="1E543598"/>
    <w:rsid w:val="21EF7FE8"/>
    <w:rsid w:val="2E521F40"/>
    <w:rsid w:val="2E724C51"/>
    <w:rsid w:val="2EEB0E47"/>
    <w:rsid w:val="35C36822"/>
    <w:rsid w:val="39D42953"/>
    <w:rsid w:val="3AB248EE"/>
    <w:rsid w:val="3BD3661F"/>
    <w:rsid w:val="3C3302FD"/>
    <w:rsid w:val="3EA06D7B"/>
    <w:rsid w:val="3FB64435"/>
    <w:rsid w:val="40C43F8E"/>
    <w:rsid w:val="43BA5973"/>
    <w:rsid w:val="4CE57AC3"/>
    <w:rsid w:val="50AE5B30"/>
    <w:rsid w:val="5125773D"/>
    <w:rsid w:val="51472547"/>
    <w:rsid w:val="517E363A"/>
    <w:rsid w:val="52054E40"/>
    <w:rsid w:val="539231FE"/>
    <w:rsid w:val="58581D77"/>
    <w:rsid w:val="59DF4315"/>
    <w:rsid w:val="5E466F7F"/>
    <w:rsid w:val="5F3341A7"/>
    <w:rsid w:val="5FFE4965"/>
    <w:rsid w:val="68BB4C32"/>
    <w:rsid w:val="6AD43BF3"/>
    <w:rsid w:val="6E5E3119"/>
    <w:rsid w:val="6FD1673D"/>
    <w:rsid w:val="74A30158"/>
    <w:rsid w:val="76CF05C5"/>
    <w:rsid w:val="77EF0331"/>
    <w:rsid w:val="7EB12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spacing w:line="48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f97c45-ac73-4f51-9921-29d117970d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f97c45-ac73-4f51-9921-29d117970d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7eb46d-70ff-4efe-8b36-27c776015e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7eb46d-70ff-4efe-8b36-27c776015e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1a7113-fd53-46d8-9c4f-56d8d8b880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a7113-fd53-46d8-9c4f-56d8d8b880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54cd61-f383-406e-8dc7-61e50b9fdf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54cd61-f383-406e-8dc7-61e50b9fdf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e53e2d-4f64-4f6e-a6b5-e796ab59d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53e2d-4f64-4f6e-a6b5-e796ab59d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2056e9-5e8e-4ed6-bb4c-40ad03afa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2056e9-5e8e-4ed6-bb4c-40ad03afa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fce47a-3ede-4768-ba8c-bf5a75fbf0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fce47a-3ede-4768-ba8c-bf5a75fbf0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c568e3-e89b-4737-b116-78966e772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c568e3-e89b-4737-b116-78966e772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6c4c47-7632-45e1-bf06-d8abbbac2f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6c4c47-7632-45e1-bf06-d8abbbac2f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540b6e-d636-410f-910c-c2fd690461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540b6e-d636-410f-910c-c2fd690461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6c7459-dbd5-4486-b39f-f8ca49ae7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6c7459-dbd5-4486-b39f-f8ca49ae7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9b116-0f20-4721-8b5f-ec11414ce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9b116-0f20-4721-8b5f-ec11414ce9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f91fb-c86c-4b94-ba7f-dc8c82e83e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f91fb-c86c-4b94-ba7f-dc8c82e83e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861c14-30a1-4aed-8487-dd31083fb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861c14-30a1-4aed-8487-dd31083fb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e759fd-bb19-4c7f-b506-a51ef16f7f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e759fd-bb19-4c7f-b506-a51ef16f7f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8212f5-4b2e-44e2-b2bf-840a431ed4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8212f5-4b2e-44e2-b2bf-840a431ed4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b66aea-1fb7-4c15-a3c0-70411fb7bc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b66aea-1fb7-4c15-a3c0-70411fb7bc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d921e-cb4d-4d20-91da-a6fe72b6af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d921e-cb4d-4d20-91da-a6fe72b6af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f1ae2-2b39-4a27-9598-6925e44512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f1ae2-2b39-4a27-9598-6925e44512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e235fe-66de-4014-a94f-9f9403bad0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e235fe-66de-4014-a94f-9f9403bad0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132b4f-f2b9-436f-ad46-05438b43c6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132b4f-f2b9-436f-ad46-05438b43c6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b7549-b591-468b-9cda-414bd3a407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b7549-b591-468b-9cda-414bd3a407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d67920-8af5-4163-ae9c-49b078e6be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67920-8af5-4163-ae9c-49b078e6be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1d0b90-a697-40b1-8c1d-537cfb09f2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1d0b90-a697-40b1-8c1d-537cfb09f2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08c09c-83c0-410b-89a1-b0fb02c21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8c09c-83c0-410b-89a1-b0fb02c21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7466f8-ce25-4aa7-9a8e-38438c3558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466f8-ce25-4aa7-9a8e-38438c3558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dee239-9ce4-4906-9bbd-e9a1be215c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ee239-9ce4-4906-9bbd-e9a1be215c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QHT</dc:creator>
  <cp:lastModifiedBy>QHT</cp:lastModifiedBy>
  <dcterms:modified xsi:type="dcterms:W3CDTF">2018-03-12T09:24:57Z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