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9155" w14:textId="0CA818B6" w:rsidR="006C3EDA" w:rsidRPr="009F5143" w:rsidRDefault="00200E0C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October</w:t>
      </w:r>
      <w:r w:rsidR="00B224F9">
        <w:rPr>
          <w:rFonts w:ascii="Garamond" w:hAnsi="Garamond"/>
        </w:rPr>
        <w:t xml:space="preserve"> 20</w:t>
      </w:r>
      <w:r w:rsidR="006024F0">
        <w:rPr>
          <w:rFonts w:ascii="Garamond" w:hAnsi="Garamond"/>
        </w:rPr>
        <w:t>20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0388C073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6074B8" w:rsidRPr="00BD75B7">
          <w:rPr>
            <w:rStyle w:val="Hyperlink"/>
            <w:rFonts w:ascii="Garamond" w:hAnsi="Garamond" w:cs="Arial"/>
          </w:rPr>
          <w:t>https://www.songyao.org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935-3307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835A4A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6C9FB0E3" w14:textId="3281A6A0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3D76CD24" w14:textId="0A362886" w:rsidR="00200E0C" w:rsidRPr="00200E0C" w:rsidRDefault="00200E0C" w:rsidP="00200E0C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0E0C">
        <w:rPr>
          <w:rFonts w:ascii="Garamond" w:hAnsi="Garamond"/>
        </w:rPr>
        <w:t xml:space="preserve">Seiler, Stephan, Anna Tuchman, and Song Yao (2020), “The Impact of Soda Taxes: Pass-through, Tax Avoidance, and Nutritional Effects,” </w:t>
      </w:r>
      <w:r>
        <w:rPr>
          <w:rFonts w:ascii="Garamond" w:hAnsi="Garamond"/>
        </w:rPr>
        <w:t xml:space="preserve">forthcoming </w:t>
      </w:r>
      <w:bookmarkStart w:id="0" w:name="_GoBack"/>
      <w:bookmarkEnd w:id="0"/>
      <w:r w:rsidRPr="00200E0C">
        <w:rPr>
          <w:rFonts w:ascii="Garamond" w:hAnsi="Garamond"/>
        </w:rPr>
        <w:t xml:space="preserve">at the </w:t>
      </w:r>
      <w:r w:rsidRPr="00200E0C">
        <w:rPr>
          <w:rFonts w:ascii="Garamond" w:hAnsi="Garamond"/>
          <w:i/>
        </w:rPr>
        <w:t>Journal of Marketing Research</w:t>
      </w:r>
      <w:r w:rsidRPr="00200E0C">
        <w:rPr>
          <w:rFonts w:ascii="Garamond" w:hAnsi="Garamond"/>
        </w:rPr>
        <w:t>.</w:t>
      </w:r>
    </w:p>
    <w:p w14:paraId="194950FC" w14:textId="09BACD82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Ghose</w:t>
      </w:r>
      <w:proofErr w:type="spellEnd"/>
      <w:r>
        <w:rPr>
          <w:rFonts w:ascii="Garamond" w:hAnsi="Garamond"/>
        </w:rPr>
        <w:t xml:space="preserve">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</w:t>
      </w:r>
      <w:proofErr w:type="spellStart"/>
      <w:r w:rsidRPr="00087E59">
        <w:rPr>
          <w:rFonts w:ascii="Garamond" w:hAnsi="Garamond"/>
        </w:rPr>
        <w:t>Mela</w:t>
      </w:r>
      <w:proofErr w:type="spellEnd"/>
      <w:r w:rsidRPr="00087E59">
        <w:rPr>
          <w:rFonts w:ascii="Garamond" w:hAnsi="Garamond"/>
        </w:rPr>
        <w:t xml:space="preserve">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 xml:space="preserve">Yao, Song and Carl F. </w:t>
      </w:r>
      <w:proofErr w:type="spellStart"/>
      <w:r w:rsidRPr="00B74AE7">
        <w:rPr>
          <w:rFonts w:ascii="Garamond" w:hAnsi="Garamond"/>
        </w:rPr>
        <w:t>Mela</w:t>
      </w:r>
      <w:proofErr w:type="spellEnd"/>
      <w:r w:rsidRPr="00B74AE7">
        <w:rPr>
          <w:rFonts w:ascii="Garamond" w:hAnsi="Garamond"/>
        </w:rPr>
        <w:t xml:space="preserve">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63C1CD88" w14:textId="7A104007" w:rsidR="00B224F9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="00D56E2D">
        <w:rPr>
          <w:rFonts w:ascii="Garamond" w:hAnsi="Garamond"/>
        </w:rPr>
        <w:t xml:space="preserve"> (20</w:t>
      </w:r>
      <w:r w:rsidR="006074B8">
        <w:rPr>
          <w:rFonts w:ascii="Garamond" w:hAnsi="Garamond"/>
        </w:rPr>
        <w:t>20</w:t>
      </w:r>
      <w:r w:rsidR="00D56E2D">
        <w:rPr>
          <w:rFonts w:ascii="Garamond" w:hAnsi="Garamond"/>
        </w:rPr>
        <w:t>)</w:t>
      </w:r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8F5257" w:rsidRPr="009419A7">
        <w:rPr>
          <w:rFonts w:ascii="Garamond" w:hAnsi="Garamond"/>
        </w:rPr>
        <w:t>,</w:t>
      </w:r>
      <w:r w:rsidRPr="009419A7">
        <w:rPr>
          <w:rFonts w:ascii="Garamond" w:hAnsi="Garamond"/>
        </w:rPr>
        <w:t>” under review</w:t>
      </w:r>
      <w:r w:rsidR="006074B8">
        <w:rPr>
          <w:rFonts w:ascii="Garamond" w:hAnsi="Garamond"/>
        </w:rPr>
        <w:t>.</w:t>
      </w:r>
    </w:p>
    <w:p w14:paraId="7CBC1C0C" w14:textId="459B837E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Liu, Meng,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>, and Song Yao (2020), “</w:t>
      </w:r>
      <w:r w:rsidRPr="006074B8">
        <w:rPr>
          <w:rFonts w:ascii="Garamond" w:hAnsi="Garamond"/>
        </w:rPr>
        <w:t>Forecasting the Spread of COVID-19 under Different Reopening Strategies</w:t>
      </w:r>
      <w:r>
        <w:rPr>
          <w:rFonts w:ascii="Garamond" w:hAnsi="Garamond"/>
        </w:rPr>
        <w:t>,” under review.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101B7AA5" w14:textId="3DB89F82" w:rsidR="00257ED2" w:rsidRPr="00257ED2" w:rsidRDefault="00257ED2" w:rsidP="00257ED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 w:rsidRPr="001D3351">
        <w:rPr>
          <w:rFonts w:ascii="Garamond" w:hAnsi="Garamond"/>
        </w:rPr>
        <w:t>Song Yao</w:t>
      </w:r>
      <w:r>
        <w:rPr>
          <w:rFonts w:ascii="Garamond" w:hAnsi="Garamond"/>
        </w:rPr>
        <w:t xml:space="preserve">, Ravi </w:t>
      </w:r>
      <w:proofErr w:type="spellStart"/>
      <w:r>
        <w:rPr>
          <w:rFonts w:ascii="Garamond" w:hAnsi="Garamond"/>
        </w:rPr>
        <w:t>Bapna</w:t>
      </w:r>
      <w:proofErr w:type="spellEnd"/>
      <w:r>
        <w:rPr>
          <w:rFonts w:ascii="Garamond" w:hAnsi="Garamond"/>
        </w:rPr>
        <w:t xml:space="preserve">, and </w:t>
      </w:r>
      <w:proofErr w:type="spellStart"/>
      <w:r w:rsidRPr="004376FD">
        <w:rPr>
          <w:rFonts w:ascii="Garamond" w:hAnsi="Garamond"/>
        </w:rPr>
        <w:t>Jui</w:t>
      </w:r>
      <w:proofErr w:type="spellEnd"/>
      <w:r w:rsidRPr="004376FD">
        <w:rPr>
          <w:rFonts w:ascii="Garamond" w:hAnsi="Garamond"/>
        </w:rPr>
        <w:t xml:space="preserve"> </w:t>
      </w:r>
      <w:proofErr w:type="spellStart"/>
      <w:r w:rsidRPr="004376FD">
        <w:rPr>
          <w:rFonts w:ascii="Garamond" w:hAnsi="Garamond"/>
        </w:rPr>
        <w:t>Ramaprasad</w:t>
      </w:r>
      <w:proofErr w:type="spellEnd"/>
      <w:r w:rsidRPr="004376FD">
        <w:rPr>
          <w:rFonts w:ascii="Garamond" w:hAnsi="Garamond"/>
        </w:rPr>
        <w:t xml:space="preserve"> (20</w:t>
      </w:r>
      <w:r>
        <w:rPr>
          <w:rFonts w:ascii="Garamond" w:hAnsi="Garamond"/>
        </w:rPr>
        <w:t>20</w:t>
      </w:r>
      <w:r w:rsidRPr="004376FD">
        <w:rPr>
          <w:rFonts w:ascii="Garamond" w:hAnsi="Garamond"/>
        </w:rPr>
        <w:t>), “Search Frictions, Sorting and Matching in Two-Sided Markets</w:t>
      </w:r>
      <w:r>
        <w:rPr>
          <w:rFonts w:ascii="Garamond" w:hAnsi="Garamond"/>
        </w:rPr>
        <w:t>.</w:t>
      </w:r>
      <w:r w:rsidRPr="004376FD">
        <w:rPr>
          <w:rFonts w:ascii="Garamond" w:hAnsi="Garamond"/>
        </w:rPr>
        <w:t>”</w:t>
      </w:r>
    </w:p>
    <w:p w14:paraId="7AA40CA6" w14:textId="3ED5188C" w:rsid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,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 xml:space="preserve">, </w:t>
      </w:r>
      <w:r w:rsidR="008A4B73">
        <w:rPr>
          <w:rFonts w:ascii="Garamond" w:hAnsi="Garamond"/>
        </w:rPr>
        <w:t xml:space="preserve">and Song Yao, </w:t>
      </w:r>
      <w:r>
        <w:rPr>
          <w:rFonts w:ascii="Garamond" w:hAnsi="Garamond"/>
        </w:rPr>
        <w:t>“</w:t>
      </w:r>
      <w:r w:rsidR="0002134C" w:rsidRPr="0002134C">
        <w:rPr>
          <w:rFonts w:ascii="Garamond" w:hAnsi="Garamond"/>
        </w:rPr>
        <w:t>Forward-looking Behavior and Goal Progress in Loyalty Programs</w:t>
      </w:r>
      <w:r w:rsidR="006074B8">
        <w:rPr>
          <w:rFonts w:ascii="Garamond" w:hAnsi="Garamond"/>
        </w:rPr>
        <w:t>.</w:t>
      </w:r>
      <w:r>
        <w:rPr>
          <w:rFonts w:ascii="Garamond" w:hAnsi="Garamond"/>
        </w:rPr>
        <w:t>”</w:t>
      </w:r>
    </w:p>
    <w:p w14:paraId="2B83B20B" w14:textId="375E9960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>
        <w:rPr>
          <w:rFonts w:ascii="Garamond" w:hAnsi="Garamond"/>
        </w:rPr>
        <w:t>: An Application with Click-stream Data.</w:t>
      </w:r>
      <w:r w:rsidRPr="006F3A57">
        <w:rPr>
          <w:rFonts w:ascii="Garamond" w:hAnsi="Garamond"/>
        </w:rPr>
        <w:t>”</w:t>
      </w:r>
    </w:p>
    <w:p w14:paraId="38042375" w14:textId="1359330E" w:rsidR="009D3DF9" w:rsidRDefault="009D3DF9" w:rsidP="009D3D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(2019)</w:t>
      </w:r>
      <w:r w:rsidRPr="001D3351">
        <w:rPr>
          <w:rFonts w:ascii="Garamond" w:hAnsi="Garamond"/>
        </w:rPr>
        <w:t>, “Hospital Competition and Quality Under Regulated Prices: Evidence from the Entry of High-Speed Train in South Korea</w:t>
      </w:r>
      <w:r w:rsidR="006074B8">
        <w:rPr>
          <w:rFonts w:ascii="Garamond" w:hAnsi="Garamond"/>
        </w:rPr>
        <w:t>.</w:t>
      </w:r>
      <w:r w:rsidRPr="001D3351">
        <w:rPr>
          <w:rFonts w:ascii="Garamond" w:hAnsi="Garamond"/>
        </w:rPr>
        <w:t>”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NET Institute Summer Research Grant (with Carl F. </w:t>
      </w:r>
      <w:proofErr w:type="spellStart"/>
      <w:r w:rsidRPr="00DD481F">
        <w:rPr>
          <w:rFonts w:ascii="Garamond" w:hAnsi="Garamond"/>
        </w:rPr>
        <w:t>Mela</w:t>
      </w:r>
      <w:proofErr w:type="spellEnd"/>
      <w:r w:rsidRPr="00DD481F">
        <w:rPr>
          <w:rFonts w:ascii="Garamond" w:hAnsi="Garamond"/>
        </w:rPr>
        <w:t>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247E930B" w:rsidR="007E3679" w:rsidRDefault="007E3679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Service </w:t>
      </w:r>
      <w:r w:rsidR="006024F0">
        <w:rPr>
          <w:rFonts w:ascii="Garamond" w:hAnsi="Garamond"/>
        </w:rPr>
        <w:t>Science</w:t>
      </w:r>
      <w:r>
        <w:rPr>
          <w:rFonts w:ascii="Garamond" w:hAnsi="Garamond"/>
        </w:rPr>
        <w:t>, 2019-present</w:t>
      </w:r>
    </w:p>
    <w:p w14:paraId="48682EDD" w14:textId="46CCE0A9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</w:t>
      </w:r>
    </w:p>
    <w:p w14:paraId="3C54EC44" w14:textId="3C70FF2B" w:rsidR="006024F0" w:rsidRPr="009607FB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2019-present</w:t>
      </w:r>
    </w:p>
    <w:p w14:paraId="3CD382F5" w14:textId="77777777" w:rsidR="006024F0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6BDE4EBB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7E3679">
        <w:rPr>
          <w:rFonts w:ascii="Garamond" w:hAnsi="Garamond"/>
        </w:rPr>
        <w:t>present</w:t>
      </w:r>
    </w:p>
    <w:p w14:paraId="7D5AC1C3" w14:textId="77777777" w:rsidR="003C4CEE" w:rsidRPr="003205F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</w:p>
    <w:p w14:paraId="6D067E6A" w14:textId="7F5FEC3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DF5296F" w14:textId="54506E2E" w:rsidR="006024F0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</w:t>
      </w:r>
    </w:p>
    <w:p w14:paraId="0E925671" w14:textId="4F618A71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lastRenderedPageBreak/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17F58B35" w14:textId="77777777" w:rsidR="00074696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6024F0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41EA211B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04A8B7CE" w14:textId="7DF32D40" w:rsidR="006024F0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48CBB6FE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51BF279" w14:textId="132D15D1" w:rsid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Member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2020</w:t>
      </w:r>
    </w:p>
    <w:p w14:paraId="43AA9ED5" w14:textId="11791382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Faculty Recruiting Committee, Chair, 2020</w:t>
      </w:r>
    </w:p>
    <w:p w14:paraId="14814626" w14:textId="77777777" w:rsidR="006024F0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smallCaps/>
        </w:rPr>
        <w:tab/>
      </w:r>
      <w:r w:rsidR="001D0820" w:rsidRPr="001D0820">
        <w:rPr>
          <w:rFonts w:ascii="Garamond" w:hAnsi="Garamond"/>
          <w:smallCaps/>
        </w:rPr>
        <w:t>Univ</w:t>
      </w:r>
      <w:r w:rsidR="001D0820"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1DB952F6" w14:textId="4159C9D1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55C6A289" w14:textId="17BA0B2C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138196F2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Co-chair,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67197234" w14:textId="78EE5B7F" w:rsidR="00AA531C" w:rsidRPr="00B73ED3" w:rsidRDefault="00E23E78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6024F0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AA531C"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7B34FE58" w14:textId="6E0FF07B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AA531C"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lastRenderedPageBreak/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Teaching Assistant, Product Management, Prof. Carl F. </w:t>
      </w:r>
      <w:proofErr w:type="spellStart"/>
      <w:r w:rsidRPr="00EE7631">
        <w:rPr>
          <w:rFonts w:ascii="Garamond" w:hAnsi="Garamond"/>
        </w:rPr>
        <w:t>Mela</w:t>
      </w:r>
      <w:proofErr w:type="spellEnd"/>
      <w:r w:rsidRPr="00EE7631">
        <w:rPr>
          <w:rFonts w:ascii="Garamond" w:hAnsi="Garamond"/>
        </w:rPr>
        <w:t>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78DFB40F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390B8DC6" w14:textId="1A799970" w:rsidR="00FE754A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Post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CE1EE" w14:textId="77777777" w:rsidR="00835A4A" w:rsidRDefault="00835A4A" w:rsidP="00FA27BC">
      <w:r>
        <w:separator/>
      </w:r>
    </w:p>
  </w:endnote>
  <w:endnote w:type="continuationSeparator" w:id="0">
    <w:p w14:paraId="2679D34A" w14:textId="77777777" w:rsidR="00835A4A" w:rsidRDefault="00835A4A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03677" w14:textId="77777777" w:rsidR="00835A4A" w:rsidRDefault="00835A4A" w:rsidP="00FA27BC">
      <w:r>
        <w:separator/>
      </w:r>
    </w:p>
  </w:footnote>
  <w:footnote w:type="continuationSeparator" w:id="0">
    <w:p w14:paraId="06DFED11" w14:textId="77777777" w:rsidR="00835A4A" w:rsidRDefault="00835A4A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134C"/>
    <w:rsid w:val="0002698D"/>
    <w:rsid w:val="00032941"/>
    <w:rsid w:val="00032B27"/>
    <w:rsid w:val="00033B62"/>
    <w:rsid w:val="00034CF0"/>
    <w:rsid w:val="000410C8"/>
    <w:rsid w:val="00050E37"/>
    <w:rsid w:val="00052734"/>
    <w:rsid w:val="00067EA8"/>
    <w:rsid w:val="00074106"/>
    <w:rsid w:val="00074696"/>
    <w:rsid w:val="00082F76"/>
    <w:rsid w:val="00084633"/>
    <w:rsid w:val="0009700B"/>
    <w:rsid w:val="000A366A"/>
    <w:rsid w:val="000A4ABE"/>
    <w:rsid w:val="000B2CF5"/>
    <w:rsid w:val="000B4172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B17"/>
    <w:rsid w:val="001E127A"/>
    <w:rsid w:val="001E3759"/>
    <w:rsid w:val="001F0E5D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C2DF9"/>
    <w:rsid w:val="005C377E"/>
    <w:rsid w:val="005D6780"/>
    <w:rsid w:val="005E2228"/>
    <w:rsid w:val="006004C8"/>
    <w:rsid w:val="006024F0"/>
    <w:rsid w:val="006054E6"/>
    <w:rsid w:val="00605E1F"/>
    <w:rsid w:val="006074B8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35A4A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A0AC0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2007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13423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16</cp:revision>
  <cp:lastPrinted>2019-01-07T17:50:00Z</cp:lastPrinted>
  <dcterms:created xsi:type="dcterms:W3CDTF">2019-03-02T17:48:00Z</dcterms:created>
  <dcterms:modified xsi:type="dcterms:W3CDTF">2020-10-08T15:44:00Z</dcterms:modified>
</cp:coreProperties>
</file>