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ind w:left="0" w:firstLine="720"/>
        <w:rPr>
          <w:color w:val="444444"/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rtl w:val="0"/>
        </w:rPr>
        <w:t xml:space="preserve">trainTestModels.py: It includes the functions used when the main code is run in training or testing mode.</w:t>
      </w:r>
    </w:p>
    <w:p w:rsidR="00000000" w:rsidDel="00000000" w:rsidP="00000000" w:rsidRDefault="00000000" w:rsidRPr="00000000" w14:paraId="00000002">
      <w:pPr>
        <w:shd w:fill="ffffff" w:val="clear"/>
        <w:ind w:left="0" w:firstLine="720"/>
        <w:rPr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ind w:left="0" w:firstLine="720"/>
        <w:rPr>
          <w:color w:val="444444"/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rtl w:val="0"/>
        </w:rPr>
        <w:t xml:space="preserve">inputOutput.py: It contains the functions that are used to access the input and output data files. The files are image and text files, respectively.</w:t>
      </w:r>
    </w:p>
    <w:p w:rsidR="00000000" w:rsidDel="00000000" w:rsidP="00000000" w:rsidRDefault="00000000" w:rsidRPr="00000000" w14:paraId="00000004">
      <w:pPr>
        <w:shd w:fill="ffffff" w:val="clear"/>
        <w:ind w:left="0" w:firstLine="720"/>
        <w:rPr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ind w:left="0" w:firstLine="720"/>
        <w:rPr>
          <w:color w:val="444444"/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rtl w:val="0"/>
        </w:rPr>
        <w:t xml:space="preserve">eFieldTasks.py: It includes the generic functions that are specific to E-field estimation. For instance, the pillar information, task lists, and training/testing for E-field estimation are done with the functions defined in this file. </w:t>
      </w:r>
    </w:p>
    <w:p w:rsidR="00000000" w:rsidDel="00000000" w:rsidP="00000000" w:rsidRDefault="00000000" w:rsidRPr="00000000" w14:paraId="00000006">
      <w:pPr>
        <w:shd w:fill="ffffff" w:val="clear"/>
        <w:ind w:left="0" w:firstLine="720"/>
        <w:rPr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ind w:left="0" w:firstLine="720"/>
        <w:rPr>
          <w:color w:val="444444"/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rtl w:val="0"/>
        </w:rPr>
        <w:t xml:space="preserve">eFieldMain.py: The primary function that is called from the terminal in order to start the whole training or testing process. It includes several hyperparameters for the models that will be called. </w:t>
      </w:r>
    </w:p>
    <w:p w:rsidR="00000000" w:rsidDel="00000000" w:rsidP="00000000" w:rsidRDefault="00000000" w:rsidRPr="00000000" w14:paraId="00000008">
      <w:pPr>
        <w:shd w:fill="ffffff" w:val="clear"/>
        <w:ind w:left="0" w:firstLine="720"/>
        <w:rPr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ind w:left="0" w:firstLine="720"/>
        <w:rPr>
          <w:color w:val="444444"/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rtl w:val="0"/>
        </w:rPr>
        <w:t xml:space="preserve">deepModels.py: It includes the network architectures for the U-Net models.</w:t>
      </w:r>
    </w:p>
    <w:p w:rsidR="00000000" w:rsidDel="00000000" w:rsidP="00000000" w:rsidRDefault="00000000" w:rsidRPr="00000000" w14:paraId="0000000A">
      <w:pPr>
        <w:shd w:fill="ffffff" w:val="clear"/>
        <w:ind w:left="0" w:firstLine="720"/>
        <w:rPr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ind w:left="0" w:firstLine="720"/>
        <w:rPr>
          <w:color w:val="444444"/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rtl w:val="0"/>
        </w:rPr>
        <w:t xml:space="preserve">calculateLoss.py: It contains different loss functions to be used during the training.</w:t>
      </w:r>
    </w:p>
    <w:p w:rsidR="00000000" w:rsidDel="00000000" w:rsidP="00000000" w:rsidRDefault="00000000" w:rsidRPr="00000000" w14:paraId="0000000C">
      <w:pPr>
        <w:shd w:fill="ffffff" w:val="clear"/>
        <w:ind w:left="0" w:firstLine="720"/>
        <w:rPr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ind w:left="720" w:firstLine="0"/>
        <w:rPr>
          <w:rFonts w:ascii="Times New Roman" w:cs="Times New Roman" w:eastAsia="Times New Roman" w:hAnsi="Times New Roman"/>
          <w:color w:val="444444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