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638CC">
      <w:pPr>
        <w:tabs>
          <w:tab w:val="clear" w:pos="377"/>
        </w:tabs>
        <w:rPr>
          <w:rFonts w:hint="eastAsia"/>
          <w:b/>
        </w:rPr>
      </w:pPr>
      <w:r>
        <w:rPr>
          <w:b/>
          <w:sz w:val="20"/>
        </w:rPr>
        <mc:AlternateContent>
          <mc:Choice Requires="wps">
            <w:drawing>
              <wp:anchor distT="0" distB="0" distL="114300" distR="114300" simplePos="0" relativeHeight="251659264" behindDoc="0" locked="0" layoutInCell="1" allowOverlap="1">
                <wp:simplePos x="0" y="0"/>
                <wp:positionH relativeFrom="column">
                  <wp:posOffset>3647440</wp:posOffset>
                </wp:positionH>
                <wp:positionV relativeFrom="paragraph">
                  <wp:posOffset>-13335</wp:posOffset>
                </wp:positionV>
                <wp:extent cx="1750060" cy="579120"/>
                <wp:effectExtent l="4445" t="4445" r="10795" b="13335"/>
                <wp:wrapNone/>
                <wp:docPr id="1" name="Text Box 92"/>
                <wp:cNvGraphicFramePr/>
                <a:graphic xmlns:a="http://schemas.openxmlformats.org/drawingml/2006/main">
                  <a:graphicData uri="http://schemas.microsoft.com/office/word/2010/wordprocessingShape">
                    <wps:wsp>
                      <wps:cNvSpPr txBox="1"/>
                      <wps:spPr>
                        <a:xfrm>
                          <a:off x="0" y="0"/>
                          <a:ext cx="1750060" cy="579120"/>
                        </a:xfrm>
                        <a:prstGeom prst="rect">
                          <a:avLst/>
                        </a:prstGeom>
                        <a:noFill/>
                        <a:ln w="9525" cap="flat" cmpd="sng">
                          <a:solidFill>
                            <a:srgbClr val="000000"/>
                          </a:solidFill>
                          <a:prstDash val="solid"/>
                          <a:miter/>
                          <a:headEnd type="none" w="med" len="med"/>
                          <a:tailEnd type="none" w="med" len="med"/>
                        </a:ln>
                      </wps:spPr>
                      <wps:txbx>
                        <w:txbxContent>
                          <w:p w14:paraId="102FD6F9">
                            <w:pPr>
                              <w:spacing w:line="288" w:lineRule="auto"/>
                              <w:rPr>
                                <w:rFonts w:hint="eastAsia" w:ascii="宋体" w:hAnsi="宋体"/>
                                <w:b/>
                              </w:rPr>
                            </w:pPr>
                            <w:r>
                              <w:rPr>
                                <w:rFonts w:hint="eastAsia" w:ascii="宋体" w:hAnsi="宋体"/>
                                <w:b/>
                              </w:rPr>
                              <w:t>单位代码：1</w:t>
                            </w:r>
                            <w:r>
                              <w:rPr>
                                <w:rFonts w:ascii="宋体" w:hAnsi="宋体"/>
                                <w:b/>
                              </w:rPr>
                              <w:t>1</w:t>
                            </w:r>
                            <w:r>
                              <w:rPr>
                                <w:rFonts w:hint="eastAsia" w:ascii="宋体" w:hAnsi="宋体"/>
                                <w:b/>
                              </w:rPr>
                              <w:t>414</w:t>
                            </w:r>
                          </w:p>
                          <w:p w14:paraId="6243E8F8">
                            <w:pPr>
                              <w:spacing w:line="288" w:lineRule="auto"/>
                              <w:rPr>
                                <w:rFonts w:hint="default" w:ascii="宋体" w:hAnsi="宋体" w:eastAsia="宋体"/>
                                <w:b/>
                                <w:lang w:val="en-US" w:eastAsia="zh-CN"/>
                              </w:rPr>
                            </w:pPr>
                            <w:r>
                              <w:rPr>
                                <w:rFonts w:hint="eastAsia" w:ascii="宋体" w:hAnsi="宋体"/>
                                <w:b/>
                              </w:rPr>
                              <w:t>学    号：</w:t>
                            </w:r>
                            <w:r>
                              <w:rPr>
                                <w:rFonts w:ascii="宋体" w:hAnsi="宋体"/>
                                <w:b/>
                              </w:rPr>
                              <w:t>20</w:t>
                            </w:r>
                            <w:r>
                              <w:rPr>
                                <w:rFonts w:hint="eastAsia" w:ascii="宋体" w:hAnsi="宋体"/>
                                <w:b/>
                                <w:lang w:val="en-US" w:eastAsia="zh-CN"/>
                              </w:rPr>
                              <w:t>22</w:t>
                            </w:r>
                            <w:r>
                              <w:rPr>
                                <w:rFonts w:ascii="宋体" w:hAnsi="宋体"/>
                                <w:b/>
                              </w:rPr>
                              <w:t>015</w:t>
                            </w:r>
                            <w:r>
                              <w:rPr>
                                <w:rFonts w:hint="eastAsia" w:ascii="宋体" w:hAnsi="宋体"/>
                                <w:b/>
                                <w:lang w:val="en-US" w:eastAsia="zh-CN"/>
                              </w:rPr>
                              <w:t>421</w:t>
                            </w:r>
                          </w:p>
                        </w:txbxContent>
                      </wps:txbx>
                      <wps:bodyPr wrap="square" upright="1"/>
                    </wps:wsp>
                  </a:graphicData>
                </a:graphic>
              </wp:anchor>
            </w:drawing>
          </mc:Choice>
          <mc:Fallback>
            <w:pict>
              <v:shape id="Text Box 92" o:spid="_x0000_s1026" o:spt="202" type="#_x0000_t202" style="position:absolute;left:0pt;margin-left:287.2pt;margin-top:-1.05pt;height:45.6pt;width:137.8pt;z-index:251659264;mso-width-relative:page;mso-height-relative:page;" filled="f" stroked="t" coordsize="21600,21600" o:gfxdata="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ac0T1wAAAAkBAAAPAAAAAAAAAAEAIAAAACIAAABkcnMvZG93bnJl&#10;di54bWxQSwECFAAUAAAACACHTuJAvxOMb/4BAAAbBAAADgAAAAAAAAABACAAAAAmAQAAZHJzL2Uy&#10;b0RvYy54bWxQSwUGAAAAAAYABgBZAQAAlgUAAAAA&#10;">
                <v:fill on="f" focussize="0,0"/>
                <v:stroke color="#000000" joinstyle="miter"/>
                <v:imagedata o:title=""/>
                <o:lock v:ext="edit" aspectratio="f"/>
                <v:textbox>
                  <w:txbxContent>
                    <w:p w14:paraId="102FD6F9">
                      <w:pPr>
                        <w:spacing w:line="288" w:lineRule="auto"/>
                        <w:rPr>
                          <w:rFonts w:hint="eastAsia" w:ascii="宋体" w:hAnsi="宋体"/>
                          <w:b/>
                        </w:rPr>
                      </w:pPr>
                      <w:r>
                        <w:rPr>
                          <w:rFonts w:hint="eastAsia" w:ascii="宋体" w:hAnsi="宋体"/>
                          <w:b/>
                        </w:rPr>
                        <w:t>单位代码：1</w:t>
                      </w:r>
                      <w:r>
                        <w:rPr>
                          <w:rFonts w:ascii="宋体" w:hAnsi="宋体"/>
                          <w:b/>
                        </w:rPr>
                        <w:t>1</w:t>
                      </w:r>
                      <w:r>
                        <w:rPr>
                          <w:rFonts w:hint="eastAsia" w:ascii="宋体" w:hAnsi="宋体"/>
                          <w:b/>
                        </w:rPr>
                        <w:t>414</w:t>
                      </w:r>
                    </w:p>
                    <w:p w14:paraId="6243E8F8">
                      <w:pPr>
                        <w:spacing w:line="288" w:lineRule="auto"/>
                        <w:rPr>
                          <w:rFonts w:hint="default" w:ascii="宋体" w:hAnsi="宋体" w:eastAsia="宋体"/>
                          <w:b/>
                          <w:lang w:val="en-US" w:eastAsia="zh-CN"/>
                        </w:rPr>
                      </w:pPr>
                      <w:r>
                        <w:rPr>
                          <w:rFonts w:hint="eastAsia" w:ascii="宋体" w:hAnsi="宋体"/>
                          <w:b/>
                        </w:rPr>
                        <w:t>学    号：</w:t>
                      </w:r>
                      <w:r>
                        <w:rPr>
                          <w:rFonts w:ascii="宋体" w:hAnsi="宋体"/>
                          <w:b/>
                        </w:rPr>
                        <w:t>20</w:t>
                      </w:r>
                      <w:r>
                        <w:rPr>
                          <w:rFonts w:hint="eastAsia" w:ascii="宋体" w:hAnsi="宋体"/>
                          <w:b/>
                          <w:lang w:val="en-US" w:eastAsia="zh-CN"/>
                        </w:rPr>
                        <w:t>22</w:t>
                      </w:r>
                      <w:r>
                        <w:rPr>
                          <w:rFonts w:ascii="宋体" w:hAnsi="宋体"/>
                          <w:b/>
                        </w:rPr>
                        <w:t>015</w:t>
                      </w:r>
                      <w:r>
                        <w:rPr>
                          <w:rFonts w:hint="eastAsia" w:ascii="宋体" w:hAnsi="宋体"/>
                          <w:b/>
                          <w:lang w:val="en-US" w:eastAsia="zh-CN"/>
                        </w:rPr>
                        <w:t>421</w:t>
                      </w:r>
                    </w:p>
                  </w:txbxContent>
                </v:textbox>
              </v:shape>
            </w:pict>
          </mc:Fallback>
        </mc:AlternateContent>
      </w:r>
    </w:p>
    <w:p w14:paraId="4D9BE1E1">
      <w:pPr>
        <w:tabs>
          <w:tab w:val="clear" w:pos="377"/>
        </w:tabs>
        <w:rPr>
          <w:rFonts w:ascii="宋体" w:hAnsi="宋体" w:cs="宋体"/>
        </w:rPr>
      </w:pPr>
    </w:p>
    <w:p w14:paraId="4902DB3A">
      <w:pPr>
        <w:rPr>
          <w:rFonts w:hint="eastAsia"/>
        </w:rPr>
      </w:pPr>
    </w:p>
    <w:p w14:paraId="092E8815">
      <w:pPr>
        <w:rPr>
          <w:rFonts w:hint="eastAsia"/>
        </w:rPr>
      </w:pPr>
    </w:p>
    <w:p w14:paraId="609D7031">
      <w:pPr>
        <w:jc w:val="center"/>
        <w:rPr>
          <w:rFonts w:hint="eastAsia" w:ascii="华文中宋" w:hAnsi="华文中宋" w:eastAsia="华文中宋"/>
          <w:b/>
          <w:sz w:val="64"/>
          <w:szCs w:val="64"/>
        </w:rPr>
      </w:pPr>
      <w:bookmarkStart w:id="0" w:name="OLE_LINK2"/>
      <w:bookmarkStart w:id="1" w:name="OLE_LINK1"/>
      <w:r>
        <w:rPr>
          <w:rFonts w:ascii="华文中宋" w:hAnsi="华文中宋" w:eastAsia="华文中宋"/>
          <w:b/>
          <w:sz w:val="64"/>
          <w:szCs w:val="64"/>
        </w:rPr>
        <w:drawing>
          <wp:inline distT="0" distB="0" distL="114300" distR="114300">
            <wp:extent cx="4870450" cy="1286510"/>
            <wp:effectExtent l="0" t="0" r="6350" b="8890"/>
            <wp:docPr id="2" name="Picture 1" descr="黑白校徽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黑白校徽3"/>
                    <pic:cNvPicPr>
                      <a:picLocks noChangeAspect="1"/>
                    </pic:cNvPicPr>
                  </pic:nvPicPr>
                  <pic:blipFill>
                    <a:blip r:embed="rId43"/>
                    <a:srcRect l="4787" r="4610"/>
                    <a:stretch>
                      <a:fillRect/>
                    </a:stretch>
                  </pic:blipFill>
                  <pic:spPr>
                    <a:xfrm>
                      <a:off x="0" y="0"/>
                      <a:ext cx="4870450" cy="1286510"/>
                    </a:xfrm>
                    <a:prstGeom prst="rect">
                      <a:avLst/>
                    </a:prstGeom>
                    <a:noFill/>
                    <a:ln>
                      <a:noFill/>
                    </a:ln>
                  </pic:spPr>
                </pic:pic>
              </a:graphicData>
            </a:graphic>
          </wp:inline>
        </w:drawing>
      </w:r>
      <w:bookmarkEnd w:id="0"/>
      <w:bookmarkEnd w:id="1"/>
      <w:r>
        <w:rPr>
          <w:rFonts w:hint="eastAsia" w:ascii="华文中宋" w:hAnsi="华文中宋" w:eastAsia="华文中宋"/>
          <w:b/>
          <w:sz w:val="64"/>
          <w:szCs w:val="64"/>
        </w:rPr>
        <w:pict>
          <v:shape id="_x0000_i1025" o:spt="136" type="#_x0000_t136" style="height:46.5pt;width:350.25pt;" fillcolor="#000000" filled="t" stroked="t" coordsize="21600,21600">
            <v:path/>
            <v:fill on="t" focussize="0,0"/>
            <v:stroke/>
            <v:imagedata o:title=""/>
            <o:lock v:ext="edit"/>
            <v:textpath on="t" fitshape="t" fitpath="t" trim="t" xscale="f" string="本科生毕业设计" style="font-family:华文中宋;font-size:36pt;v-rotate-letters:f;v-same-letter-heights:f;v-text-align:center;"/>
            <w10:wrap type="none"/>
            <w10:anchorlock/>
          </v:shape>
        </w:pict>
      </w:r>
    </w:p>
    <w:p w14:paraId="595072FF">
      <w:pPr>
        <w:tabs>
          <w:tab w:val="clear" w:pos="377"/>
        </w:tabs>
        <w:rPr>
          <w:rFonts w:hint="eastAsia"/>
        </w:rPr>
      </w:pPr>
    </w:p>
    <w:p w14:paraId="27807040">
      <w:pPr>
        <w:tabs>
          <w:tab w:val="clear" w:pos="377"/>
        </w:tabs>
        <w:rPr>
          <w:rFonts w:hint="eastAsia"/>
        </w:rPr>
      </w:pPr>
    </w:p>
    <w:p w14:paraId="10722018">
      <w:pPr>
        <w:tabs>
          <w:tab w:val="clear" w:pos="377"/>
        </w:tabs>
        <w:rPr>
          <w:rFonts w:hint="eastAsia"/>
        </w:rPr>
      </w:pPr>
    </w:p>
    <w:tbl>
      <w:tblPr>
        <w:tblStyle w:val="21"/>
        <w:tblW w:w="6509" w:type="dxa"/>
        <w:jc w:val="center"/>
        <w:tblLayout w:type="fixed"/>
        <w:tblCellMar>
          <w:top w:w="28" w:type="dxa"/>
          <w:left w:w="113" w:type="dxa"/>
          <w:bottom w:w="0" w:type="dxa"/>
          <w:right w:w="113" w:type="dxa"/>
        </w:tblCellMar>
      </w:tblPr>
      <w:tblGrid>
        <w:gridCol w:w="1522"/>
        <w:gridCol w:w="4987"/>
      </w:tblGrid>
      <w:tr w14:paraId="76F622D7">
        <w:tblPrEx>
          <w:tblCellMar>
            <w:top w:w="28" w:type="dxa"/>
            <w:left w:w="113" w:type="dxa"/>
            <w:bottom w:w="0" w:type="dxa"/>
            <w:right w:w="113" w:type="dxa"/>
          </w:tblCellMar>
        </w:tblPrEx>
        <w:trPr>
          <w:cantSplit/>
          <w:trHeight w:val="737" w:hRule="exact"/>
          <w:jc w:val="center"/>
        </w:trPr>
        <w:tc>
          <w:tcPr>
            <w:tcW w:w="1522" w:type="dxa"/>
            <w:noWrap w:val="0"/>
            <w:vAlign w:val="bottom"/>
          </w:tcPr>
          <w:p w14:paraId="51EF14C0">
            <w:pPr>
              <w:tabs>
                <w:tab w:val="clear" w:pos="377"/>
              </w:tabs>
              <w:spacing w:line="360" w:lineRule="auto"/>
              <w:jc w:val="distribute"/>
              <w:rPr>
                <w:rFonts w:hint="eastAsia" w:ascii="仿宋_GB2312" w:hAnsi="Times New Roman" w:eastAsia="仿宋_GB2312" w:cs="Times New Roman"/>
                <w:b/>
                <w:sz w:val="32"/>
                <w:szCs w:val="32"/>
              </w:rPr>
            </w:pPr>
            <w:r>
              <w:rPr>
                <w:rFonts w:hint="eastAsia" w:ascii="仿宋_GB2312" w:hAnsi="Times New Roman" w:eastAsia="仿宋_GB2312" w:cs="Times New Roman"/>
                <w:b/>
                <w:sz w:val="32"/>
                <w:szCs w:val="32"/>
              </w:rPr>
              <w:t>题目</w:t>
            </w:r>
          </w:p>
        </w:tc>
        <w:tc>
          <w:tcPr>
            <w:tcW w:w="4987" w:type="dxa"/>
            <w:tcBorders>
              <w:bottom w:val="single" w:color="auto" w:sz="12" w:space="0"/>
            </w:tcBorders>
            <w:noWrap w:val="0"/>
            <w:vAlign w:val="bottom"/>
          </w:tcPr>
          <w:p w14:paraId="2392681C">
            <w:pPr>
              <w:tabs>
                <w:tab w:val="clear" w:pos="377"/>
              </w:tabs>
              <w:spacing w:line="360" w:lineRule="auto"/>
              <w:rPr>
                <w:rFonts w:hint="eastAsia" w:ascii="仿宋_GB2312" w:hAnsi="Times New Roman" w:eastAsia="仿宋_GB2312" w:cs="Times New Roman"/>
                <w:b/>
                <w:sz w:val="32"/>
                <w:szCs w:val="32"/>
                <w:lang w:val="en-US" w:eastAsia="zh-CN"/>
              </w:rPr>
            </w:pPr>
            <w:r>
              <w:rPr>
                <w:rFonts w:hint="eastAsia" w:ascii="仿宋_GB2312" w:hAnsi="Times New Roman" w:eastAsia="仿宋_GB2312" w:cs="Times New Roman"/>
                <w:b/>
                <w:sz w:val="32"/>
                <w:szCs w:val="32"/>
              </w:rPr>
              <w:t>智慧课堂行为识别与分析系统的</w:t>
            </w:r>
          </w:p>
        </w:tc>
      </w:tr>
      <w:tr w14:paraId="6051086E">
        <w:tblPrEx>
          <w:tblCellMar>
            <w:top w:w="28" w:type="dxa"/>
            <w:left w:w="113" w:type="dxa"/>
            <w:bottom w:w="0" w:type="dxa"/>
            <w:right w:w="113" w:type="dxa"/>
          </w:tblCellMar>
        </w:tblPrEx>
        <w:trPr>
          <w:cantSplit/>
          <w:trHeight w:val="737" w:hRule="exact"/>
          <w:jc w:val="center"/>
        </w:trPr>
        <w:tc>
          <w:tcPr>
            <w:tcW w:w="1522" w:type="dxa"/>
            <w:noWrap w:val="0"/>
            <w:vAlign w:val="bottom"/>
          </w:tcPr>
          <w:p w14:paraId="28459925">
            <w:pPr>
              <w:tabs>
                <w:tab w:val="clear" w:pos="377"/>
              </w:tabs>
              <w:spacing w:line="360" w:lineRule="auto"/>
              <w:jc w:val="distribute"/>
              <w:rPr>
                <w:rFonts w:hint="eastAsia" w:ascii="仿宋_GB2312" w:hAnsi="Times New Roman" w:eastAsia="仿宋_GB2312" w:cs="Times New Roman"/>
                <w:b/>
                <w:sz w:val="32"/>
                <w:szCs w:val="32"/>
              </w:rPr>
            </w:pPr>
          </w:p>
        </w:tc>
        <w:tc>
          <w:tcPr>
            <w:tcW w:w="4987" w:type="dxa"/>
            <w:tcBorders>
              <w:top w:val="single" w:color="auto" w:sz="12" w:space="0"/>
              <w:bottom w:val="single" w:color="auto" w:sz="12" w:space="0"/>
            </w:tcBorders>
            <w:noWrap w:val="0"/>
            <w:vAlign w:val="bottom"/>
          </w:tcPr>
          <w:p w14:paraId="02AF4C00">
            <w:pPr>
              <w:tabs>
                <w:tab w:val="clear" w:pos="377"/>
              </w:tabs>
              <w:spacing w:line="360" w:lineRule="auto"/>
              <w:rPr>
                <w:rFonts w:hint="eastAsia" w:ascii="仿宋_GB2312" w:hAnsi="Times New Roman" w:eastAsia="仿宋_GB2312" w:cs="Times New Roman"/>
                <w:b/>
                <w:sz w:val="32"/>
                <w:szCs w:val="32"/>
              </w:rPr>
            </w:pPr>
            <w:r>
              <w:rPr>
                <w:rFonts w:hint="eastAsia" w:ascii="仿宋_GB2312" w:hAnsi="Times New Roman" w:eastAsia="仿宋_GB2312" w:cs="Times New Roman"/>
                <w:b/>
                <w:sz w:val="32"/>
                <w:szCs w:val="32"/>
              </w:rPr>
              <w:t>设计与实现</w:t>
            </w:r>
          </w:p>
        </w:tc>
      </w:tr>
      <w:tr w14:paraId="22AF21AB">
        <w:tblPrEx>
          <w:tblCellMar>
            <w:top w:w="28" w:type="dxa"/>
            <w:left w:w="113" w:type="dxa"/>
            <w:bottom w:w="0" w:type="dxa"/>
            <w:right w:w="113" w:type="dxa"/>
          </w:tblCellMar>
        </w:tblPrEx>
        <w:trPr>
          <w:cantSplit/>
          <w:trHeight w:val="737" w:hRule="exact"/>
          <w:jc w:val="center"/>
        </w:trPr>
        <w:tc>
          <w:tcPr>
            <w:tcW w:w="1522" w:type="dxa"/>
            <w:noWrap w:val="0"/>
            <w:vAlign w:val="bottom"/>
          </w:tcPr>
          <w:p w14:paraId="2F126454">
            <w:pPr>
              <w:tabs>
                <w:tab w:val="clear" w:pos="377"/>
              </w:tabs>
              <w:spacing w:line="360" w:lineRule="auto"/>
              <w:jc w:val="distribute"/>
              <w:rPr>
                <w:rFonts w:hint="eastAsia" w:ascii="仿宋_GB2312" w:hAnsi="Times New Roman" w:eastAsia="仿宋_GB2312" w:cs="Times New Roman"/>
                <w:b/>
                <w:sz w:val="32"/>
                <w:szCs w:val="32"/>
              </w:rPr>
            </w:pPr>
            <w:r>
              <w:rPr>
                <w:rFonts w:hint="eastAsia" w:ascii="仿宋_GB2312" w:hAnsi="Times New Roman" w:eastAsia="仿宋_GB2312" w:cs="Times New Roman"/>
                <w:b/>
                <w:sz w:val="32"/>
                <w:szCs w:val="32"/>
              </w:rPr>
              <w:t>学院名称</w:t>
            </w:r>
          </w:p>
        </w:tc>
        <w:tc>
          <w:tcPr>
            <w:tcW w:w="4987" w:type="dxa"/>
            <w:tcBorders>
              <w:top w:val="single" w:color="auto" w:sz="12" w:space="0"/>
              <w:bottom w:val="single" w:color="auto" w:sz="12" w:space="0"/>
            </w:tcBorders>
            <w:noWrap w:val="0"/>
            <w:vAlign w:val="bottom"/>
          </w:tcPr>
          <w:p w14:paraId="4943C969">
            <w:pPr>
              <w:tabs>
                <w:tab w:val="clear" w:pos="377"/>
              </w:tabs>
              <w:spacing w:line="360" w:lineRule="auto"/>
              <w:rPr>
                <w:rFonts w:hint="eastAsia" w:ascii="仿宋_GB2312" w:hAnsi="Times New Roman" w:eastAsia="仿宋_GB2312" w:cs="Times New Roman"/>
                <w:b/>
                <w:sz w:val="32"/>
                <w:szCs w:val="32"/>
              </w:rPr>
            </w:pPr>
            <w:r>
              <w:rPr>
                <w:rFonts w:hint="eastAsia" w:ascii="仿宋_GB2312" w:hAnsi="Times New Roman" w:eastAsia="仿宋_GB2312" w:cs="Times New Roman"/>
                <w:b/>
                <w:sz w:val="32"/>
                <w:szCs w:val="32"/>
              </w:rPr>
              <w:t>石油学院</w:t>
            </w:r>
          </w:p>
        </w:tc>
      </w:tr>
      <w:tr w14:paraId="23EE9FC7">
        <w:tblPrEx>
          <w:tblCellMar>
            <w:top w:w="28" w:type="dxa"/>
            <w:left w:w="113" w:type="dxa"/>
            <w:bottom w:w="0" w:type="dxa"/>
            <w:right w:w="113" w:type="dxa"/>
          </w:tblCellMar>
        </w:tblPrEx>
        <w:trPr>
          <w:cantSplit/>
          <w:trHeight w:val="737" w:hRule="exact"/>
          <w:jc w:val="center"/>
        </w:trPr>
        <w:tc>
          <w:tcPr>
            <w:tcW w:w="1522" w:type="dxa"/>
            <w:noWrap w:val="0"/>
            <w:vAlign w:val="bottom"/>
          </w:tcPr>
          <w:p w14:paraId="791FB489">
            <w:pPr>
              <w:tabs>
                <w:tab w:val="clear" w:pos="377"/>
              </w:tabs>
              <w:spacing w:line="360" w:lineRule="auto"/>
              <w:jc w:val="distribute"/>
              <w:rPr>
                <w:rFonts w:hint="eastAsia" w:ascii="仿宋_GB2312" w:hAnsi="Times New Roman" w:eastAsia="仿宋_GB2312" w:cs="Times New Roman"/>
                <w:b/>
                <w:sz w:val="32"/>
                <w:szCs w:val="32"/>
              </w:rPr>
            </w:pPr>
            <w:r>
              <w:rPr>
                <w:rFonts w:hint="eastAsia" w:ascii="仿宋_GB2312" w:hAnsi="Times New Roman" w:eastAsia="仿宋_GB2312" w:cs="Times New Roman"/>
                <w:b/>
                <w:sz w:val="32"/>
                <w:szCs w:val="32"/>
              </w:rPr>
              <w:t>专业名称</w:t>
            </w:r>
          </w:p>
        </w:tc>
        <w:tc>
          <w:tcPr>
            <w:tcW w:w="4987" w:type="dxa"/>
            <w:tcBorders>
              <w:top w:val="single" w:color="auto" w:sz="12" w:space="0"/>
              <w:bottom w:val="single" w:color="auto" w:sz="12" w:space="0"/>
            </w:tcBorders>
            <w:noWrap w:val="0"/>
            <w:vAlign w:val="bottom"/>
          </w:tcPr>
          <w:p w14:paraId="12FE2E39">
            <w:pPr>
              <w:tabs>
                <w:tab w:val="clear" w:pos="377"/>
              </w:tabs>
              <w:spacing w:line="360" w:lineRule="auto"/>
              <w:rPr>
                <w:rFonts w:hint="eastAsia" w:ascii="仿宋_GB2312" w:hAnsi="Times New Roman" w:eastAsia="仿宋_GB2312" w:cs="Times New Roman"/>
                <w:b/>
                <w:sz w:val="32"/>
                <w:szCs w:val="32"/>
              </w:rPr>
            </w:pPr>
            <w:r>
              <w:rPr>
                <w:rFonts w:hint="eastAsia" w:ascii="仿宋_GB2312" w:hAnsi="Times New Roman" w:eastAsia="仿宋_GB2312" w:cs="Times New Roman"/>
                <w:b/>
                <w:sz w:val="32"/>
                <w:szCs w:val="32"/>
              </w:rPr>
              <w:t>软件工程</w:t>
            </w:r>
          </w:p>
        </w:tc>
      </w:tr>
      <w:tr w14:paraId="02712105">
        <w:tblPrEx>
          <w:tblCellMar>
            <w:top w:w="28" w:type="dxa"/>
            <w:left w:w="113" w:type="dxa"/>
            <w:bottom w:w="0" w:type="dxa"/>
            <w:right w:w="113" w:type="dxa"/>
          </w:tblCellMar>
        </w:tblPrEx>
        <w:trPr>
          <w:cantSplit/>
          <w:trHeight w:val="737" w:hRule="exact"/>
          <w:jc w:val="center"/>
        </w:trPr>
        <w:tc>
          <w:tcPr>
            <w:tcW w:w="1522" w:type="dxa"/>
            <w:noWrap w:val="0"/>
            <w:vAlign w:val="bottom"/>
          </w:tcPr>
          <w:p w14:paraId="22137B53">
            <w:pPr>
              <w:tabs>
                <w:tab w:val="clear" w:pos="377"/>
              </w:tabs>
              <w:spacing w:line="360" w:lineRule="auto"/>
              <w:jc w:val="distribute"/>
              <w:rPr>
                <w:rFonts w:hint="eastAsia" w:ascii="仿宋_GB2312" w:hAnsi="Times New Roman" w:eastAsia="仿宋_GB2312" w:cs="Times New Roman"/>
                <w:b/>
                <w:sz w:val="32"/>
                <w:szCs w:val="32"/>
              </w:rPr>
            </w:pPr>
            <w:r>
              <w:rPr>
                <w:rFonts w:hint="eastAsia" w:ascii="仿宋_GB2312" w:hAnsi="Times New Roman" w:eastAsia="仿宋_GB2312" w:cs="Times New Roman"/>
                <w:b/>
                <w:sz w:val="32"/>
                <w:szCs w:val="32"/>
              </w:rPr>
              <w:t>学生姓名</w:t>
            </w:r>
          </w:p>
        </w:tc>
        <w:tc>
          <w:tcPr>
            <w:tcW w:w="4987" w:type="dxa"/>
            <w:tcBorders>
              <w:top w:val="single" w:color="auto" w:sz="12" w:space="0"/>
              <w:bottom w:val="single" w:color="auto" w:sz="12" w:space="0"/>
            </w:tcBorders>
            <w:noWrap w:val="0"/>
            <w:vAlign w:val="bottom"/>
          </w:tcPr>
          <w:p w14:paraId="76D6261B">
            <w:pPr>
              <w:tabs>
                <w:tab w:val="clear" w:pos="377"/>
              </w:tabs>
              <w:spacing w:line="360" w:lineRule="auto"/>
              <w:rPr>
                <w:rFonts w:hint="eastAsia" w:ascii="仿宋_GB2312" w:hAnsi="Times New Roman" w:eastAsia="仿宋_GB2312" w:cs="Times New Roman"/>
                <w:b/>
                <w:sz w:val="32"/>
                <w:szCs w:val="32"/>
                <w:lang w:val="en-US" w:eastAsia="zh-CN"/>
              </w:rPr>
            </w:pPr>
            <w:r>
              <w:rPr>
                <w:rFonts w:hint="eastAsia" w:ascii="仿宋_GB2312" w:hAnsi="Times New Roman" w:eastAsia="仿宋_GB2312" w:cs="Times New Roman"/>
                <w:b/>
                <w:sz w:val="32"/>
                <w:szCs w:val="32"/>
                <w:lang w:val="en-US" w:eastAsia="zh-CN"/>
              </w:rPr>
              <w:t>宋奕杰</w:t>
            </w:r>
          </w:p>
        </w:tc>
      </w:tr>
      <w:tr w14:paraId="0F0C6C1E">
        <w:tblPrEx>
          <w:tblCellMar>
            <w:top w:w="28" w:type="dxa"/>
            <w:left w:w="113" w:type="dxa"/>
            <w:bottom w:w="0" w:type="dxa"/>
            <w:right w:w="113" w:type="dxa"/>
          </w:tblCellMar>
        </w:tblPrEx>
        <w:trPr>
          <w:cantSplit/>
          <w:trHeight w:val="737" w:hRule="exact"/>
          <w:jc w:val="center"/>
        </w:trPr>
        <w:tc>
          <w:tcPr>
            <w:tcW w:w="1522" w:type="dxa"/>
            <w:noWrap w:val="0"/>
            <w:vAlign w:val="bottom"/>
          </w:tcPr>
          <w:p w14:paraId="5747D386">
            <w:pPr>
              <w:tabs>
                <w:tab w:val="clear" w:pos="377"/>
              </w:tabs>
              <w:spacing w:line="360" w:lineRule="auto"/>
              <w:jc w:val="distribute"/>
              <w:rPr>
                <w:rFonts w:hint="eastAsia" w:ascii="仿宋_GB2312" w:hAnsi="Times New Roman" w:eastAsia="仿宋_GB2312" w:cs="Times New Roman"/>
                <w:b/>
                <w:sz w:val="32"/>
                <w:szCs w:val="32"/>
              </w:rPr>
            </w:pPr>
            <w:r>
              <w:rPr>
                <w:rFonts w:hint="eastAsia" w:ascii="仿宋_GB2312" w:hAnsi="Times New Roman" w:eastAsia="仿宋_GB2312" w:cs="Times New Roman"/>
                <w:b/>
                <w:sz w:val="32"/>
                <w:szCs w:val="32"/>
              </w:rPr>
              <w:t>指导教师</w:t>
            </w:r>
          </w:p>
        </w:tc>
        <w:tc>
          <w:tcPr>
            <w:tcW w:w="4987" w:type="dxa"/>
            <w:tcBorders>
              <w:top w:val="single" w:color="auto" w:sz="12" w:space="0"/>
              <w:bottom w:val="single" w:color="auto" w:sz="12" w:space="0"/>
            </w:tcBorders>
            <w:noWrap w:val="0"/>
            <w:vAlign w:val="bottom"/>
          </w:tcPr>
          <w:p w14:paraId="1D089FF8">
            <w:pPr>
              <w:tabs>
                <w:tab w:val="clear" w:pos="377"/>
              </w:tabs>
              <w:spacing w:line="360" w:lineRule="auto"/>
              <w:rPr>
                <w:rFonts w:hint="eastAsia" w:ascii="仿宋_GB2312" w:hAnsi="Times New Roman" w:eastAsia="仿宋_GB2312" w:cs="Times New Roman"/>
                <w:b/>
                <w:sz w:val="32"/>
                <w:szCs w:val="32"/>
              </w:rPr>
            </w:pPr>
            <w:bookmarkStart w:id="91" w:name="_GoBack"/>
            <w:r>
              <w:rPr>
                <w:rFonts w:hint="eastAsia" w:ascii="仿宋_GB2312" w:hAnsi="Times New Roman" w:eastAsia="仿宋_GB2312" w:cs="Times New Roman"/>
                <w:b/>
                <w:sz w:val="32"/>
                <w:szCs w:val="32"/>
                <w:lang w:val="en-US" w:eastAsia="zh-CN"/>
              </w:rPr>
              <w:t>郭爽</w:t>
            </w:r>
            <w:r>
              <w:rPr>
                <w:rFonts w:hint="eastAsia" w:ascii="仿宋_GB2312" w:hAnsi="Times New Roman" w:eastAsia="仿宋_GB2312" w:cs="Times New Roman"/>
                <w:b/>
                <w:sz w:val="32"/>
                <w:szCs w:val="32"/>
              </w:rPr>
              <w:t xml:space="preserve"> 、宋美娜</w:t>
            </w:r>
            <w:bookmarkEnd w:id="91"/>
          </w:p>
        </w:tc>
      </w:tr>
    </w:tbl>
    <w:p w14:paraId="00BD2EB1">
      <w:pPr>
        <w:tabs>
          <w:tab w:val="clear" w:pos="377"/>
        </w:tabs>
        <w:rPr>
          <w:rFonts w:hint="eastAsia"/>
        </w:rPr>
      </w:pPr>
    </w:p>
    <w:p w14:paraId="1A62B58E">
      <w:pPr>
        <w:tabs>
          <w:tab w:val="clear" w:pos="377"/>
        </w:tabs>
        <w:rPr>
          <w:rFonts w:hint="eastAsia"/>
        </w:rPr>
      </w:pPr>
    </w:p>
    <w:p w14:paraId="30CAD604">
      <w:pPr>
        <w:tabs>
          <w:tab w:val="clear" w:pos="377"/>
        </w:tabs>
        <w:rPr>
          <w:rFonts w:hint="eastAsia"/>
        </w:rPr>
      </w:pPr>
    </w:p>
    <w:p w14:paraId="0C7519C7">
      <w:pPr>
        <w:tabs>
          <w:tab w:val="clear" w:pos="377"/>
        </w:tabs>
        <w:spacing w:line="360" w:lineRule="auto"/>
        <w:ind w:left="1" w:leftChars="-2" w:hanging="6" w:hangingChars="2"/>
        <w:jc w:val="center"/>
        <w:rPr>
          <w:rFonts w:hint="eastAsia"/>
          <w:b/>
          <w:sz w:val="30"/>
          <w:szCs w:val="30"/>
        </w:rPr>
      </w:pPr>
      <w:r>
        <w:rPr>
          <w:rFonts w:hint="eastAsia"/>
          <w:b/>
          <w:sz w:val="30"/>
          <w:szCs w:val="30"/>
        </w:rPr>
        <w:t xml:space="preserve">起止时间： </w:t>
      </w:r>
      <w:r>
        <w:rPr>
          <w:b/>
          <w:sz w:val="30"/>
          <w:szCs w:val="30"/>
          <w:u w:val="single"/>
        </w:rPr>
        <w:t>202</w:t>
      </w:r>
      <w:r>
        <w:rPr>
          <w:rFonts w:hint="eastAsia"/>
          <w:b/>
          <w:sz w:val="30"/>
          <w:szCs w:val="30"/>
          <w:u w:val="single"/>
          <w:lang w:val="en-US" w:eastAsia="zh-CN"/>
        </w:rPr>
        <w:t>5</w:t>
      </w:r>
      <w:r>
        <w:rPr>
          <w:rFonts w:hint="eastAsia"/>
          <w:b/>
          <w:sz w:val="30"/>
          <w:szCs w:val="30"/>
          <w:u w:val="single"/>
        </w:rPr>
        <w:t>年</w:t>
      </w:r>
      <w:r>
        <w:rPr>
          <w:b/>
          <w:sz w:val="30"/>
          <w:szCs w:val="30"/>
          <w:u w:val="single"/>
        </w:rPr>
        <w:t>12</w:t>
      </w:r>
      <w:r>
        <w:rPr>
          <w:rFonts w:hint="eastAsia"/>
          <w:b/>
          <w:sz w:val="30"/>
          <w:szCs w:val="30"/>
          <w:u w:val="single"/>
        </w:rPr>
        <w:t>月</w:t>
      </w:r>
      <w:r>
        <w:rPr>
          <w:b/>
          <w:sz w:val="30"/>
          <w:szCs w:val="30"/>
          <w:u w:val="single"/>
        </w:rPr>
        <w:t>3</w:t>
      </w:r>
      <w:r>
        <w:rPr>
          <w:rFonts w:hint="eastAsia"/>
          <w:b/>
          <w:sz w:val="30"/>
          <w:szCs w:val="30"/>
          <w:u w:val="single"/>
        </w:rPr>
        <w:t>日至</w:t>
      </w:r>
      <w:r>
        <w:rPr>
          <w:b/>
          <w:sz w:val="30"/>
          <w:szCs w:val="30"/>
          <w:u w:val="single"/>
        </w:rPr>
        <w:t>202</w:t>
      </w:r>
      <w:r>
        <w:rPr>
          <w:rFonts w:hint="eastAsia"/>
          <w:b/>
          <w:sz w:val="30"/>
          <w:szCs w:val="30"/>
          <w:u w:val="single"/>
          <w:lang w:val="en-US" w:eastAsia="zh-CN"/>
        </w:rPr>
        <w:t>6</w:t>
      </w:r>
      <w:r>
        <w:rPr>
          <w:rFonts w:hint="eastAsia"/>
          <w:b/>
          <w:sz w:val="30"/>
          <w:szCs w:val="30"/>
          <w:u w:val="single"/>
        </w:rPr>
        <w:t>年</w:t>
      </w:r>
      <w:r>
        <w:rPr>
          <w:b/>
          <w:sz w:val="30"/>
          <w:szCs w:val="30"/>
          <w:u w:val="single"/>
        </w:rPr>
        <w:t>5</w:t>
      </w:r>
      <w:r>
        <w:rPr>
          <w:rFonts w:hint="eastAsia"/>
          <w:b/>
          <w:sz w:val="30"/>
          <w:szCs w:val="30"/>
          <w:u w:val="single"/>
        </w:rPr>
        <w:t>月</w:t>
      </w:r>
      <w:r>
        <w:rPr>
          <w:b/>
          <w:sz w:val="30"/>
          <w:szCs w:val="30"/>
          <w:u w:val="single"/>
        </w:rPr>
        <w:t>5</w:t>
      </w:r>
      <w:r>
        <w:rPr>
          <w:rFonts w:hint="eastAsia"/>
          <w:b/>
          <w:sz w:val="30"/>
          <w:szCs w:val="30"/>
          <w:u w:val="single"/>
        </w:rPr>
        <w:t>日</w:t>
      </w:r>
    </w:p>
    <w:p w14:paraId="0257A29E">
      <w:pPr>
        <w:tabs>
          <w:tab w:val="clear" w:pos="377"/>
        </w:tabs>
        <w:spacing w:line="360" w:lineRule="auto"/>
        <w:ind w:leftChars="-2" w:hanging="4" w:hangingChars="2"/>
        <w:jc w:val="center"/>
        <w:sectPr>
          <w:headerReference r:id="rId6" w:type="first"/>
          <w:footerReference r:id="rId7" w:type="first"/>
          <w:headerReference r:id="rId5" w:type="default"/>
          <w:pgSz w:w="11906" w:h="16838"/>
          <w:pgMar w:top="1701" w:right="1701" w:bottom="1701" w:left="1701" w:header="1134" w:footer="1134" w:gutter="567"/>
          <w:pgBorders>
            <w:top w:val="none" w:sz="0" w:space="0"/>
            <w:left w:val="none" w:sz="0" w:space="0"/>
            <w:bottom w:val="none" w:sz="0" w:space="0"/>
            <w:right w:val="none" w:sz="0" w:space="0"/>
          </w:pgBorders>
          <w:pgNumType w:fmt="upperRoman" w:start="1"/>
          <w:cols w:space="720" w:num="1"/>
          <w:formProt w:val="0"/>
          <w:rtlGutter w:val="0"/>
          <w:docGrid w:type="lines" w:linePitch="327" w:charSpace="0"/>
        </w:sectPr>
      </w:pPr>
    </w:p>
    <w:p w14:paraId="2D820C30">
      <w:pPr>
        <w:pStyle w:val="2"/>
        <w:jc w:val="center"/>
        <w:rPr>
          <w:rFonts w:hint="eastAsia"/>
        </w:rPr>
      </w:pPr>
      <w:bookmarkStart w:id="2" w:name="_Toc31516"/>
      <w:r>
        <w:rPr>
          <w:rFonts w:hint="eastAsia" w:hAnsi="Times New Roman" w:cs="Times New Roman"/>
          <w:bCs/>
        </w:rPr>
        <w:t>摘    要</w:t>
      </w:r>
      <w:bookmarkEnd w:id="2"/>
    </w:p>
    <w:p w14:paraId="2831A71D">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课堂行为识别是智能教学辅助系统中的重要环节。本文在已有的课堂行为识别原型基础上，基于 Flask 框架扩展实现了一套完整的在线行为监测与分析系统。系统利用 best.onnx 模型进行目标检测，结合 OpenCV 完成摄像头实时取流、视频文件上传处理以及结果截图保存。检测到的目标首先统一为检测对象，再映射为低头、举手、睡觉、转头交谈等课堂行为，并依据连续帧判断、告警时间阈值和专注度评分等规则输出最终结果。系统采用 SQLAlchemy 管理用户、任务、事件、报告和配置数据，提供了总览看板、实时监测、视频上传分析、报告生成、规则配置、实验评估及运行健康检查等页面功能。测试表明，系统能够完整支持登录鉴权、视频任务创建、单帧图片识别、报告导出、规则动态调整以及异常降级处理，形成了从输入、分析、证据保存到报告展示的闭环流程，满足本科毕业设计对工程系统完整性、可演示性和论文支撑性的要求。</w:t>
      </w:r>
    </w:p>
    <w:p w14:paraId="123AA752">
      <w:pPr>
        <w:rPr>
          <w:rFonts w:hint="eastAsia"/>
        </w:rPr>
      </w:pPr>
    </w:p>
    <w:p w14:paraId="6046A7D1">
      <w:pPr>
        <w:rPr>
          <w:rFonts w:hint="default" w:ascii="黑体" w:hAnsi="Times New Roman" w:eastAsia="黑体" w:cs="Times New Roman"/>
          <w:b/>
          <w:lang w:val="en-US" w:eastAsia="zh-CN"/>
        </w:rPr>
      </w:pPr>
      <w:r>
        <w:rPr>
          <w:rFonts w:hint="eastAsia" w:ascii="黑体" w:hAnsi="Times New Roman" w:eastAsia="黑体" w:cs="Times New Roman"/>
          <w:b/>
          <w:sz w:val="30"/>
          <w:szCs w:val="30"/>
        </w:rPr>
        <w:t>关键词：</w:t>
      </w:r>
      <w:r>
        <w:rPr>
          <w:rFonts w:hint="eastAsia" w:ascii="黑体" w:hAnsi="Times New Roman" w:eastAsia="黑体" w:cs="Times New Roman"/>
          <w:b/>
        </w:rPr>
        <w:t>智慧课堂；行为识别；YOLO；视频分析；证据追溯</w:t>
      </w:r>
    </w:p>
    <w:p w14:paraId="02669712">
      <w:pPr>
        <w:jc w:val="center"/>
        <w:sectPr>
          <w:footerReference r:id="rId12" w:type="first"/>
          <w:headerReference r:id="rId8" w:type="default"/>
          <w:footerReference r:id="rId10" w:type="default"/>
          <w:headerReference r:id="rId9" w:type="even"/>
          <w:footerReference r:id="rId11" w:type="even"/>
          <w:pgSz w:w="11906" w:h="16838"/>
          <w:pgMar w:top="1701" w:right="1701" w:bottom="1701" w:left="1701" w:header="1134" w:footer="1134" w:gutter="567"/>
          <w:pgBorders>
            <w:top w:val="none" w:sz="0" w:space="0"/>
            <w:left w:val="none" w:sz="0" w:space="0"/>
            <w:bottom w:val="none" w:sz="0" w:space="0"/>
            <w:right w:val="none" w:sz="0" w:space="0"/>
          </w:pgBorders>
          <w:pgNumType w:fmt="upperRoman" w:start="1"/>
          <w:cols w:space="720" w:num="1"/>
          <w:formProt w:val="0"/>
          <w:rtlGutter w:val="0"/>
          <w:docGrid w:type="lines" w:linePitch="327" w:charSpace="0"/>
        </w:sectPr>
      </w:pPr>
    </w:p>
    <w:p w14:paraId="58281E06">
      <w:pPr>
        <w:jc w:val="center"/>
        <w:rPr>
          <w:rFonts w:hint="eastAsia" w:ascii="Times New Roman" w:hAnsi="Times New Roman" w:eastAsia="宋体" w:cs="Times New Roman"/>
          <w:sz w:val="30"/>
          <w:szCs w:val="30"/>
        </w:rPr>
      </w:pPr>
      <w:r>
        <w:rPr>
          <w:rFonts w:hint="eastAsia" w:ascii="Times New Roman" w:hAnsi="Times New Roman" w:eastAsia="宋体" w:cs="Times New Roman"/>
          <w:sz w:val="30"/>
          <w:szCs w:val="30"/>
        </w:rPr>
        <w:t>Design and Implementation of an Intelligent Classroom Behavior Recognition and Analysis System</w:t>
      </w:r>
    </w:p>
    <w:p w14:paraId="4C83CD54">
      <w:pPr>
        <w:jc w:val="center"/>
        <w:rPr>
          <w:rFonts w:hint="eastAsia" w:ascii="Times New Roman" w:hAnsi="Times New Roman" w:eastAsia="宋体" w:cs="Times New Roman"/>
          <w:sz w:val="30"/>
          <w:szCs w:val="30"/>
        </w:rPr>
      </w:pPr>
    </w:p>
    <w:p w14:paraId="1C9E3B2D">
      <w:pPr>
        <w:pStyle w:val="2"/>
        <w:jc w:val="center"/>
        <w:rPr>
          <w:rFonts w:hint="default" w:ascii="Times New Roman" w:hAnsi="Times New Roman" w:cs="Times New Roman"/>
          <w:b/>
          <w:bCs/>
        </w:rPr>
      </w:pPr>
      <w:bookmarkStart w:id="3" w:name="_Toc8281"/>
      <w:r>
        <w:rPr>
          <w:rFonts w:hint="default" w:ascii="Times New Roman" w:hAnsi="Times New Roman" w:cs="Times New Roman"/>
          <w:b/>
          <w:bCs/>
        </w:rPr>
        <w:t>ABSTRACT</w:t>
      </w:r>
      <w:bookmarkEnd w:id="3"/>
    </w:p>
    <w:p w14:paraId="57EE4037">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Classroom behavior recognition is an important part of intelligent teaching assistance systems. Based on an existing classroom behavior recognition prototype, this paper develops a complete online behavior monitoring and analysis system using the Flask framework. The system employs the best.onnx model for object detection and uses OpenCV for real-time camera streaming, video file upload processing, and result screenshot saving. Detected objects are first unified as detection targets, which are then mapped to typical classroom behaviors such as head lowering, hand raising, sleeping, and turning to talk. The final results are generated based on rules including consecutive frame judgment, alarm duration threshold, and engagement scoring. The system uses SQLAlchemy to manage users, tasks, events, reports, and configuration data. It provides several functional pages: a dashboard, real-time monitoring, upload analysis, report generation, rule configuration, experimental evaluation, and runtime health check. Tests show that the system supports login authentication, video task creation, single-frame image recognition, report export, dynamic rule adjustment, and fallback handling for anomalies. It forms a complete process from input, analysis, and evidence preservation to report presentation, meeting the requirements of an undergraduate graduation project in terms of system integrity, demonstrability, and thesis support.</w:t>
      </w:r>
    </w:p>
    <w:p w14:paraId="3FFEA9C6">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Times New Roman" w:hAnsi="Times New Roman" w:eastAsia="宋体" w:cs="Times New Roman"/>
        </w:rPr>
      </w:pPr>
    </w:p>
    <w:p w14:paraId="152FFB9F">
      <w:pPr>
        <w:snapToGrid w:val="0"/>
        <w:spacing w:before="0" w:after="0" w:line="300" w:lineRule="auto"/>
        <w:ind w:right="0"/>
        <w:jc w:val="left"/>
        <w:rPr>
          <w:rFonts w:hint="default" w:ascii="Times New Roman" w:hAnsi="Times New Roman" w:eastAsia="宋体" w:cs="Times New Roman"/>
          <w:b/>
          <w:bCs w:val="0"/>
          <w:lang w:val="en-US" w:eastAsia="zh-CN"/>
        </w:rPr>
        <w:sectPr>
          <w:headerReference r:id="rId13" w:type="default"/>
          <w:headerReference r:id="rId14" w:type="even"/>
          <w:pgSz w:w="11906" w:h="16838"/>
          <w:pgMar w:top="1701" w:right="1701" w:bottom="1701" w:left="1701" w:header="1134" w:footer="1134" w:gutter="567"/>
          <w:pgBorders>
            <w:top w:val="none" w:sz="0" w:space="0"/>
            <w:left w:val="none" w:sz="0" w:space="0"/>
            <w:bottom w:val="none" w:sz="0" w:space="0"/>
            <w:right w:val="none" w:sz="0" w:space="0"/>
          </w:pgBorders>
          <w:pgNumType w:fmt="upperRoman"/>
          <w:cols w:space="720" w:num="1"/>
          <w:formProt w:val="0"/>
          <w:rtlGutter w:val="0"/>
          <w:docGrid w:type="lines" w:linePitch="327" w:charSpace="0"/>
        </w:sectPr>
      </w:pPr>
      <w:r>
        <w:rPr>
          <w:rFonts w:hint="default" w:ascii="Times New Roman" w:hAnsi="Times New Roman" w:cs="Times New Roman"/>
          <w:b/>
          <w:bCs w:val="0"/>
        </w:rPr>
        <w:t>Key Words：</w:t>
      </w:r>
      <w:r>
        <w:rPr>
          <w:rFonts w:hint="default" w:ascii="Times New Roman" w:hAnsi="Times New Roman" w:eastAsia="宋体" w:cs="Times New Roman"/>
          <w:b/>
          <w:bCs w:val="0"/>
          <w:i w:val="0"/>
          <w:sz w:val="24"/>
          <w:u w:val="none"/>
        </w:rPr>
        <w:t>smart classroom; behavior recognition; YOLO; video analysis; evidence tracing</w:t>
      </w:r>
    </w:p>
    <w:p w14:paraId="666DEE5E">
      <w:pPr>
        <w:jc w:val="center"/>
        <w:rPr>
          <w:rFonts w:hint="eastAsia" w:ascii="黑体" w:hAnsi="Times New Roman" w:eastAsia="黑体" w:cs="Times New Roman"/>
          <w:sz w:val="30"/>
          <w:szCs w:val="30"/>
        </w:rPr>
      </w:pPr>
      <w:r>
        <w:rPr>
          <w:rFonts w:hint="eastAsia" w:ascii="黑体" w:hAnsi="Times New Roman" w:eastAsia="黑体" w:cs="Times New Roman"/>
          <w:sz w:val="30"/>
          <w:szCs w:val="30"/>
        </w:rPr>
        <w:t>目    录</w:t>
      </w:r>
    </w:p>
    <w:p w14:paraId="4A87A296">
      <w:pPr>
        <w:pStyle w:val="15"/>
        <w:tabs>
          <w:tab w:val="right" w:leader="dot" w:pos="7937"/>
        </w:tabs>
      </w:pPr>
      <w:r>
        <w:rPr>
          <w:rStyle w:val="26"/>
          <w:rFonts w:hint="eastAsia" w:ascii="Times New Roman" w:hAnsi="Times New Roman" w:eastAsia="宋体" w:cs="Times New Roman"/>
        </w:rPr>
        <w:fldChar w:fldCharType="begin"/>
      </w:r>
      <w:r>
        <w:rPr>
          <w:rStyle w:val="26"/>
          <w:rFonts w:hint="eastAsia" w:ascii="Times New Roman" w:hAnsi="Times New Roman" w:eastAsia="宋体" w:cs="Times New Roman"/>
        </w:rPr>
        <w:instrText xml:space="preserve"> TOC \o "1-2" \h \z \u </w:instrText>
      </w:r>
      <w:r>
        <w:rPr>
          <w:rStyle w:val="26"/>
          <w:rFonts w:hint="eastAsia" w:ascii="Times New Roman" w:hAnsi="Times New Roman" w:eastAsia="宋体" w:cs="Times New Roman"/>
        </w:rPr>
        <w:fldChar w:fldCharType="separate"/>
      </w:r>
      <w:r>
        <w:rPr>
          <w:rFonts w:hint="eastAsia" w:ascii="Arial" w:hAnsi="Arial" w:eastAsia="宋体" w:cs="Arial"/>
          <w:bCs/>
          <w:sz w:val="24"/>
          <w:szCs w:val="24"/>
          <w:lang w:val="en-US" w:eastAsia="zh-CN" w:bidi="ar-SA"/>
        </w:rPr>
        <w:fldChar w:fldCharType="begin"/>
      </w:r>
      <w:r>
        <w:rPr>
          <w:rFonts w:hint="eastAsia" w:ascii="Arial" w:hAnsi="Arial" w:eastAsia="宋体" w:cs="Arial"/>
          <w:bCs/>
          <w:sz w:val="24"/>
          <w:szCs w:val="24"/>
          <w:lang w:val="en-US" w:eastAsia="zh-CN" w:bidi="ar-SA"/>
        </w:rPr>
        <w:instrText xml:space="preserve"> HYPERLINK \l _Toc31516 </w:instrText>
      </w:r>
      <w:r>
        <w:rPr>
          <w:rFonts w:hint="eastAsia" w:ascii="Arial" w:hAnsi="Arial" w:eastAsia="宋体" w:cs="Arial"/>
          <w:bCs/>
          <w:sz w:val="24"/>
          <w:szCs w:val="24"/>
          <w:lang w:val="en-US" w:eastAsia="zh-CN" w:bidi="ar-SA"/>
        </w:rPr>
        <w:fldChar w:fldCharType="separate"/>
      </w:r>
      <w:r>
        <w:rPr>
          <w:rFonts w:hint="eastAsia" w:ascii="Arial" w:hAnsi="Arial" w:eastAsia="宋体" w:cs="Arial"/>
          <w:bCs/>
          <w:sz w:val="24"/>
          <w:szCs w:val="24"/>
          <w:lang w:val="en-US" w:eastAsia="zh-CN" w:bidi="ar-SA"/>
        </w:rPr>
        <w:t>摘    要</w:t>
      </w:r>
      <w:r>
        <w:rPr>
          <w:rFonts w:hint="eastAsia" w:ascii="Arial" w:hAnsi="Arial" w:eastAsia="宋体" w:cs="Arial"/>
          <w:bCs/>
          <w:sz w:val="24"/>
          <w:szCs w:val="24"/>
          <w:lang w:val="en-US" w:eastAsia="zh-CN" w:bidi="ar-SA"/>
        </w:rPr>
        <w:tab/>
      </w:r>
      <w:r>
        <w:rPr>
          <w:rFonts w:hint="eastAsia" w:ascii="Arial" w:hAnsi="Arial" w:eastAsia="宋体" w:cs="Arial"/>
          <w:bCs/>
          <w:sz w:val="24"/>
          <w:szCs w:val="24"/>
          <w:lang w:val="en-US" w:eastAsia="zh-CN" w:bidi="ar-SA"/>
        </w:rPr>
        <w:fldChar w:fldCharType="begin"/>
      </w:r>
      <w:r>
        <w:rPr>
          <w:rFonts w:hint="eastAsia" w:ascii="Arial" w:hAnsi="Arial" w:eastAsia="宋体" w:cs="Arial"/>
          <w:bCs/>
          <w:sz w:val="24"/>
          <w:szCs w:val="24"/>
          <w:lang w:val="en-US" w:eastAsia="zh-CN" w:bidi="ar-SA"/>
        </w:rPr>
        <w:instrText xml:space="preserve"> PAGEREF _Toc31516 \h </w:instrText>
      </w:r>
      <w:r>
        <w:rPr>
          <w:rFonts w:hint="eastAsia" w:ascii="Arial" w:hAnsi="Arial" w:eastAsia="宋体" w:cs="Arial"/>
          <w:bCs/>
          <w:sz w:val="24"/>
          <w:szCs w:val="24"/>
          <w:lang w:val="en-US" w:eastAsia="zh-CN" w:bidi="ar-SA"/>
        </w:rPr>
        <w:fldChar w:fldCharType="separate"/>
      </w:r>
      <w:r>
        <w:rPr>
          <w:rFonts w:hint="eastAsia" w:ascii="Arial" w:hAnsi="Arial" w:eastAsia="宋体" w:cs="Arial"/>
          <w:bCs/>
          <w:sz w:val="24"/>
          <w:szCs w:val="24"/>
          <w:lang w:val="en-US" w:eastAsia="zh-CN" w:bidi="ar-SA"/>
        </w:rPr>
        <w:t>I</w:t>
      </w:r>
      <w:r>
        <w:rPr>
          <w:rFonts w:hint="eastAsia" w:ascii="Arial" w:hAnsi="Arial" w:eastAsia="宋体" w:cs="Arial"/>
          <w:bCs/>
          <w:sz w:val="24"/>
          <w:szCs w:val="24"/>
          <w:lang w:val="en-US" w:eastAsia="zh-CN" w:bidi="ar-SA"/>
        </w:rPr>
        <w:fldChar w:fldCharType="end"/>
      </w:r>
      <w:r>
        <w:rPr>
          <w:rFonts w:hint="eastAsia" w:ascii="Arial" w:hAnsi="Arial" w:eastAsia="宋体" w:cs="Arial"/>
          <w:bCs/>
          <w:sz w:val="24"/>
          <w:szCs w:val="24"/>
          <w:lang w:val="en-US" w:eastAsia="zh-CN" w:bidi="ar-SA"/>
        </w:rPr>
        <w:fldChar w:fldCharType="end"/>
      </w:r>
    </w:p>
    <w:p w14:paraId="447696E9">
      <w:pPr>
        <w:pStyle w:val="15"/>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_Toc8281 </w:instrText>
      </w:r>
      <w:r>
        <w:rPr>
          <w:rFonts w:hint="eastAsia" w:ascii="Times New Roman" w:hAnsi="Times New Roman" w:eastAsia="宋体" w:cs="Times New Roman"/>
        </w:rPr>
        <w:fldChar w:fldCharType="separate"/>
      </w:r>
      <w:r>
        <w:rPr>
          <w:rFonts w:hint="default" w:ascii="Arial" w:hAnsi="Arial" w:eastAsia="宋体" w:cs="Arial"/>
          <w:bCs/>
          <w:sz w:val="24"/>
          <w:szCs w:val="24"/>
          <w:lang w:val="en-US" w:eastAsia="zh-CN" w:bidi="ar-SA"/>
        </w:rPr>
        <w:t>ABSTRACT</w:t>
      </w:r>
      <w:r>
        <w:tab/>
      </w:r>
      <w:r>
        <w:fldChar w:fldCharType="begin"/>
      </w:r>
      <w:r>
        <w:instrText xml:space="preserve"> PAGEREF _Toc8281 \h </w:instrText>
      </w:r>
      <w:r>
        <w:fldChar w:fldCharType="separate"/>
      </w:r>
      <w:r>
        <w:t>II</w:t>
      </w:r>
      <w:r>
        <w:fldChar w:fldCharType="end"/>
      </w:r>
      <w:r>
        <w:rPr>
          <w:rFonts w:hint="eastAsia" w:ascii="Times New Roman" w:hAnsi="Times New Roman" w:eastAsia="宋体" w:cs="Times New Roman"/>
        </w:rPr>
        <w:fldChar w:fldCharType="end"/>
      </w:r>
    </w:p>
    <w:p w14:paraId="0B94C335">
      <w:pPr>
        <w:pStyle w:val="15"/>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_Toc27892 </w:instrText>
      </w:r>
      <w:r>
        <w:rPr>
          <w:rFonts w:hint="eastAsia" w:ascii="Times New Roman" w:hAnsi="Times New Roman" w:eastAsia="宋体" w:cs="Times New Roman"/>
        </w:rPr>
        <w:fldChar w:fldCharType="separate"/>
      </w:r>
      <w:r>
        <w:rPr>
          <w:rFonts w:hint="eastAsia"/>
        </w:rPr>
        <w:t>前    言</w:t>
      </w:r>
      <w:r>
        <w:tab/>
      </w:r>
      <w:r>
        <w:fldChar w:fldCharType="begin"/>
      </w:r>
      <w:r>
        <w:instrText xml:space="preserve"> PAGEREF _Toc27892 \h </w:instrText>
      </w:r>
      <w:r>
        <w:fldChar w:fldCharType="separate"/>
      </w:r>
      <w:r>
        <w:t>1</w:t>
      </w:r>
      <w:r>
        <w:fldChar w:fldCharType="end"/>
      </w:r>
      <w:r>
        <w:rPr>
          <w:rFonts w:hint="eastAsia" w:ascii="Times New Roman" w:hAnsi="Times New Roman" w:eastAsia="宋体" w:cs="Times New Roman"/>
        </w:rPr>
        <w:fldChar w:fldCharType="end"/>
      </w:r>
    </w:p>
    <w:p w14:paraId="294F0DB6">
      <w:pPr>
        <w:pStyle w:val="15"/>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_Toc11359 </w:instrText>
      </w:r>
      <w:r>
        <w:rPr>
          <w:rFonts w:hint="eastAsia" w:ascii="Times New Roman" w:hAnsi="Times New Roman" w:eastAsia="宋体" w:cs="Times New Roman"/>
        </w:rPr>
        <w:fldChar w:fldCharType="separate"/>
      </w:r>
      <w:r>
        <w:rPr>
          <w:rFonts w:hint="eastAsia" w:ascii="Arial" w:hAnsi="Arial" w:eastAsia="宋体" w:cs="Arial"/>
          <w:bCs/>
          <w:sz w:val="24"/>
          <w:szCs w:val="24"/>
          <w:lang w:val="en-US" w:eastAsia="zh-CN" w:bidi="ar-SA"/>
        </w:rPr>
        <w:t>第1章  绪论</w:t>
      </w:r>
      <w:r>
        <w:tab/>
      </w:r>
      <w:r>
        <w:fldChar w:fldCharType="begin"/>
      </w:r>
      <w:r>
        <w:instrText xml:space="preserve"> PAGEREF _Toc11359 \h </w:instrText>
      </w:r>
      <w:r>
        <w:fldChar w:fldCharType="separate"/>
      </w:r>
      <w:r>
        <w:t>3</w:t>
      </w:r>
      <w:r>
        <w:fldChar w:fldCharType="end"/>
      </w:r>
      <w:r>
        <w:rPr>
          <w:rFonts w:hint="eastAsia" w:ascii="Times New Roman" w:hAnsi="Times New Roman" w:eastAsia="宋体" w:cs="Times New Roman"/>
        </w:rPr>
        <w:fldChar w:fldCharType="end"/>
      </w:r>
    </w:p>
    <w:p w14:paraId="647510A3">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_Toc12246 </w:instrText>
      </w:r>
      <w:r>
        <w:rPr>
          <w:rFonts w:hint="eastAsia" w:ascii="Times New Roman" w:hAnsi="Times New Roman" w:eastAsia="宋体" w:cs="Times New Roman"/>
        </w:rPr>
        <w:fldChar w:fldCharType="separate"/>
      </w:r>
      <w:r>
        <w:rPr>
          <w:rFonts w:hint="eastAsia" w:ascii="Arial" w:hAnsi="Arial" w:cs="Arial"/>
          <w:bCs/>
        </w:rPr>
        <w:t xml:space="preserve">1.1  </w:t>
      </w:r>
      <w:r>
        <w:rPr>
          <w:rFonts w:hint="eastAsia" w:ascii="Arial" w:hAnsi="Arial" w:cs="Arial"/>
          <w:bCs/>
          <w:lang w:val="en-US" w:eastAsia="zh-CN"/>
        </w:rPr>
        <w:t>业务背景</w:t>
      </w:r>
      <w:r>
        <w:tab/>
      </w:r>
      <w:r>
        <w:fldChar w:fldCharType="begin"/>
      </w:r>
      <w:r>
        <w:instrText xml:space="preserve"> PAGEREF _Toc12246 \h </w:instrText>
      </w:r>
      <w:r>
        <w:fldChar w:fldCharType="separate"/>
      </w:r>
      <w:r>
        <w:t>3</w:t>
      </w:r>
      <w:r>
        <w:fldChar w:fldCharType="end"/>
      </w:r>
      <w:r>
        <w:rPr>
          <w:rFonts w:hint="eastAsia" w:ascii="Times New Roman" w:hAnsi="Times New Roman" w:eastAsia="宋体" w:cs="Times New Roman"/>
        </w:rPr>
        <w:fldChar w:fldCharType="end"/>
      </w:r>
    </w:p>
    <w:p w14:paraId="1163CB36">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_Toc3068 </w:instrText>
      </w:r>
      <w:r>
        <w:rPr>
          <w:rFonts w:hint="eastAsia" w:ascii="Times New Roman" w:hAnsi="Times New Roman" w:eastAsia="宋体" w:cs="Times New Roman"/>
        </w:rPr>
        <w:fldChar w:fldCharType="separate"/>
      </w:r>
      <w:r>
        <w:rPr>
          <w:rFonts w:hint="eastAsia" w:ascii="Arial" w:hAnsi="Arial" w:cs="Arial"/>
          <w:bCs/>
        </w:rPr>
        <w:t xml:space="preserve">1.2  </w:t>
      </w:r>
      <w:r>
        <w:rPr>
          <w:rFonts w:hint="eastAsia" w:ascii="Arial" w:hAnsi="Arial" w:cs="Arial"/>
          <w:bCs/>
          <w:lang w:val="en-US" w:eastAsia="zh-CN"/>
        </w:rPr>
        <w:t>用户角色和使用场景</w:t>
      </w:r>
      <w:r>
        <w:tab/>
      </w:r>
      <w:r>
        <w:fldChar w:fldCharType="begin"/>
      </w:r>
      <w:r>
        <w:instrText xml:space="preserve"> PAGEREF _Toc3068 \h </w:instrText>
      </w:r>
      <w:r>
        <w:fldChar w:fldCharType="separate"/>
      </w:r>
      <w:r>
        <w:t>3</w:t>
      </w:r>
      <w:r>
        <w:fldChar w:fldCharType="end"/>
      </w:r>
      <w:r>
        <w:rPr>
          <w:rFonts w:hint="eastAsia" w:ascii="Times New Roman" w:hAnsi="Times New Roman" w:eastAsia="宋体" w:cs="Times New Roman"/>
        </w:rPr>
        <w:fldChar w:fldCharType="end"/>
      </w:r>
    </w:p>
    <w:p w14:paraId="40891908">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_Toc218 </w:instrText>
      </w:r>
      <w:r>
        <w:rPr>
          <w:rFonts w:hint="eastAsia" w:ascii="Times New Roman" w:hAnsi="Times New Roman" w:eastAsia="宋体" w:cs="Times New Roman"/>
        </w:rPr>
        <w:fldChar w:fldCharType="separate"/>
      </w:r>
      <w:r>
        <w:rPr>
          <w:rFonts w:hint="eastAsia" w:ascii="Arial" w:hAnsi="Arial" w:cs="Arial"/>
          <w:bCs/>
        </w:rPr>
        <w:t xml:space="preserve">1.3  </w:t>
      </w:r>
      <w:r>
        <w:rPr>
          <w:rFonts w:hint="eastAsia" w:ascii="Arial" w:hAnsi="Arial" w:cs="Arial"/>
          <w:bCs/>
          <w:lang w:val="en-US" w:eastAsia="zh-CN"/>
        </w:rPr>
        <w:t>功能需求分析</w:t>
      </w:r>
      <w:r>
        <w:tab/>
      </w:r>
      <w:r>
        <w:fldChar w:fldCharType="begin"/>
      </w:r>
      <w:r>
        <w:instrText xml:space="preserve"> PAGEREF _Toc218 \h </w:instrText>
      </w:r>
      <w:r>
        <w:fldChar w:fldCharType="separate"/>
      </w:r>
      <w:r>
        <w:t>4</w:t>
      </w:r>
      <w:r>
        <w:fldChar w:fldCharType="end"/>
      </w:r>
      <w:r>
        <w:rPr>
          <w:rFonts w:hint="eastAsia" w:ascii="Times New Roman" w:hAnsi="Times New Roman" w:eastAsia="宋体" w:cs="Times New Roman"/>
        </w:rPr>
        <w:fldChar w:fldCharType="end"/>
      </w:r>
    </w:p>
    <w:p w14:paraId="24EDD458">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_Toc3966 </w:instrText>
      </w:r>
      <w:r>
        <w:rPr>
          <w:rFonts w:hint="eastAsia" w:ascii="Times New Roman" w:hAnsi="Times New Roman" w:eastAsia="宋体" w:cs="Times New Roman"/>
        </w:rPr>
        <w:fldChar w:fldCharType="separate"/>
      </w:r>
      <w:r>
        <w:rPr>
          <w:rFonts w:hint="eastAsia" w:ascii="Arial" w:hAnsi="Arial" w:cs="Arial"/>
          <w:bCs/>
        </w:rPr>
        <w:t xml:space="preserve">1.4  </w:t>
      </w:r>
      <w:r>
        <w:rPr>
          <w:rFonts w:hint="eastAsia" w:ascii="Arial" w:hAnsi="Arial" w:cs="Arial"/>
          <w:bCs/>
          <w:lang w:val="en-US" w:eastAsia="zh-CN"/>
        </w:rPr>
        <w:t>可行性分析</w:t>
      </w:r>
      <w:r>
        <w:tab/>
      </w:r>
      <w:r>
        <w:fldChar w:fldCharType="begin"/>
      </w:r>
      <w:r>
        <w:instrText xml:space="preserve"> PAGEREF _Toc3966 \h </w:instrText>
      </w:r>
      <w:r>
        <w:fldChar w:fldCharType="separate"/>
      </w:r>
      <w:r>
        <w:t>5</w:t>
      </w:r>
      <w:r>
        <w:fldChar w:fldCharType="end"/>
      </w:r>
      <w:r>
        <w:rPr>
          <w:rFonts w:hint="eastAsia" w:ascii="Times New Roman" w:hAnsi="Times New Roman" w:eastAsia="宋体" w:cs="Times New Roman"/>
        </w:rPr>
        <w:fldChar w:fldCharType="end"/>
      </w:r>
    </w:p>
    <w:p w14:paraId="0503AB7D">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_Toc16455 </w:instrText>
      </w:r>
      <w:r>
        <w:rPr>
          <w:rFonts w:hint="eastAsia" w:ascii="Times New Roman" w:hAnsi="Times New Roman" w:eastAsia="宋体" w:cs="Times New Roman"/>
        </w:rPr>
        <w:fldChar w:fldCharType="separate"/>
      </w:r>
      <w:r>
        <w:rPr>
          <w:rFonts w:hint="eastAsia" w:ascii="Arial" w:hAnsi="Arial" w:cs="Arial"/>
          <w:bCs/>
          <w:lang w:val="en-US" w:eastAsia="zh-CN"/>
        </w:rPr>
        <w:t>1.5  本章小结</w:t>
      </w:r>
      <w:r>
        <w:tab/>
      </w:r>
      <w:r>
        <w:fldChar w:fldCharType="begin"/>
      </w:r>
      <w:r>
        <w:instrText xml:space="preserve"> PAGEREF _Toc16455 \h </w:instrText>
      </w:r>
      <w:r>
        <w:fldChar w:fldCharType="separate"/>
      </w:r>
      <w:r>
        <w:t>5</w:t>
      </w:r>
      <w:r>
        <w:fldChar w:fldCharType="end"/>
      </w:r>
      <w:r>
        <w:rPr>
          <w:rFonts w:hint="eastAsia" w:ascii="Times New Roman" w:hAnsi="Times New Roman" w:eastAsia="宋体" w:cs="Times New Roman"/>
        </w:rPr>
        <w:fldChar w:fldCharType="end"/>
      </w:r>
    </w:p>
    <w:p w14:paraId="4BB7B7C6">
      <w:pPr>
        <w:pStyle w:val="15"/>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_Toc27261 </w:instrText>
      </w:r>
      <w:r>
        <w:rPr>
          <w:rFonts w:hint="eastAsia" w:ascii="Times New Roman" w:hAnsi="Times New Roman" w:eastAsia="宋体" w:cs="Times New Roman"/>
        </w:rPr>
        <w:fldChar w:fldCharType="separate"/>
      </w:r>
      <w:r>
        <w:rPr>
          <w:rFonts w:hint="eastAsia" w:ascii="Arial" w:hAnsi="Arial" w:eastAsia="宋体" w:cs="Arial"/>
          <w:bCs/>
          <w:sz w:val="24"/>
          <w:szCs w:val="24"/>
          <w:lang w:val="en-US" w:eastAsia="zh-CN" w:bidi="ar-SA"/>
        </w:rPr>
        <w:t>第2章  系统总体设计</w:t>
      </w:r>
      <w:r>
        <w:tab/>
      </w:r>
      <w:r>
        <w:fldChar w:fldCharType="begin"/>
      </w:r>
      <w:r>
        <w:instrText xml:space="preserve"> PAGEREF _Toc27261 \h </w:instrText>
      </w:r>
      <w:r>
        <w:fldChar w:fldCharType="separate"/>
      </w:r>
      <w:r>
        <w:t>6</w:t>
      </w:r>
      <w:r>
        <w:fldChar w:fldCharType="end"/>
      </w:r>
      <w:r>
        <w:rPr>
          <w:rFonts w:hint="eastAsia" w:ascii="Times New Roman" w:hAnsi="Times New Roman" w:eastAsia="宋体" w:cs="Times New Roman"/>
        </w:rPr>
        <w:fldChar w:fldCharType="end"/>
      </w:r>
    </w:p>
    <w:p w14:paraId="578B7086">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_Toc32280 </w:instrText>
      </w:r>
      <w:r>
        <w:rPr>
          <w:rFonts w:hint="eastAsia" w:ascii="Times New Roman" w:hAnsi="Times New Roman" w:eastAsia="宋体" w:cs="Times New Roman"/>
        </w:rPr>
        <w:fldChar w:fldCharType="separate"/>
      </w:r>
      <w:r>
        <w:rPr>
          <w:rFonts w:hint="eastAsia" w:ascii="Arial" w:hAnsi="Arial" w:cs="Arial"/>
          <w:bCs/>
        </w:rPr>
        <w:t xml:space="preserve">2.1  </w:t>
      </w:r>
      <w:r>
        <w:rPr>
          <w:rFonts w:hint="eastAsia" w:ascii="Arial" w:hAnsi="Arial" w:cs="Arial"/>
          <w:bCs/>
          <w:lang w:val="en-US" w:eastAsia="zh-CN"/>
        </w:rPr>
        <w:t>设计目标和总体思路</w:t>
      </w:r>
      <w:r>
        <w:tab/>
      </w:r>
      <w:r>
        <w:fldChar w:fldCharType="begin"/>
      </w:r>
      <w:r>
        <w:instrText xml:space="preserve"> PAGEREF _Toc32280 \h </w:instrText>
      </w:r>
      <w:r>
        <w:fldChar w:fldCharType="separate"/>
      </w:r>
      <w:r>
        <w:t>6</w:t>
      </w:r>
      <w:r>
        <w:fldChar w:fldCharType="end"/>
      </w:r>
      <w:r>
        <w:rPr>
          <w:rFonts w:hint="eastAsia" w:ascii="Times New Roman" w:hAnsi="Times New Roman" w:eastAsia="宋体" w:cs="Times New Roman"/>
        </w:rPr>
        <w:fldChar w:fldCharType="end"/>
      </w:r>
    </w:p>
    <w:p w14:paraId="3D9C5DED">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_Toc29891 </w:instrText>
      </w:r>
      <w:r>
        <w:rPr>
          <w:rFonts w:hint="eastAsia" w:ascii="Times New Roman" w:hAnsi="Times New Roman" w:eastAsia="宋体" w:cs="Times New Roman"/>
        </w:rPr>
        <w:fldChar w:fldCharType="separate"/>
      </w:r>
      <w:r>
        <w:rPr>
          <w:rFonts w:hint="eastAsia" w:ascii="Arial" w:hAnsi="Arial" w:cs="Arial"/>
          <w:bCs/>
        </w:rPr>
        <w:t>2.</w:t>
      </w:r>
      <w:r>
        <w:rPr>
          <w:rFonts w:hint="eastAsia" w:ascii="Arial" w:hAnsi="Arial" w:cs="Arial"/>
          <w:bCs/>
          <w:lang w:val="en-US" w:eastAsia="zh-CN"/>
        </w:rPr>
        <w:t>2</w:t>
      </w:r>
      <w:r>
        <w:rPr>
          <w:rFonts w:hint="eastAsia" w:ascii="Arial" w:hAnsi="Arial" w:cs="Arial"/>
          <w:bCs/>
        </w:rPr>
        <w:t xml:space="preserve"> </w:t>
      </w:r>
      <w:r>
        <w:rPr>
          <w:rFonts w:hint="eastAsia" w:ascii="Arial" w:hAnsi="Arial" w:cs="Arial"/>
          <w:bCs/>
          <w:lang w:val="en-US" w:eastAsia="zh-CN"/>
        </w:rPr>
        <w:t xml:space="preserve"> 系统总体架构设计</w:t>
      </w:r>
      <w:r>
        <w:tab/>
      </w:r>
      <w:r>
        <w:fldChar w:fldCharType="begin"/>
      </w:r>
      <w:r>
        <w:instrText xml:space="preserve"> PAGEREF _Toc29891 \h </w:instrText>
      </w:r>
      <w:r>
        <w:fldChar w:fldCharType="separate"/>
      </w:r>
      <w:r>
        <w:t>6</w:t>
      </w:r>
      <w:r>
        <w:fldChar w:fldCharType="end"/>
      </w:r>
      <w:r>
        <w:rPr>
          <w:rFonts w:hint="eastAsia" w:ascii="Times New Roman" w:hAnsi="Times New Roman" w:eastAsia="宋体" w:cs="Times New Roman"/>
        </w:rPr>
        <w:fldChar w:fldCharType="end"/>
      </w:r>
    </w:p>
    <w:p w14:paraId="1EEFFF01">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_Toc959 </w:instrText>
      </w:r>
      <w:r>
        <w:rPr>
          <w:rFonts w:hint="eastAsia" w:ascii="Times New Roman" w:hAnsi="Times New Roman" w:eastAsia="宋体" w:cs="Times New Roman"/>
        </w:rPr>
        <w:fldChar w:fldCharType="separate"/>
      </w:r>
      <w:r>
        <w:rPr>
          <w:rFonts w:hint="eastAsia" w:ascii="Arial" w:hAnsi="Arial" w:cs="Arial"/>
          <w:bCs/>
        </w:rPr>
        <w:t>2.</w:t>
      </w:r>
      <w:r>
        <w:rPr>
          <w:rFonts w:hint="eastAsia" w:ascii="Arial" w:hAnsi="Arial" w:cs="Arial"/>
          <w:bCs/>
          <w:lang w:val="en-US" w:eastAsia="zh-CN"/>
        </w:rPr>
        <w:t>3</w:t>
      </w:r>
      <w:r>
        <w:rPr>
          <w:rFonts w:hint="eastAsia" w:ascii="Arial" w:hAnsi="Arial" w:cs="Arial"/>
          <w:bCs/>
        </w:rPr>
        <w:t xml:space="preserve">  </w:t>
      </w:r>
      <w:r>
        <w:rPr>
          <w:rFonts w:hint="eastAsia" w:ascii="Arial" w:hAnsi="Arial" w:cs="Arial"/>
          <w:bCs/>
          <w:lang w:val="en-US" w:eastAsia="zh-CN"/>
        </w:rPr>
        <w:t>功能模块划分</w:t>
      </w:r>
      <w:r>
        <w:tab/>
      </w:r>
      <w:r>
        <w:fldChar w:fldCharType="begin"/>
      </w:r>
      <w:r>
        <w:instrText xml:space="preserve"> PAGEREF _Toc959 \h </w:instrText>
      </w:r>
      <w:r>
        <w:fldChar w:fldCharType="separate"/>
      </w:r>
      <w:r>
        <w:t>7</w:t>
      </w:r>
      <w:r>
        <w:fldChar w:fldCharType="end"/>
      </w:r>
      <w:r>
        <w:rPr>
          <w:rFonts w:hint="eastAsia" w:ascii="Times New Roman" w:hAnsi="Times New Roman" w:eastAsia="宋体" w:cs="Times New Roman"/>
        </w:rPr>
        <w:fldChar w:fldCharType="end"/>
      </w:r>
    </w:p>
    <w:p w14:paraId="067411CE">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_Toc10111 </w:instrText>
      </w:r>
      <w:r>
        <w:rPr>
          <w:rFonts w:hint="eastAsia" w:ascii="Times New Roman" w:hAnsi="Times New Roman" w:eastAsia="宋体" w:cs="Times New Roman"/>
        </w:rPr>
        <w:fldChar w:fldCharType="separate"/>
      </w:r>
      <w:r>
        <w:rPr>
          <w:rFonts w:hint="eastAsia" w:ascii="Arial" w:hAnsi="Arial" w:cs="Arial"/>
          <w:bCs/>
        </w:rPr>
        <w:t>2.</w:t>
      </w:r>
      <w:r>
        <w:rPr>
          <w:rFonts w:hint="eastAsia" w:ascii="Arial" w:hAnsi="Arial" w:cs="Arial"/>
          <w:bCs/>
          <w:lang w:val="en-US" w:eastAsia="zh-CN"/>
        </w:rPr>
        <w:t>4</w:t>
      </w:r>
      <w:r>
        <w:rPr>
          <w:rFonts w:hint="eastAsia" w:ascii="Arial" w:hAnsi="Arial" w:cs="Arial"/>
          <w:bCs/>
        </w:rPr>
        <w:t xml:space="preserve">  </w:t>
      </w:r>
      <w:r>
        <w:rPr>
          <w:rFonts w:hint="eastAsia" w:ascii="Arial" w:hAnsi="Arial" w:cs="Arial"/>
          <w:bCs/>
          <w:lang w:val="en-US" w:eastAsia="zh-CN"/>
        </w:rPr>
        <w:t>数据库设计</w:t>
      </w:r>
      <w:r>
        <w:tab/>
      </w:r>
      <w:r>
        <w:fldChar w:fldCharType="begin"/>
      </w:r>
      <w:r>
        <w:instrText xml:space="preserve"> PAGEREF _Toc10111 \h </w:instrText>
      </w:r>
      <w:r>
        <w:fldChar w:fldCharType="separate"/>
      </w:r>
      <w:r>
        <w:t>9</w:t>
      </w:r>
      <w:r>
        <w:fldChar w:fldCharType="end"/>
      </w:r>
      <w:r>
        <w:rPr>
          <w:rFonts w:hint="eastAsia" w:ascii="Times New Roman" w:hAnsi="Times New Roman" w:eastAsia="宋体" w:cs="Times New Roman"/>
        </w:rPr>
        <w:fldChar w:fldCharType="end"/>
      </w:r>
    </w:p>
    <w:p w14:paraId="775A76C6">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_Toc3349 </w:instrText>
      </w:r>
      <w:r>
        <w:rPr>
          <w:rFonts w:hint="eastAsia" w:ascii="Times New Roman" w:hAnsi="Times New Roman" w:eastAsia="宋体" w:cs="Times New Roman"/>
        </w:rPr>
        <w:fldChar w:fldCharType="separate"/>
      </w:r>
      <w:r>
        <w:rPr>
          <w:rFonts w:hint="eastAsia" w:ascii="Arial" w:hAnsi="Arial" w:cs="Arial"/>
          <w:bCs/>
        </w:rPr>
        <w:t>2.</w:t>
      </w:r>
      <w:r>
        <w:rPr>
          <w:rFonts w:hint="eastAsia" w:ascii="Arial" w:hAnsi="Arial" w:cs="Arial"/>
          <w:bCs/>
          <w:lang w:val="en-US" w:eastAsia="zh-CN"/>
        </w:rPr>
        <w:t>5</w:t>
      </w:r>
      <w:r>
        <w:rPr>
          <w:rFonts w:hint="eastAsia" w:ascii="Arial" w:hAnsi="Arial" w:cs="Arial"/>
          <w:bCs/>
        </w:rPr>
        <w:t xml:space="preserve"> </w:t>
      </w:r>
      <w:r>
        <w:rPr>
          <w:rFonts w:hint="eastAsia" w:ascii="黑体" w:hAnsi="黑体" w:eastAsia="黑体" w:cs="黑体"/>
          <w:bCs/>
        </w:rPr>
        <w:t xml:space="preserve"> </w:t>
      </w:r>
      <w:r>
        <w:rPr>
          <w:rFonts w:hint="eastAsia" w:ascii="Arial" w:hAnsi="Arial" w:cs="Arial"/>
          <w:bCs/>
          <w:lang w:val="en-US" w:eastAsia="zh-CN"/>
        </w:rPr>
        <w:t>技术选型</w:t>
      </w:r>
      <w:r>
        <w:tab/>
      </w:r>
      <w:r>
        <w:fldChar w:fldCharType="begin"/>
      </w:r>
      <w:r>
        <w:instrText xml:space="preserve"> PAGEREF _Toc3349 \h </w:instrText>
      </w:r>
      <w:r>
        <w:fldChar w:fldCharType="separate"/>
      </w:r>
      <w:r>
        <w:t>11</w:t>
      </w:r>
      <w:r>
        <w:fldChar w:fldCharType="end"/>
      </w:r>
      <w:r>
        <w:rPr>
          <w:rFonts w:hint="eastAsia" w:ascii="Times New Roman" w:hAnsi="Times New Roman" w:eastAsia="宋体" w:cs="Times New Roman"/>
        </w:rPr>
        <w:fldChar w:fldCharType="end"/>
      </w:r>
    </w:p>
    <w:p w14:paraId="1CD680A9">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_Toc24837 </w:instrText>
      </w:r>
      <w:r>
        <w:rPr>
          <w:rFonts w:hint="eastAsia" w:ascii="Times New Roman" w:hAnsi="Times New Roman" w:eastAsia="宋体" w:cs="Times New Roman"/>
        </w:rPr>
        <w:fldChar w:fldCharType="separate"/>
      </w:r>
      <w:r>
        <w:rPr>
          <w:rFonts w:hint="eastAsia" w:ascii="Arial" w:hAnsi="Arial" w:cs="Arial"/>
          <w:bCs/>
        </w:rPr>
        <w:t>2.</w:t>
      </w:r>
      <w:r>
        <w:rPr>
          <w:rFonts w:hint="eastAsia" w:ascii="Arial" w:hAnsi="Arial" w:cs="Arial"/>
          <w:bCs/>
          <w:lang w:val="en-US" w:eastAsia="zh-CN"/>
        </w:rPr>
        <w:t>6</w:t>
      </w:r>
      <w:r>
        <w:rPr>
          <w:rFonts w:hint="eastAsia" w:ascii="Arial" w:hAnsi="Arial" w:cs="Arial"/>
          <w:bCs/>
        </w:rPr>
        <w:t xml:space="preserve">  </w:t>
      </w:r>
      <w:r>
        <w:rPr>
          <w:rFonts w:hint="eastAsia" w:ascii="Arial" w:hAnsi="Arial" w:cs="Arial"/>
          <w:bCs/>
          <w:lang w:val="en-US" w:eastAsia="zh-CN"/>
        </w:rPr>
        <w:t>部署方式和运行参数方案</w:t>
      </w:r>
      <w:r>
        <w:tab/>
      </w:r>
      <w:r>
        <w:fldChar w:fldCharType="begin"/>
      </w:r>
      <w:r>
        <w:instrText xml:space="preserve"> PAGEREF _Toc24837 \h </w:instrText>
      </w:r>
      <w:r>
        <w:fldChar w:fldCharType="separate"/>
      </w:r>
      <w:r>
        <w:t>12</w:t>
      </w:r>
      <w:r>
        <w:fldChar w:fldCharType="end"/>
      </w:r>
      <w:r>
        <w:rPr>
          <w:rFonts w:hint="eastAsia" w:ascii="Times New Roman" w:hAnsi="Times New Roman" w:eastAsia="宋体" w:cs="Times New Roman"/>
        </w:rPr>
        <w:fldChar w:fldCharType="end"/>
      </w:r>
    </w:p>
    <w:p w14:paraId="58D286AE">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_Toc12681 </w:instrText>
      </w:r>
      <w:r>
        <w:rPr>
          <w:rFonts w:hint="eastAsia" w:ascii="Times New Roman" w:hAnsi="Times New Roman" w:eastAsia="宋体" w:cs="Times New Roman"/>
        </w:rPr>
        <w:fldChar w:fldCharType="separate"/>
      </w:r>
      <w:r>
        <w:rPr>
          <w:rFonts w:hint="eastAsia" w:ascii="Arial" w:hAnsi="Arial" w:cs="Arial"/>
          <w:bCs/>
        </w:rPr>
        <w:t>2.</w:t>
      </w:r>
      <w:r>
        <w:rPr>
          <w:rFonts w:hint="eastAsia" w:ascii="Arial" w:hAnsi="Arial" w:cs="Arial"/>
          <w:bCs/>
          <w:lang w:val="en-US" w:eastAsia="zh-CN"/>
        </w:rPr>
        <w:t>7</w:t>
      </w:r>
      <w:r>
        <w:rPr>
          <w:rFonts w:hint="eastAsia" w:ascii="Arial" w:hAnsi="Arial" w:cs="Arial"/>
          <w:bCs/>
        </w:rPr>
        <w:t xml:space="preserve">  </w:t>
      </w:r>
      <w:r>
        <w:rPr>
          <w:rFonts w:hint="eastAsia" w:ascii="Arial" w:hAnsi="Arial" w:cs="Arial"/>
          <w:bCs/>
          <w:lang w:val="en-US" w:eastAsia="zh-CN"/>
        </w:rPr>
        <w:t>本章小结</w:t>
      </w:r>
      <w:r>
        <w:tab/>
      </w:r>
      <w:r>
        <w:fldChar w:fldCharType="begin"/>
      </w:r>
      <w:r>
        <w:instrText xml:space="preserve"> PAGEREF _Toc12681 \h </w:instrText>
      </w:r>
      <w:r>
        <w:fldChar w:fldCharType="separate"/>
      </w:r>
      <w:r>
        <w:t>14</w:t>
      </w:r>
      <w:r>
        <w:fldChar w:fldCharType="end"/>
      </w:r>
      <w:r>
        <w:rPr>
          <w:rFonts w:hint="eastAsia" w:ascii="Times New Roman" w:hAnsi="Times New Roman" w:eastAsia="宋体" w:cs="Times New Roman"/>
        </w:rPr>
        <w:fldChar w:fldCharType="end"/>
      </w:r>
    </w:p>
    <w:p w14:paraId="7FE387A7">
      <w:pPr>
        <w:pStyle w:val="15"/>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_Toc2993 </w:instrText>
      </w:r>
      <w:r>
        <w:rPr>
          <w:rFonts w:hint="eastAsia" w:ascii="Times New Roman" w:hAnsi="Times New Roman" w:eastAsia="宋体" w:cs="Times New Roman"/>
        </w:rPr>
        <w:fldChar w:fldCharType="separate"/>
      </w:r>
      <w:r>
        <w:rPr>
          <w:rFonts w:hint="eastAsia" w:ascii="Arial" w:hAnsi="Arial" w:eastAsia="宋体" w:cs="Arial"/>
          <w:bCs/>
          <w:sz w:val="24"/>
          <w:szCs w:val="24"/>
          <w:lang w:val="en-US" w:eastAsia="zh-CN" w:bidi="ar-SA"/>
        </w:rPr>
        <w:t>第</w:t>
      </w:r>
      <w:r>
        <w:rPr>
          <w:rFonts w:hint="eastAsia" w:ascii="黑体" w:hAnsi="黑体" w:eastAsia="黑体" w:cs="黑体"/>
        </w:rPr>
        <w:t>3</w:t>
      </w:r>
      <w:r>
        <w:rPr>
          <w:rFonts w:hint="eastAsia" w:ascii="Arial" w:hAnsi="Arial" w:eastAsia="宋体" w:cs="Arial"/>
          <w:bCs/>
          <w:sz w:val="24"/>
          <w:szCs w:val="24"/>
          <w:lang w:val="en-US" w:eastAsia="zh-CN" w:bidi="ar-SA"/>
        </w:rPr>
        <w:t>章</w:t>
      </w:r>
      <w:r>
        <w:rPr>
          <w:rFonts w:hint="eastAsia" w:ascii="黑体" w:hAnsi="黑体" w:eastAsia="黑体" w:cs="黑体"/>
        </w:rPr>
        <w:t xml:space="preserve">  </w:t>
      </w:r>
      <w:r>
        <w:rPr>
          <w:rFonts w:hint="eastAsia" w:ascii="Arial" w:hAnsi="Arial" w:eastAsia="宋体" w:cs="Arial"/>
          <w:bCs/>
          <w:sz w:val="24"/>
          <w:szCs w:val="24"/>
          <w:lang w:val="en-US" w:eastAsia="zh-CN" w:bidi="ar-SA"/>
        </w:rPr>
        <w:t>系统详细设计与实现</w:t>
      </w:r>
      <w:r>
        <w:tab/>
      </w:r>
      <w:r>
        <w:fldChar w:fldCharType="begin"/>
      </w:r>
      <w:r>
        <w:instrText xml:space="preserve"> PAGEREF _Toc2993 \h </w:instrText>
      </w:r>
      <w:r>
        <w:fldChar w:fldCharType="separate"/>
      </w:r>
      <w:r>
        <w:t>15</w:t>
      </w:r>
      <w:r>
        <w:fldChar w:fldCharType="end"/>
      </w:r>
      <w:r>
        <w:rPr>
          <w:rFonts w:hint="eastAsia" w:ascii="Times New Roman" w:hAnsi="Times New Roman" w:eastAsia="宋体" w:cs="Times New Roman"/>
        </w:rPr>
        <w:fldChar w:fldCharType="end"/>
      </w:r>
    </w:p>
    <w:p w14:paraId="58CFECE0">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_Toc18448 </w:instrText>
      </w:r>
      <w:r>
        <w:rPr>
          <w:rFonts w:hint="eastAsia" w:ascii="Times New Roman" w:hAnsi="Times New Roman" w:eastAsia="宋体" w:cs="Times New Roman"/>
        </w:rPr>
        <w:fldChar w:fldCharType="separate"/>
      </w:r>
      <w:r>
        <w:rPr>
          <w:rFonts w:hint="eastAsia" w:ascii="Arial" w:hAnsi="Arial" w:cs="Arial"/>
          <w:bCs/>
        </w:rPr>
        <w:t xml:space="preserve">3.1  </w:t>
      </w:r>
      <w:r>
        <w:rPr>
          <w:rFonts w:hint="eastAsia" w:ascii="Arial" w:hAnsi="Arial" w:cs="Arial"/>
          <w:bCs/>
          <w:lang w:val="en-US" w:eastAsia="zh-CN"/>
        </w:rPr>
        <w:t>用户认证与权限控制模块</w:t>
      </w:r>
      <w:r>
        <w:tab/>
      </w:r>
      <w:r>
        <w:fldChar w:fldCharType="begin"/>
      </w:r>
      <w:r>
        <w:instrText xml:space="preserve"> PAGEREF _Toc18448 \h </w:instrText>
      </w:r>
      <w:r>
        <w:fldChar w:fldCharType="separate"/>
      </w:r>
      <w:r>
        <w:t>15</w:t>
      </w:r>
      <w:r>
        <w:fldChar w:fldCharType="end"/>
      </w:r>
      <w:r>
        <w:rPr>
          <w:rFonts w:hint="eastAsia" w:ascii="Times New Roman" w:hAnsi="Times New Roman" w:eastAsia="宋体" w:cs="Times New Roman"/>
        </w:rPr>
        <w:fldChar w:fldCharType="end"/>
      </w:r>
    </w:p>
    <w:p w14:paraId="48715F18">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_Toc26780 </w:instrText>
      </w:r>
      <w:r>
        <w:rPr>
          <w:rFonts w:hint="eastAsia" w:ascii="Times New Roman" w:hAnsi="Times New Roman" w:eastAsia="宋体" w:cs="Times New Roman"/>
        </w:rPr>
        <w:fldChar w:fldCharType="separate"/>
      </w:r>
      <w:r>
        <w:rPr>
          <w:rFonts w:hint="eastAsia" w:ascii="Arial" w:hAnsi="Arial" w:cs="Arial"/>
          <w:bCs/>
        </w:rPr>
        <w:t xml:space="preserve">3.2  </w:t>
      </w:r>
      <w:r>
        <w:rPr>
          <w:rFonts w:hint="eastAsia" w:ascii="Arial" w:hAnsi="Arial" w:cs="Arial"/>
          <w:bCs/>
          <w:lang w:val="en-US" w:eastAsia="zh-CN"/>
        </w:rPr>
        <w:t>实时监测与总览模块</w:t>
      </w:r>
      <w:r>
        <w:tab/>
      </w:r>
      <w:r>
        <w:fldChar w:fldCharType="begin"/>
      </w:r>
      <w:r>
        <w:instrText xml:space="preserve"> PAGEREF _Toc26780 \h </w:instrText>
      </w:r>
      <w:r>
        <w:fldChar w:fldCharType="separate"/>
      </w:r>
      <w:r>
        <w:t>15</w:t>
      </w:r>
      <w:r>
        <w:fldChar w:fldCharType="end"/>
      </w:r>
      <w:r>
        <w:rPr>
          <w:rFonts w:hint="eastAsia" w:ascii="Times New Roman" w:hAnsi="Times New Roman" w:eastAsia="宋体" w:cs="Times New Roman"/>
        </w:rPr>
        <w:fldChar w:fldCharType="end"/>
      </w:r>
    </w:p>
    <w:p w14:paraId="29C1B419">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_Toc9069 </w:instrText>
      </w:r>
      <w:r>
        <w:rPr>
          <w:rFonts w:hint="eastAsia" w:ascii="Times New Roman" w:hAnsi="Times New Roman" w:eastAsia="宋体" w:cs="Times New Roman"/>
        </w:rPr>
        <w:fldChar w:fldCharType="separate"/>
      </w:r>
      <w:r>
        <w:rPr>
          <w:rFonts w:hint="eastAsia" w:ascii="Arial" w:hAnsi="Arial" w:cs="Arial"/>
          <w:bCs/>
        </w:rPr>
        <w:t>3.3  视频与图片分析模块</w:t>
      </w:r>
      <w:r>
        <w:tab/>
      </w:r>
      <w:r>
        <w:fldChar w:fldCharType="begin"/>
      </w:r>
      <w:r>
        <w:instrText xml:space="preserve"> PAGEREF _Toc9069 \h </w:instrText>
      </w:r>
      <w:r>
        <w:fldChar w:fldCharType="separate"/>
      </w:r>
      <w:r>
        <w:t>17</w:t>
      </w:r>
      <w:r>
        <w:fldChar w:fldCharType="end"/>
      </w:r>
      <w:r>
        <w:rPr>
          <w:rFonts w:hint="eastAsia" w:ascii="Times New Roman" w:hAnsi="Times New Roman" w:eastAsia="宋体" w:cs="Times New Roman"/>
        </w:rPr>
        <w:fldChar w:fldCharType="end"/>
      </w:r>
    </w:p>
    <w:p w14:paraId="7FB4F36A">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_Toc1352 </w:instrText>
      </w:r>
      <w:r>
        <w:rPr>
          <w:rFonts w:hint="eastAsia" w:ascii="Times New Roman" w:hAnsi="Times New Roman" w:eastAsia="宋体" w:cs="Times New Roman"/>
        </w:rPr>
        <w:fldChar w:fldCharType="separate"/>
      </w:r>
      <w:r>
        <w:rPr>
          <w:rFonts w:hint="eastAsia" w:ascii="Arial" w:hAnsi="Arial" w:cs="Arial"/>
          <w:bCs/>
        </w:rPr>
        <w:t>3.4  报告生成与结果展示模块</w:t>
      </w:r>
      <w:r>
        <w:tab/>
      </w:r>
      <w:r>
        <w:fldChar w:fldCharType="begin"/>
      </w:r>
      <w:r>
        <w:instrText xml:space="preserve"> PAGEREF _Toc1352 \h </w:instrText>
      </w:r>
      <w:r>
        <w:fldChar w:fldCharType="separate"/>
      </w:r>
      <w:r>
        <w:t>20</w:t>
      </w:r>
      <w:r>
        <w:fldChar w:fldCharType="end"/>
      </w:r>
      <w:r>
        <w:rPr>
          <w:rFonts w:hint="eastAsia" w:ascii="Times New Roman" w:hAnsi="Times New Roman" w:eastAsia="宋体" w:cs="Times New Roman"/>
        </w:rPr>
        <w:fldChar w:fldCharType="end"/>
      </w:r>
    </w:p>
    <w:p w14:paraId="4B4F28E8">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_Toc12735 </w:instrText>
      </w:r>
      <w:r>
        <w:rPr>
          <w:rFonts w:hint="eastAsia" w:ascii="Times New Roman" w:hAnsi="Times New Roman" w:eastAsia="宋体" w:cs="Times New Roman"/>
        </w:rPr>
        <w:fldChar w:fldCharType="separate"/>
      </w:r>
      <w:r>
        <w:rPr>
          <w:rFonts w:hint="eastAsia" w:ascii="Arial" w:hAnsi="Arial" w:cs="Arial"/>
          <w:bCs/>
        </w:rPr>
        <w:t>3.5  规则配置与实验评估模块</w:t>
      </w:r>
      <w:r>
        <w:tab/>
      </w:r>
      <w:r>
        <w:fldChar w:fldCharType="begin"/>
      </w:r>
      <w:r>
        <w:instrText xml:space="preserve"> PAGEREF _Toc12735 \h </w:instrText>
      </w:r>
      <w:r>
        <w:fldChar w:fldCharType="separate"/>
      </w:r>
      <w:r>
        <w:t>22</w:t>
      </w:r>
      <w:r>
        <w:fldChar w:fldCharType="end"/>
      </w:r>
      <w:r>
        <w:rPr>
          <w:rFonts w:hint="eastAsia" w:ascii="Times New Roman" w:hAnsi="Times New Roman" w:eastAsia="宋体" w:cs="Times New Roman"/>
        </w:rPr>
        <w:fldChar w:fldCharType="end"/>
      </w:r>
    </w:p>
    <w:p w14:paraId="76379FB3">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_Toc23412 </w:instrText>
      </w:r>
      <w:r>
        <w:rPr>
          <w:rFonts w:hint="eastAsia" w:ascii="Times New Roman" w:hAnsi="Times New Roman" w:eastAsia="宋体" w:cs="Times New Roman"/>
        </w:rPr>
        <w:fldChar w:fldCharType="separate"/>
      </w:r>
      <w:r>
        <w:rPr>
          <w:rFonts w:hint="eastAsia" w:ascii="Arial" w:hAnsi="Arial" w:cs="Arial"/>
          <w:bCs/>
        </w:rPr>
        <w:t>3.6  本章小结</w:t>
      </w:r>
      <w:r>
        <w:tab/>
      </w:r>
      <w:r>
        <w:fldChar w:fldCharType="begin"/>
      </w:r>
      <w:r>
        <w:instrText xml:space="preserve"> PAGEREF _Toc23412 \h </w:instrText>
      </w:r>
      <w:r>
        <w:fldChar w:fldCharType="separate"/>
      </w:r>
      <w:r>
        <w:t>23</w:t>
      </w:r>
      <w:r>
        <w:fldChar w:fldCharType="end"/>
      </w:r>
      <w:r>
        <w:rPr>
          <w:rFonts w:hint="eastAsia" w:ascii="Times New Roman" w:hAnsi="Times New Roman" w:eastAsia="宋体" w:cs="Times New Roman"/>
        </w:rPr>
        <w:fldChar w:fldCharType="end"/>
      </w:r>
    </w:p>
    <w:p w14:paraId="1328D6E1">
      <w:pPr>
        <w:pStyle w:val="15"/>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_Toc8569 </w:instrText>
      </w:r>
      <w:r>
        <w:rPr>
          <w:rFonts w:hint="eastAsia" w:ascii="Times New Roman" w:hAnsi="Times New Roman" w:eastAsia="宋体" w:cs="Times New Roman"/>
        </w:rPr>
        <w:fldChar w:fldCharType="separate"/>
      </w:r>
      <w:r>
        <w:rPr>
          <w:rFonts w:hint="eastAsia" w:ascii="Arial" w:hAnsi="Arial" w:eastAsia="宋体" w:cs="Arial"/>
          <w:bCs/>
          <w:sz w:val="24"/>
          <w:szCs w:val="24"/>
          <w:lang w:val="en-US" w:eastAsia="zh-CN" w:bidi="ar-SA"/>
        </w:rPr>
        <w:t>第</w:t>
      </w:r>
      <w:r>
        <w:rPr>
          <w:rFonts w:hint="eastAsia" w:ascii="黑体" w:hAnsi="黑体" w:eastAsia="黑体" w:cs="黑体"/>
          <w:bCs/>
        </w:rPr>
        <w:t>4</w:t>
      </w:r>
      <w:r>
        <w:rPr>
          <w:rFonts w:hint="eastAsia" w:ascii="Arial" w:hAnsi="Arial" w:eastAsia="宋体" w:cs="Arial"/>
          <w:bCs/>
          <w:sz w:val="24"/>
          <w:szCs w:val="24"/>
          <w:lang w:val="en-US" w:eastAsia="zh-CN" w:bidi="ar-SA"/>
        </w:rPr>
        <w:t>章  关键技术和核心功能实现</w:t>
      </w:r>
      <w:r>
        <w:tab/>
      </w:r>
      <w:r>
        <w:fldChar w:fldCharType="begin"/>
      </w:r>
      <w:r>
        <w:instrText xml:space="preserve"> PAGEREF _Toc8569 \h </w:instrText>
      </w:r>
      <w:r>
        <w:fldChar w:fldCharType="separate"/>
      </w:r>
      <w:r>
        <w:t>24</w:t>
      </w:r>
      <w:r>
        <w:fldChar w:fldCharType="end"/>
      </w:r>
      <w:r>
        <w:rPr>
          <w:rFonts w:hint="eastAsia" w:ascii="Times New Roman" w:hAnsi="Times New Roman" w:eastAsia="宋体" w:cs="Times New Roman"/>
        </w:rPr>
        <w:fldChar w:fldCharType="end"/>
      </w:r>
    </w:p>
    <w:p w14:paraId="0286F3AF">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_Toc21677 </w:instrText>
      </w:r>
      <w:r>
        <w:rPr>
          <w:rFonts w:hint="eastAsia" w:ascii="Times New Roman" w:hAnsi="Times New Roman" w:eastAsia="宋体" w:cs="Times New Roman"/>
        </w:rPr>
        <w:fldChar w:fldCharType="separate"/>
      </w:r>
      <w:r>
        <w:rPr>
          <w:rFonts w:hint="eastAsia" w:ascii="Arial" w:hAnsi="Arial" w:cs="Arial"/>
          <w:bCs/>
        </w:rPr>
        <w:t>4.1  检测结果标准化与行为映射</w:t>
      </w:r>
      <w:r>
        <w:tab/>
      </w:r>
      <w:r>
        <w:fldChar w:fldCharType="begin"/>
      </w:r>
      <w:r>
        <w:instrText xml:space="preserve"> PAGEREF _Toc21677 \h </w:instrText>
      </w:r>
      <w:r>
        <w:fldChar w:fldCharType="separate"/>
      </w:r>
      <w:r>
        <w:t>24</w:t>
      </w:r>
      <w:r>
        <w:fldChar w:fldCharType="end"/>
      </w:r>
      <w:r>
        <w:rPr>
          <w:rFonts w:hint="eastAsia" w:ascii="Times New Roman" w:hAnsi="Times New Roman" w:eastAsia="宋体" w:cs="Times New Roman"/>
        </w:rPr>
        <w:fldChar w:fldCharType="end"/>
      </w:r>
    </w:p>
    <w:p w14:paraId="701A2843">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_Toc32566 </w:instrText>
      </w:r>
      <w:r>
        <w:rPr>
          <w:rFonts w:hint="eastAsia" w:ascii="Times New Roman" w:hAnsi="Times New Roman" w:eastAsia="宋体" w:cs="Times New Roman"/>
        </w:rPr>
        <w:fldChar w:fldCharType="separate"/>
      </w:r>
      <w:r>
        <w:rPr>
          <w:rFonts w:hint="eastAsia" w:ascii="Arial" w:hAnsi="Arial" w:cs="Arial"/>
          <w:bCs/>
        </w:rPr>
        <w:t>4.2  基于连续帧的时序行为判定</w:t>
      </w:r>
      <w:r>
        <w:tab/>
      </w:r>
      <w:r>
        <w:fldChar w:fldCharType="begin"/>
      </w:r>
      <w:r>
        <w:instrText xml:space="preserve"> PAGEREF _Toc32566 \h </w:instrText>
      </w:r>
      <w:r>
        <w:fldChar w:fldCharType="separate"/>
      </w:r>
      <w:r>
        <w:t>24</w:t>
      </w:r>
      <w:r>
        <w:fldChar w:fldCharType="end"/>
      </w:r>
      <w:r>
        <w:rPr>
          <w:rFonts w:hint="eastAsia" w:ascii="Times New Roman" w:hAnsi="Times New Roman" w:eastAsia="宋体" w:cs="Times New Roman"/>
        </w:rPr>
        <w:fldChar w:fldCharType="end"/>
      </w:r>
    </w:p>
    <w:p w14:paraId="228AE97B">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_Toc30560 </w:instrText>
      </w:r>
      <w:r>
        <w:rPr>
          <w:rFonts w:hint="eastAsia" w:ascii="Times New Roman" w:hAnsi="Times New Roman" w:eastAsia="宋体" w:cs="Times New Roman"/>
        </w:rPr>
        <w:fldChar w:fldCharType="separate"/>
      </w:r>
      <w:r>
        <w:rPr>
          <w:rFonts w:hint="eastAsia" w:ascii="Arial" w:hAnsi="Arial" w:cs="Arial"/>
          <w:bCs/>
        </w:rPr>
        <w:t>4.3  告警触发与专注度评分</w:t>
      </w:r>
      <w:r>
        <w:tab/>
      </w:r>
      <w:r>
        <w:fldChar w:fldCharType="begin"/>
      </w:r>
      <w:r>
        <w:instrText xml:space="preserve"> PAGEREF _Toc30560 \h </w:instrText>
      </w:r>
      <w:r>
        <w:fldChar w:fldCharType="separate"/>
      </w:r>
      <w:r>
        <w:t>24</w:t>
      </w:r>
      <w:r>
        <w:fldChar w:fldCharType="end"/>
      </w:r>
      <w:r>
        <w:rPr>
          <w:rFonts w:hint="eastAsia" w:ascii="Times New Roman" w:hAnsi="Times New Roman" w:eastAsia="宋体" w:cs="Times New Roman"/>
        </w:rPr>
        <w:fldChar w:fldCharType="end"/>
      </w:r>
    </w:p>
    <w:p w14:paraId="5DB9095F">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_Toc6914 </w:instrText>
      </w:r>
      <w:r>
        <w:rPr>
          <w:rFonts w:hint="eastAsia" w:ascii="Times New Roman" w:hAnsi="Times New Roman" w:eastAsia="宋体" w:cs="Times New Roman"/>
        </w:rPr>
        <w:fldChar w:fldCharType="separate"/>
      </w:r>
      <w:r>
        <w:rPr>
          <w:rFonts w:hint="eastAsia" w:ascii="Arial" w:hAnsi="Arial" w:cs="Arial"/>
          <w:bCs/>
        </w:rPr>
        <w:t>4.4  风险评估、教师建议与规则快照</w:t>
      </w:r>
      <w:r>
        <w:tab/>
      </w:r>
      <w:r>
        <w:fldChar w:fldCharType="begin"/>
      </w:r>
      <w:r>
        <w:instrText xml:space="preserve"> PAGEREF _Toc6914 \h </w:instrText>
      </w:r>
      <w:r>
        <w:fldChar w:fldCharType="separate"/>
      </w:r>
      <w:r>
        <w:t>25</w:t>
      </w:r>
      <w:r>
        <w:fldChar w:fldCharType="end"/>
      </w:r>
      <w:r>
        <w:rPr>
          <w:rFonts w:hint="eastAsia" w:ascii="Times New Roman" w:hAnsi="Times New Roman" w:eastAsia="宋体" w:cs="Times New Roman"/>
        </w:rPr>
        <w:fldChar w:fldCharType="end"/>
      </w:r>
    </w:p>
    <w:p w14:paraId="177F755B">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_Toc29042 </w:instrText>
      </w:r>
      <w:r>
        <w:rPr>
          <w:rFonts w:hint="eastAsia" w:ascii="Times New Roman" w:hAnsi="Times New Roman" w:eastAsia="宋体" w:cs="Times New Roman"/>
        </w:rPr>
        <w:fldChar w:fldCharType="separate"/>
      </w:r>
      <w:r>
        <w:rPr>
          <w:rFonts w:hint="eastAsia" w:ascii="Arial" w:hAnsi="Arial" w:cs="Arial"/>
          <w:bCs/>
        </w:rPr>
        <w:t>4.5  运行参数方案与退化策略</w:t>
      </w:r>
      <w:r>
        <w:tab/>
      </w:r>
      <w:r>
        <w:fldChar w:fldCharType="begin"/>
      </w:r>
      <w:r>
        <w:instrText xml:space="preserve"> PAGEREF _Toc29042 \h </w:instrText>
      </w:r>
      <w:r>
        <w:fldChar w:fldCharType="separate"/>
      </w:r>
      <w:r>
        <w:t>26</w:t>
      </w:r>
      <w:r>
        <w:fldChar w:fldCharType="end"/>
      </w:r>
      <w:r>
        <w:rPr>
          <w:rFonts w:hint="eastAsia" w:ascii="Times New Roman" w:hAnsi="Times New Roman" w:eastAsia="宋体" w:cs="Times New Roman"/>
        </w:rPr>
        <w:fldChar w:fldCharType="end"/>
      </w:r>
    </w:p>
    <w:p w14:paraId="34F55648">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_Toc14603 </w:instrText>
      </w:r>
      <w:r>
        <w:rPr>
          <w:rFonts w:hint="eastAsia" w:ascii="Times New Roman" w:hAnsi="Times New Roman" w:eastAsia="宋体" w:cs="Times New Roman"/>
        </w:rPr>
        <w:fldChar w:fldCharType="separate"/>
      </w:r>
      <w:r>
        <w:rPr>
          <w:rFonts w:hint="eastAsia" w:ascii="Arial" w:hAnsi="Arial" w:cs="Arial"/>
          <w:bCs/>
        </w:rPr>
        <w:t>4.6  本章小结</w:t>
      </w:r>
      <w:r>
        <w:tab/>
      </w:r>
      <w:r>
        <w:fldChar w:fldCharType="begin"/>
      </w:r>
      <w:r>
        <w:instrText xml:space="preserve"> PAGEREF _Toc14603 \h </w:instrText>
      </w:r>
      <w:r>
        <w:fldChar w:fldCharType="separate"/>
      </w:r>
      <w:r>
        <w:t>26</w:t>
      </w:r>
      <w:r>
        <w:fldChar w:fldCharType="end"/>
      </w:r>
      <w:r>
        <w:rPr>
          <w:rFonts w:hint="eastAsia" w:ascii="Times New Roman" w:hAnsi="Times New Roman" w:eastAsia="宋体" w:cs="Times New Roman"/>
        </w:rPr>
        <w:fldChar w:fldCharType="end"/>
      </w:r>
    </w:p>
    <w:p w14:paraId="0036E09D">
      <w:pPr>
        <w:pStyle w:val="15"/>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_Toc5296 </w:instrText>
      </w:r>
      <w:r>
        <w:rPr>
          <w:rFonts w:hint="eastAsia" w:ascii="Times New Roman" w:hAnsi="Times New Roman" w:eastAsia="宋体" w:cs="Times New Roman"/>
        </w:rPr>
        <w:fldChar w:fldCharType="separate"/>
      </w:r>
      <w:r>
        <w:rPr>
          <w:rFonts w:hint="eastAsia" w:ascii="Arial" w:hAnsi="Arial" w:eastAsia="宋体" w:cs="Arial"/>
          <w:bCs/>
          <w:sz w:val="24"/>
          <w:szCs w:val="24"/>
          <w:lang w:val="en-US" w:eastAsia="zh-CN" w:bidi="ar-SA"/>
        </w:rPr>
        <w:t>第</w:t>
      </w:r>
      <w:r>
        <w:rPr>
          <w:rFonts w:hint="eastAsia" w:ascii="黑体" w:hAnsi="黑体" w:eastAsia="黑体" w:cs="黑体"/>
          <w:bCs/>
          <w:lang w:eastAsia="zh-CN"/>
        </w:rPr>
        <w:t>5</w:t>
      </w:r>
      <w:r>
        <w:rPr>
          <w:rFonts w:hint="eastAsia" w:ascii="Arial" w:hAnsi="Arial" w:eastAsia="宋体" w:cs="Arial"/>
          <w:bCs/>
          <w:sz w:val="24"/>
          <w:szCs w:val="24"/>
          <w:lang w:val="en-US" w:eastAsia="zh-CN" w:bidi="ar-SA"/>
        </w:rPr>
        <w:t>章  系统测试与实验分析</w:t>
      </w:r>
      <w:r>
        <w:tab/>
      </w:r>
      <w:r>
        <w:fldChar w:fldCharType="begin"/>
      </w:r>
      <w:r>
        <w:instrText xml:space="preserve"> PAGEREF _Toc5296 \h </w:instrText>
      </w:r>
      <w:r>
        <w:fldChar w:fldCharType="separate"/>
      </w:r>
      <w:r>
        <w:t>27</w:t>
      </w:r>
      <w:r>
        <w:fldChar w:fldCharType="end"/>
      </w:r>
      <w:r>
        <w:rPr>
          <w:rFonts w:hint="eastAsia" w:ascii="Times New Roman" w:hAnsi="Times New Roman" w:eastAsia="宋体" w:cs="Times New Roman"/>
        </w:rPr>
        <w:fldChar w:fldCharType="end"/>
      </w:r>
    </w:p>
    <w:p w14:paraId="49447C65">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_Toc28901 </w:instrText>
      </w:r>
      <w:r>
        <w:rPr>
          <w:rFonts w:hint="eastAsia" w:ascii="Times New Roman" w:hAnsi="Times New Roman" w:eastAsia="宋体" w:cs="Times New Roman"/>
        </w:rPr>
        <w:fldChar w:fldCharType="separate"/>
      </w:r>
      <w:r>
        <w:rPr>
          <w:rFonts w:hint="eastAsia" w:ascii="Arial" w:hAnsi="Arial" w:cs="Arial"/>
          <w:bCs/>
        </w:rPr>
        <w:t>5.1  测试环境与测试方法</w:t>
      </w:r>
      <w:r>
        <w:tab/>
      </w:r>
      <w:r>
        <w:fldChar w:fldCharType="begin"/>
      </w:r>
      <w:r>
        <w:instrText xml:space="preserve"> PAGEREF _Toc28901 \h </w:instrText>
      </w:r>
      <w:r>
        <w:fldChar w:fldCharType="separate"/>
      </w:r>
      <w:r>
        <w:t>27</w:t>
      </w:r>
      <w:r>
        <w:fldChar w:fldCharType="end"/>
      </w:r>
      <w:r>
        <w:rPr>
          <w:rFonts w:hint="eastAsia" w:ascii="Times New Roman" w:hAnsi="Times New Roman" w:eastAsia="宋体" w:cs="Times New Roman"/>
        </w:rPr>
        <w:fldChar w:fldCharType="end"/>
      </w:r>
    </w:p>
    <w:p w14:paraId="6F2D1DEA">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_Toc15243 </w:instrText>
      </w:r>
      <w:r>
        <w:rPr>
          <w:rFonts w:hint="eastAsia" w:ascii="Times New Roman" w:hAnsi="Times New Roman" w:eastAsia="宋体" w:cs="Times New Roman"/>
        </w:rPr>
        <w:fldChar w:fldCharType="separate"/>
      </w:r>
      <w:r>
        <w:rPr>
          <w:rFonts w:hint="eastAsia" w:ascii="Arial" w:hAnsi="Arial" w:cs="Arial"/>
          <w:bCs/>
        </w:rPr>
        <w:t>5.2  功能测试</w:t>
      </w:r>
      <w:r>
        <w:tab/>
      </w:r>
      <w:r>
        <w:fldChar w:fldCharType="begin"/>
      </w:r>
      <w:r>
        <w:instrText xml:space="preserve"> PAGEREF _Toc15243 \h </w:instrText>
      </w:r>
      <w:r>
        <w:fldChar w:fldCharType="separate"/>
      </w:r>
      <w:r>
        <w:t>27</w:t>
      </w:r>
      <w:r>
        <w:fldChar w:fldCharType="end"/>
      </w:r>
      <w:r>
        <w:rPr>
          <w:rFonts w:hint="eastAsia" w:ascii="Times New Roman" w:hAnsi="Times New Roman" w:eastAsia="宋体" w:cs="Times New Roman"/>
        </w:rPr>
        <w:fldChar w:fldCharType="end"/>
      </w:r>
    </w:p>
    <w:p w14:paraId="2349A7AD">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_Toc30648 </w:instrText>
      </w:r>
      <w:r>
        <w:rPr>
          <w:rFonts w:hint="eastAsia" w:ascii="Times New Roman" w:hAnsi="Times New Roman" w:eastAsia="宋体" w:cs="Times New Roman"/>
        </w:rPr>
        <w:fldChar w:fldCharType="separate"/>
      </w:r>
      <w:r>
        <w:rPr>
          <w:rFonts w:hint="eastAsia" w:ascii="Arial" w:hAnsi="Arial" w:cs="Arial"/>
          <w:bCs/>
        </w:rPr>
        <w:t xml:space="preserve">5.3  </w:t>
      </w:r>
      <w:r>
        <w:rPr>
          <w:rFonts w:hint="eastAsia" w:ascii="Arial" w:hAnsi="Arial" w:cs="Arial"/>
          <w:bCs/>
          <w:lang w:val="en-US" w:eastAsia="zh-CN"/>
        </w:rPr>
        <w:t>识别验证</w:t>
      </w:r>
      <w:r>
        <w:rPr>
          <w:rFonts w:hint="eastAsia" w:ascii="Arial" w:hAnsi="Arial" w:cs="Arial"/>
          <w:bCs/>
        </w:rPr>
        <w:t>与参数对比</w:t>
      </w:r>
      <w:r>
        <w:tab/>
      </w:r>
      <w:r>
        <w:fldChar w:fldCharType="begin"/>
      </w:r>
      <w:r>
        <w:instrText xml:space="preserve"> PAGEREF _Toc30648 \h </w:instrText>
      </w:r>
      <w:r>
        <w:fldChar w:fldCharType="separate"/>
      </w:r>
      <w:r>
        <w:t>28</w:t>
      </w:r>
      <w:r>
        <w:fldChar w:fldCharType="end"/>
      </w:r>
      <w:r>
        <w:rPr>
          <w:rFonts w:hint="eastAsia" w:ascii="Times New Roman" w:hAnsi="Times New Roman" w:eastAsia="宋体" w:cs="Times New Roman"/>
        </w:rPr>
        <w:fldChar w:fldCharType="end"/>
      </w:r>
    </w:p>
    <w:p w14:paraId="0FDD98EF">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_Toc261 </w:instrText>
      </w:r>
      <w:r>
        <w:rPr>
          <w:rFonts w:hint="eastAsia" w:ascii="Times New Roman" w:hAnsi="Times New Roman" w:eastAsia="宋体" w:cs="Times New Roman"/>
        </w:rPr>
        <w:fldChar w:fldCharType="separate"/>
      </w:r>
      <w:r>
        <w:rPr>
          <w:rFonts w:hint="eastAsia" w:ascii="Arial" w:hAnsi="Arial" w:cs="Arial"/>
          <w:bCs/>
        </w:rPr>
        <w:t>5.4  性能测试与结果分析</w:t>
      </w:r>
      <w:r>
        <w:tab/>
      </w:r>
      <w:r>
        <w:fldChar w:fldCharType="begin"/>
      </w:r>
      <w:r>
        <w:instrText xml:space="preserve"> PAGEREF _Toc261 \h </w:instrText>
      </w:r>
      <w:r>
        <w:fldChar w:fldCharType="separate"/>
      </w:r>
      <w:r>
        <w:t>29</w:t>
      </w:r>
      <w:r>
        <w:fldChar w:fldCharType="end"/>
      </w:r>
      <w:r>
        <w:rPr>
          <w:rFonts w:hint="eastAsia" w:ascii="Times New Roman" w:hAnsi="Times New Roman" w:eastAsia="宋体" w:cs="Times New Roman"/>
        </w:rPr>
        <w:fldChar w:fldCharType="end"/>
      </w:r>
    </w:p>
    <w:p w14:paraId="07DCA97C">
      <w:pPr>
        <w:pStyle w:val="17"/>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_Toc13586 </w:instrText>
      </w:r>
      <w:r>
        <w:rPr>
          <w:rFonts w:hint="eastAsia" w:ascii="Times New Roman" w:hAnsi="Times New Roman" w:eastAsia="宋体" w:cs="Times New Roman"/>
        </w:rPr>
        <w:fldChar w:fldCharType="separate"/>
      </w:r>
      <w:r>
        <w:rPr>
          <w:rFonts w:hint="eastAsia" w:ascii="Arial" w:hAnsi="Arial" w:cs="Arial"/>
          <w:bCs/>
        </w:rPr>
        <w:t>5.5  本章小结</w:t>
      </w:r>
      <w:r>
        <w:tab/>
      </w:r>
      <w:r>
        <w:fldChar w:fldCharType="begin"/>
      </w:r>
      <w:r>
        <w:instrText xml:space="preserve"> PAGEREF _Toc13586 \h </w:instrText>
      </w:r>
      <w:r>
        <w:fldChar w:fldCharType="separate"/>
      </w:r>
      <w:r>
        <w:t>30</w:t>
      </w:r>
      <w:r>
        <w:fldChar w:fldCharType="end"/>
      </w:r>
      <w:r>
        <w:rPr>
          <w:rFonts w:hint="eastAsia" w:ascii="Times New Roman" w:hAnsi="Times New Roman" w:eastAsia="宋体" w:cs="Times New Roman"/>
        </w:rPr>
        <w:fldChar w:fldCharType="end"/>
      </w:r>
    </w:p>
    <w:p w14:paraId="7B5A3124">
      <w:pPr>
        <w:pStyle w:val="15"/>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_Toc19643 </w:instrText>
      </w:r>
      <w:r>
        <w:rPr>
          <w:rFonts w:hint="eastAsia" w:ascii="Times New Roman" w:hAnsi="Times New Roman" w:eastAsia="宋体" w:cs="Times New Roman"/>
        </w:rPr>
        <w:fldChar w:fldCharType="separate"/>
      </w:r>
      <w:r>
        <w:rPr>
          <w:rFonts w:hint="eastAsia" w:ascii="Arial" w:hAnsi="Arial" w:eastAsia="宋体" w:cs="Arial"/>
          <w:bCs/>
          <w:sz w:val="24"/>
          <w:szCs w:val="24"/>
          <w:lang w:val="en-US" w:eastAsia="zh-CN" w:bidi="ar-SA"/>
        </w:rPr>
        <w:t>第</w:t>
      </w:r>
      <w:r>
        <w:rPr>
          <w:rFonts w:hint="eastAsia" w:ascii="黑体" w:hAnsi="黑体" w:eastAsia="黑体" w:cs="黑体"/>
        </w:rPr>
        <w:t>6</w:t>
      </w:r>
      <w:r>
        <w:rPr>
          <w:rFonts w:hint="eastAsia" w:ascii="Arial" w:hAnsi="Arial" w:eastAsia="宋体" w:cs="Arial"/>
          <w:bCs/>
          <w:sz w:val="24"/>
          <w:szCs w:val="24"/>
          <w:lang w:val="en-US" w:eastAsia="zh-CN" w:bidi="ar-SA"/>
        </w:rPr>
        <w:t>章  结    论</w:t>
      </w:r>
      <w:r>
        <w:tab/>
      </w:r>
      <w:r>
        <w:fldChar w:fldCharType="begin"/>
      </w:r>
      <w:r>
        <w:instrText xml:space="preserve"> PAGEREF _Toc19643 \h </w:instrText>
      </w:r>
      <w:r>
        <w:fldChar w:fldCharType="separate"/>
      </w:r>
      <w:r>
        <w:t>31</w:t>
      </w:r>
      <w:r>
        <w:fldChar w:fldCharType="end"/>
      </w:r>
      <w:r>
        <w:rPr>
          <w:rFonts w:hint="eastAsia" w:ascii="Times New Roman" w:hAnsi="Times New Roman" w:eastAsia="宋体" w:cs="Times New Roman"/>
        </w:rPr>
        <w:fldChar w:fldCharType="end"/>
      </w:r>
    </w:p>
    <w:p w14:paraId="032EB3FD">
      <w:pPr>
        <w:pStyle w:val="15"/>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_Toc16192 </w:instrText>
      </w:r>
      <w:r>
        <w:rPr>
          <w:rFonts w:hint="eastAsia" w:ascii="Times New Roman" w:hAnsi="Times New Roman" w:eastAsia="宋体" w:cs="Times New Roman"/>
        </w:rPr>
        <w:fldChar w:fldCharType="separate"/>
      </w:r>
      <w:r>
        <w:rPr>
          <w:rFonts w:hint="eastAsia" w:ascii="Arial" w:hAnsi="Arial" w:eastAsia="宋体" w:cs="Arial"/>
          <w:bCs/>
          <w:sz w:val="24"/>
          <w:szCs w:val="24"/>
          <w:lang w:val="en-US" w:eastAsia="zh-CN" w:bidi="ar-SA"/>
        </w:rPr>
        <w:t>参 考 文 献</w:t>
      </w:r>
      <w:r>
        <w:tab/>
      </w:r>
      <w:r>
        <w:fldChar w:fldCharType="begin"/>
      </w:r>
      <w:r>
        <w:instrText xml:space="preserve"> PAGEREF _Toc16192 \h </w:instrText>
      </w:r>
      <w:r>
        <w:fldChar w:fldCharType="separate"/>
      </w:r>
      <w:r>
        <w:t>32</w:t>
      </w:r>
      <w:r>
        <w:fldChar w:fldCharType="end"/>
      </w:r>
      <w:r>
        <w:rPr>
          <w:rFonts w:hint="eastAsia" w:ascii="Times New Roman" w:hAnsi="Times New Roman" w:eastAsia="宋体" w:cs="Times New Roman"/>
        </w:rPr>
        <w:fldChar w:fldCharType="end"/>
      </w:r>
    </w:p>
    <w:p w14:paraId="74725276">
      <w:pPr>
        <w:pStyle w:val="15"/>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_Toc31844 </w:instrText>
      </w:r>
      <w:r>
        <w:rPr>
          <w:rFonts w:hint="eastAsia" w:ascii="Times New Roman" w:hAnsi="Times New Roman" w:eastAsia="宋体" w:cs="Times New Roman"/>
        </w:rPr>
        <w:fldChar w:fldCharType="separate"/>
      </w:r>
      <w:r>
        <w:rPr>
          <w:rFonts w:hint="eastAsia" w:ascii="Arial" w:hAnsi="Arial" w:eastAsia="宋体" w:cs="Arial"/>
          <w:bCs/>
          <w:sz w:val="24"/>
          <w:szCs w:val="24"/>
          <w:lang w:val="en-US" w:eastAsia="zh-CN" w:bidi="ar-SA"/>
        </w:rPr>
        <w:t>附录</w:t>
      </w:r>
      <w:r>
        <w:rPr>
          <w:rFonts w:hint="eastAsia" w:ascii="黑体" w:hAnsi="黑体" w:eastAsia="黑体" w:cs="黑体"/>
          <w:bCs/>
        </w:rPr>
        <w:t xml:space="preserve">A  </w:t>
      </w:r>
      <w:r>
        <w:rPr>
          <w:rFonts w:hint="eastAsia" w:ascii="Arial" w:hAnsi="Arial" w:eastAsia="宋体" w:cs="Arial"/>
          <w:bCs/>
          <w:sz w:val="24"/>
          <w:szCs w:val="24"/>
          <w:lang w:val="en-US" w:eastAsia="zh-CN" w:bidi="ar-SA"/>
        </w:rPr>
        <w:t>核心数据表与接口说明</w:t>
      </w:r>
      <w:r>
        <w:tab/>
      </w:r>
      <w:r>
        <w:fldChar w:fldCharType="begin"/>
      </w:r>
      <w:r>
        <w:instrText xml:space="preserve"> PAGEREF _Toc31844 \h </w:instrText>
      </w:r>
      <w:r>
        <w:fldChar w:fldCharType="separate"/>
      </w:r>
      <w:r>
        <w:t>34</w:t>
      </w:r>
      <w:r>
        <w:fldChar w:fldCharType="end"/>
      </w:r>
      <w:r>
        <w:rPr>
          <w:rFonts w:hint="eastAsia" w:ascii="Times New Roman" w:hAnsi="Times New Roman" w:eastAsia="宋体" w:cs="Times New Roman"/>
        </w:rPr>
        <w:fldChar w:fldCharType="end"/>
      </w:r>
    </w:p>
    <w:p w14:paraId="6B0314F7">
      <w:pPr>
        <w:pStyle w:val="15"/>
        <w:tabs>
          <w:tab w:val="right" w:leader="dot" w:pos="7937"/>
        </w:tabs>
      </w:pP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_Toc32332 </w:instrText>
      </w:r>
      <w:r>
        <w:rPr>
          <w:rFonts w:hint="eastAsia" w:ascii="Times New Roman" w:hAnsi="Times New Roman" w:eastAsia="宋体" w:cs="Times New Roman"/>
        </w:rPr>
        <w:fldChar w:fldCharType="separate"/>
      </w:r>
      <w:r>
        <w:rPr>
          <w:rFonts w:hint="eastAsia" w:ascii="Times New Roman" w:hAnsi="Times New Roman" w:eastAsia="宋体" w:cs="Times New Roman"/>
        </w:rPr>
        <w:fldChar w:fldCharType="end"/>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\l _Toc15894 </w:instrText>
      </w:r>
      <w:r>
        <w:rPr>
          <w:rFonts w:hint="eastAsia" w:ascii="Times New Roman" w:hAnsi="Times New Roman" w:eastAsia="宋体" w:cs="Times New Roman"/>
        </w:rPr>
        <w:fldChar w:fldCharType="separate"/>
      </w:r>
      <w:r>
        <w:rPr>
          <w:rFonts w:hint="eastAsia" w:ascii="Arial" w:hAnsi="Arial" w:eastAsia="宋体" w:cs="Arial"/>
          <w:bCs/>
          <w:sz w:val="24"/>
          <w:szCs w:val="24"/>
          <w:lang w:val="en-US" w:eastAsia="zh-CN" w:bidi="ar-SA"/>
        </w:rPr>
        <w:t>致    谢</w:t>
      </w:r>
      <w:r>
        <w:tab/>
      </w:r>
      <w:r>
        <w:fldChar w:fldCharType="begin"/>
      </w:r>
      <w:r>
        <w:instrText xml:space="preserve"> PAGEREF _Toc15894 \h </w:instrText>
      </w:r>
      <w:r>
        <w:fldChar w:fldCharType="separate"/>
      </w:r>
      <w:r>
        <w:t>35</w:t>
      </w:r>
      <w:r>
        <w:fldChar w:fldCharType="end"/>
      </w:r>
      <w:r>
        <w:rPr>
          <w:rFonts w:hint="eastAsia" w:ascii="Times New Roman" w:hAnsi="Times New Roman" w:eastAsia="宋体" w:cs="Times New Roman"/>
        </w:rPr>
        <w:fldChar w:fldCharType="end"/>
      </w:r>
    </w:p>
    <w:p w14:paraId="55FD0BE4">
      <w:pPr>
        <w:pStyle w:val="17"/>
        <w:tabs>
          <w:tab w:val="right" w:leader="dot" w:pos="8494"/>
        </w:tabs>
        <w:ind w:left="480"/>
        <w:rPr>
          <w:rStyle w:val="26"/>
          <w:rFonts w:hint="eastAsia" w:ascii="Times New Roman" w:hAnsi="Times New Roman" w:eastAsia="宋体" w:cs="Times New Roman"/>
        </w:rPr>
        <w:sectPr>
          <w:headerReference r:id="rId15" w:type="default"/>
          <w:headerReference r:id="rId16" w:type="even"/>
          <w:pgSz w:w="11906" w:h="16838"/>
          <w:pgMar w:top="1701" w:right="1701" w:bottom="1701" w:left="1701" w:header="1134" w:footer="1134" w:gutter="567"/>
          <w:pgBorders>
            <w:top w:val="none" w:sz="0" w:space="0"/>
            <w:left w:val="none" w:sz="0" w:space="0"/>
            <w:bottom w:val="none" w:sz="0" w:space="0"/>
            <w:right w:val="none" w:sz="0" w:space="0"/>
          </w:pgBorders>
          <w:pgNumType w:fmt="upperRoman"/>
          <w:cols w:space="720" w:num="1"/>
          <w:formProt w:val="0"/>
          <w:rtlGutter w:val="0"/>
          <w:docGrid w:type="lines" w:linePitch="327" w:charSpace="0"/>
        </w:sectPr>
      </w:pPr>
      <w:r>
        <w:rPr>
          <w:rFonts w:hint="eastAsia" w:ascii="Times New Roman" w:hAnsi="Times New Roman" w:eastAsia="宋体" w:cs="Times New Roman"/>
        </w:rPr>
        <w:fldChar w:fldCharType="end"/>
      </w:r>
    </w:p>
    <w:p w14:paraId="22834AA3">
      <w:pPr>
        <w:pStyle w:val="2"/>
        <w:bidi w:val="0"/>
        <w:jc w:val="center"/>
        <w:rPr>
          <w:rFonts w:hint="eastAsia"/>
        </w:rPr>
      </w:pPr>
      <w:bookmarkStart w:id="4" w:name="_Toc27892"/>
      <w:bookmarkStart w:id="5" w:name="_Toc15283"/>
      <w:r>
        <w:rPr>
          <w:rFonts w:hint="eastAsia"/>
        </w:rPr>
        <w:t>前    言</w:t>
      </w:r>
      <w:bookmarkEnd w:id="4"/>
      <w:bookmarkEnd w:id="5"/>
    </w:p>
    <w:p w14:paraId="376A6C6F">
      <w:pPr>
        <w:snapToGrid w:val="0"/>
        <w:ind w:firstLine="480" w:firstLineChars="200"/>
        <w:rPr>
          <w:rFonts w:hint="eastAsia" w:ascii="宋体" w:hAnsi="宋体" w:eastAsia="宋体" w:cs="Times New Roman"/>
          <w:lang w:val="en-US" w:eastAsia="zh-CN"/>
        </w:rPr>
      </w:pPr>
      <w:r>
        <w:rPr>
          <w:rFonts w:hint="eastAsia" w:ascii="Times New Roman" w:hAnsi="Times New Roman" w:eastAsia="宋体" w:cs="Times New Roman"/>
          <w:lang w:val="en-US" w:eastAsia="zh-CN"/>
        </w:rPr>
        <w:t>在课堂观察场景中，教师能够凭经验判断学生状态，但这种判断很难被连续记录，也不便于课后复盘。尤其在毕业设计展示场景下，如果系统只能给出单帧识别结果，评审很难看到数据从采集、分析到报告输出的完整过程。因此，本课题没有把重点放在单独训练一个新模型上，而是围绕现有 YOLO ONNX 模型</w:t>
      </w:r>
      <w:r>
        <w:rPr>
          <w:rFonts w:hint="eastAsia"/>
          <w:vertAlign w:val="superscript"/>
          <w:lang w:eastAsia="zh-CN"/>
        </w:rPr>
        <w:fldChar w:fldCharType="begin"/>
      </w:r>
      <w:r>
        <w:rPr>
          <w:rFonts w:hint="eastAsia"/>
          <w:vertAlign w:val="superscript"/>
          <w:lang w:eastAsia="zh-CN"/>
        </w:rPr>
        <w:instrText xml:space="preserve"> REF _Ref3043 \r \h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_Ref3396 \r \h </w:instrText>
      </w:r>
      <w:r>
        <w:rPr>
          <w:rFonts w:hint="eastAsia"/>
          <w:vertAlign w:val="superscript"/>
          <w:lang w:eastAsia="zh-CN"/>
        </w:rPr>
        <w:fldChar w:fldCharType="separate"/>
      </w:r>
      <w:r>
        <w:rPr>
          <w:rFonts w:hint="eastAsia"/>
          <w:vertAlign w:val="superscript"/>
          <w:lang w:eastAsia="zh-CN"/>
        </w:rPr>
        <w:t>[</w:t>
      </w:r>
      <w:r>
        <w:rPr>
          <w:rFonts w:hint="eastAsia" w:ascii="Times New Roman" w:hAnsi="Times New Roman" w:eastAsia="宋体" w:cs="Times New Roman"/>
          <w:vertAlign w:val="superscript"/>
          <w:lang w:eastAsia="zh-CN"/>
        </w:rPr>
        <w:t>2</w:t>
      </w:r>
      <w:r>
        <w:rPr>
          <w:rFonts w:hint="eastAsia"/>
          <w:vertAlign w:val="superscript"/>
          <w:lang w:eastAsia="zh-CN"/>
        </w:rPr>
        <w:t>]</w:t>
      </w:r>
      <w:r>
        <w:rPr>
          <w:rFonts w:hint="eastAsia"/>
          <w:vertAlign w:val="superscript"/>
          <w:lang w:eastAsia="zh-CN"/>
        </w:rPr>
        <w:fldChar w:fldCharType="end"/>
      </w:r>
      <w:r>
        <w:rPr>
          <w:rFonts w:hint="eastAsia" w:ascii="Times New Roman" w:hAnsi="Times New Roman" w:eastAsia="宋体" w:cs="Times New Roman"/>
          <w:lang w:val="en-US" w:eastAsia="zh-CN"/>
        </w:rPr>
        <w:t>，补齐视频输入、行为映射、事件存储、页面展示和运行维护等工程环节，使课堂行为识别结果能够被看见、被保存，并能在报告中说明依据。已有研究表明，深度学习和目标检测方法已被应用于课堂学生行为识别、教师学生行为分析和智慧课堂学习行为检测等场景</w:t>
      </w:r>
      <w:r>
        <w:rPr>
          <w:rFonts w:hint="eastAsia"/>
          <w:vertAlign w:val="superscript"/>
          <w:lang w:eastAsia="zh-CN"/>
        </w:rPr>
        <w:fldChar w:fldCharType="begin"/>
      </w:r>
      <w:r>
        <w:rPr>
          <w:rFonts w:hint="eastAsia"/>
          <w:vertAlign w:val="superscript"/>
          <w:lang w:eastAsia="zh-CN"/>
        </w:rPr>
        <w:instrText xml:space="preserve"> REF _Ref3677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_Ref3700 \r \h </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_Ref3706 \r \h </w:instrText>
      </w:r>
      <w:r>
        <w:rPr>
          <w:rFonts w:hint="eastAsia"/>
          <w:vertAlign w:val="superscript"/>
          <w:lang w:eastAsia="zh-CN"/>
        </w:rPr>
        <w:fldChar w:fldCharType="separate"/>
      </w:r>
      <w:r>
        <w:rPr>
          <w:rFonts w:hint="eastAsia"/>
          <w:vertAlign w:val="superscript"/>
          <w:lang w:eastAsia="zh-CN"/>
        </w:rPr>
        <w:t>[5]</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_Ref3709 \r \h </w:instrText>
      </w:r>
      <w:r>
        <w:rPr>
          <w:rFonts w:hint="eastAsia"/>
          <w:vertAlign w:val="superscript"/>
          <w:lang w:eastAsia="zh-CN"/>
        </w:rPr>
        <w:fldChar w:fldCharType="separate"/>
      </w:r>
      <w:r>
        <w:rPr>
          <w:rFonts w:hint="eastAsia"/>
          <w:vertAlign w:val="superscript"/>
          <w:lang w:eastAsia="zh-CN"/>
        </w:rPr>
        <w:t>[6]</w:t>
      </w:r>
      <w:r>
        <w:rPr>
          <w:rFonts w:hint="eastAsia"/>
          <w:vertAlign w:val="superscript"/>
          <w:lang w:eastAsia="zh-CN"/>
        </w:rPr>
        <w:fldChar w:fldCharType="end"/>
      </w:r>
      <w:r>
        <w:rPr>
          <w:rFonts w:hint="eastAsia" w:ascii="宋体" w:hAnsi="宋体" w:eastAsia="宋体" w:cs="宋体"/>
          <w:sz w:val="24"/>
          <w:szCs w:val="24"/>
          <w:lang w:eastAsia="zh-CN"/>
        </w:rPr>
        <w:t>。</w:t>
      </w:r>
    </w:p>
    <w:p w14:paraId="4289E517">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项目最初只有摄像头取流、模型推理和前端统计卡片，能看到检测效果，但无法回答“这次识别结果从哪来、保存在哪里、报告依据是什么”。后续实现中，我把项目拆成行为核心、摄像头服务、上传分析服务、报告服务和配置服务等模块，补上视频上传、图片识别、规则配置、健康检查和实验评估页面。这样处理后，系统不再只是“模型跑通”的演示，而是可以把一次课堂输入转成事件、截图和报告，便于在论文和答辩中说明完整链路。</w:t>
      </w:r>
    </w:p>
    <w:p w14:paraId="41D8F661">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本文所实现的系统采用 Flask 组织页面和接口</w:t>
      </w:r>
      <w:r>
        <w:rPr>
          <w:rFonts w:hint="eastAsia"/>
          <w:vertAlign w:val="superscript"/>
          <w:lang w:eastAsia="zh-CN"/>
        </w:rPr>
        <w:fldChar w:fldCharType="begin"/>
      </w:r>
      <w:r>
        <w:rPr>
          <w:rFonts w:hint="eastAsia"/>
          <w:vertAlign w:val="superscript"/>
          <w:lang w:eastAsia="zh-CN"/>
        </w:rPr>
        <w:instrText xml:space="preserve"> REF _Ref3847 \r \h </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ascii="Times New Roman" w:hAnsi="Times New Roman" w:eastAsia="宋体" w:cs="Times New Roman"/>
          <w:lang w:val="en-US" w:eastAsia="zh-CN"/>
        </w:rPr>
        <w:t>，使用 SQLAlchemy 管理用户、任务、报告、事件和配置等数据表[8]，模型推理部分通过 Ultralytics 加载 best.onnx</w:t>
      </w:r>
      <w:r>
        <w:rPr>
          <w:rFonts w:hint="eastAsia"/>
          <w:vertAlign w:val="superscript"/>
          <w:lang w:eastAsia="zh-CN"/>
        </w:rPr>
        <w:fldChar w:fldCharType="begin"/>
      </w:r>
      <w:r>
        <w:rPr>
          <w:rFonts w:hint="eastAsia"/>
          <w:vertAlign w:val="superscript"/>
          <w:lang w:eastAsia="zh-CN"/>
        </w:rPr>
        <w:instrText xml:space="preserve"> REF _Ref3902 \r \h </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_Ref26003 \r \h </w:instrText>
      </w:r>
      <w:r>
        <w:rPr>
          <w:rFonts w:hint="eastAsia"/>
          <w:vertAlign w:val="superscript"/>
          <w:lang w:eastAsia="zh-CN"/>
        </w:rPr>
        <w:fldChar w:fldCharType="separate"/>
      </w:r>
      <w:r>
        <w:rPr>
          <w:rFonts w:hint="eastAsia"/>
          <w:vertAlign w:val="superscript"/>
          <w:lang w:eastAsia="zh-CN"/>
        </w:rPr>
        <w:t>[11]</w:t>
      </w:r>
      <w:r>
        <w:rPr>
          <w:rFonts w:hint="eastAsia"/>
          <w:vertAlign w:val="superscript"/>
          <w:lang w:eastAsia="zh-CN"/>
        </w:rPr>
        <w:fldChar w:fldCharType="end"/>
      </w:r>
      <w:r>
        <w:rPr>
          <w:rFonts w:hint="eastAsia" w:ascii="Times New Roman" w:hAnsi="Times New Roman" w:eastAsia="宋体" w:cs="Times New Roman"/>
          <w:lang w:val="en-US" w:eastAsia="zh-CN"/>
        </w:rPr>
        <w:t>，并由 OpenCV 处理摄像头帧、上传视频和截图编码</w: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REF _Ref4310 \r \h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t>[9]</w:t>
      </w:r>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t>。系统页面不是简单堆叠，而是按系统展示顺序组织：先登录进入总览，再查看规则配置和实时监测，随后上传课堂视频生成报告，最后通过实验评估和运行部署页面说明效果与边界。</w:t>
      </w:r>
    </w:p>
    <w:p w14:paraId="7C83E596">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本文主要完成四方面工作：第一，梳理管理员、教师和普通用户在系统中的访问范围，明确哪些页面需要登录、哪些接口需要限制角色；第二，围绕 users、video_analysis_jobs、analysis_reports、alert_events 和 system_configs 等表设计数据流；第三，将实时监测、离线视频分析、图片分析、规则配置和报告展示分别落实到具体路由与服务模块；第四，通过现有测试脚本和页面运行结果，对登录限流、任务状态、MySQL 兼容、进度节流、删除终态和健康检查等问题进行验证。</w:t>
      </w:r>
    </w:p>
    <w:p w14:paraId="593FCE8D">
      <w:pPr>
        <w:snapToGrid w:val="0"/>
        <w:ind w:firstLine="480" w:firstLineChars="200"/>
        <w:rPr>
          <w:rFonts w:hint="eastAsia" w:ascii="Times New Roman" w:hAnsi="Times New Roman" w:eastAsia="宋体" w:cs="Times New Roman"/>
          <w:lang w:val="en-US" w:eastAsia="zh-CN"/>
        </w:rPr>
        <w:sectPr>
          <w:footerReference r:id="rId21" w:type="first"/>
          <w:headerReference r:id="rId17" w:type="default"/>
          <w:footerReference r:id="rId19" w:type="default"/>
          <w:headerReference r:id="rId18" w:type="even"/>
          <w:footerReference r:id="rId20" w:type="even"/>
          <w:pgSz w:w="11906" w:h="16838"/>
          <w:pgMar w:top="1701" w:right="1701" w:bottom="1701" w:left="1701" w:header="1134" w:footer="1134" w:gutter="567"/>
          <w:pgBorders>
            <w:top w:val="none" w:sz="0" w:space="0"/>
            <w:left w:val="none" w:sz="0" w:space="0"/>
            <w:bottom w:val="none" w:sz="0" w:space="0"/>
            <w:right w:val="none" w:sz="0" w:space="0"/>
          </w:pgBorders>
          <w:pgNumType w:fmt="decimal" w:start="1"/>
          <w:cols w:space="720" w:num="1"/>
          <w:formProt w:val="0"/>
          <w:rtlGutter w:val="0"/>
          <w:docGrid w:type="lines" w:linePitch="327" w:charSpace="0"/>
        </w:sectPr>
      </w:pPr>
      <w:r>
        <w:rPr>
          <w:rFonts w:hint="eastAsia" w:ascii="Times New Roman" w:hAnsi="Times New Roman" w:eastAsia="宋体" w:cs="Times New Roman"/>
          <w:lang w:val="en-US" w:eastAsia="zh-CN"/>
        </w:rPr>
        <w:t>全文按实际开发顺序组织为六章：第1章先说明课堂行为识别在毕设场景中的需求来源和角色边界；第2章梳理系统分层、模块关系、数据表和部署参数；第3章对应到登录、监测、上传分析、报告、规则配置等页面实现；第4章说明检测结果如何转换成行为、连续帧如何判定以及风险报告如何生成；第5章记录功能测试、参数对比和性能结果；第6章说明当前系统能完成的范围和后续可改进处。</w:t>
      </w:r>
    </w:p>
    <w:p w14:paraId="002580E8">
      <w:pPr>
        <w:pStyle w:val="2"/>
        <w:keepNext/>
        <w:keepLines/>
        <w:widowControl/>
        <w:spacing w:after="220" w:line="360" w:lineRule="auto"/>
        <w:ind w:firstLine="0"/>
        <w:jc w:val="center"/>
        <w:rPr>
          <w:rFonts w:hint="eastAsia" w:ascii="黑体" w:hAnsi="黑体" w:eastAsia="黑体" w:cs="黑体"/>
          <w:b w:val="0"/>
          <w:sz w:val="30"/>
          <w:lang w:eastAsia="zh-CN"/>
        </w:rPr>
      </w:pPr>
      <w:bookmarkStart w:id="6" w:name="_Toc11359"/>
      <w:r>
        <w:rPr>
          <w:rFonts w:hint="eastAsia" w:ascii="黑体" w:hAnsi="黑体" w:eastAsia="黑体" w:cs="黑体"/>
          <w:b w:val="0"/>
          <w:sz w:val="30"/>
          <w:lang w:eastAsia="zh-CN"/>
        </w:rPr>
        <w:t>第1章  绪论</w:t>
      </w:r>
      <w:bookmarkEnd w:id="6"/>
    </w:p>
    <w:p w14:paraId="3366E3C6">
      <w:pPr>
        <w:pStyle w:val="3"/>
        <w:spacing w:before="163"/>
        <w:jc w:val="left"/>
        <w:rPr>
          <w:rFonts w:hint="eastAsia" w:ascii="Arial" w:hAnsi="Arial" w:cs="Arial"/>
          <w:bCs/>
          <w:lang w:val="en-US" w:eastAsia="zh-CN"/>
        </w:rPr>
      </w:pPr>
      <w:bookmarkStart w:id="7" w:name="_Toc12246"/>
      <w:r>
        <w:rPr>
          <w:rFonts w:hint="eastAsia" w:ascii="Arial" w:hAnsi="Arial" w:cs="Arial"/>
          <w:bCs/>
        </w:rPr>
        <w:t xml:space="preserve">1.1  </w:t>
      </w:r>
      <w:r>
        <w:rPr>
          <w:rFonts w:hint="eastAsia" w:ascii="Arial" w:hAnsi="Arial" w:cs="Arial"/>
          <w:bCs/>
          <w:lang w:val="en-US" w:eastAsia="zh-CN"/>
        </w:rPr>
        <w:t>业务背景</w:t>
      </w:r>
      <w:bookmarkEnd w:id="7"/>
    </w:p>
    <w:p w14:paraId="022A290E">
      <w:pPr>
        <w:snapToGrid w:val="0"/>
        <w:ind w:firstLine="480" w:firstLineChars="200"/>
        <w:rPr>
          <w:rFonts w:hint="eastAsia" w:ascii="Times New Roman" w:hAnsi="Times New Roman" w:eastAsia="宋体" w:cs="Times New Roman"/>
          <w:lang w:val="en-US" w:eastAsia="zh-CN"/>
        </w:rPr>
      </w:pPr>
      <w:r>
        <w:rPr>
          <w:rFonts w:ascii="宋体" w:hAnsi="宋体" w:eastAsia="宋体" w:cs="宋体"/>
          <w:sz w:val="24"/>
          <w:szCs w:val="24"/>
        </w:rPr>
        <w:t>课</w:t>
      </w:r>
      <w:r>
        <w:rPr>
          <w:rFonts w:hint="eastAsia" w:ascii="Times New Roman" w:hAnsi="Times New Roman" w:eastAsia="宋体" w:cs="Times New Roman"/>
          <w:lang w:val="en-US" w:eastAsia="zh-CN"/>
        </w:rPr>
        <w:t>堂场景中的学生状态变化很快，教师在授课时通常只能凭经验观察整体氛围，很难把某一段时间内的低头、举手、睡觉或交谈情况持续记录下来。随着实时目标检测方法的发展，YOLO 系列模型在检测速度和精度方面持续改进，为课堂行为检测提供了可行的视觉分析基础</w:t>
      </w:r>
      <w:r>
        <w:rPr>
          <w:rFonts w:hint="eastAsia"/>
          <w:vertAlign w:val="superscript"/>
          <w:lang w:eastAsia="zh-CN"/>
        </w:rPr>
        <w:fldChar w:fldCharType="begin"/>
      </w:r>
      <w:r>
        <w:rPr>
          <w:rFonts w:hint="eastAsia"/>
          <w:vertAlign w:val="superscript"/>
          <w:lang w:eastAsia="zh-CN"/>
        </w:rPr>
        <w:instrText xml:space="preserve"> REF _Ref4399 \r \h </w:instrText>
      </w:r>
      <w:r>
        <w:rPr>
          <w:rFonts w:hint="eastAsia"/>
          <w:vertAlign w:val="superscript"/>
          <w:lang w:eastAsia="zh-CN"/>
        </w:rPr>
        <w:fldChar w:fldCharType="separate"/>
      </w:r>
      <w:r>
        <w:rPr>
          <w:rFonts w:hint="eastAsia"/>
          <w:vertAlign w:val="superscript"/>
          <w:lang w:eastAsia="zh-CN"/>
        </w:rPr>
        <w:t>[12]</w:t>
      </w:r>
      <w:r>
        <w:rPr>
          <w:rFonts w:hint="eastAsia"/>
          <w:vertAlign w:val="superscript"/>
          <w:lang w:eastAsia="zh-CN"/>
        </w:rPr>
        <w:fldChar w:fldCharType="end"/>
      </w:r>
      <w:r>
        <w:rPr>
          <w:rFonts w:ascii="宋体" w:hAnsi="宋体" w:eastAsia="宋体" w:cs="宋体"/>
          <w:sz w:val="24"/>
          <w:szCs w:val="24"/>
        </w:rPr>
        <w:t>。</w:t>
      </w:r>
      <w:r>
        <w:rPr>
          <w:rFonts w:hint="eastAsia" w:ascii="Times New Roman" w:hAnsi="Times New Roman" w:eastAsia="宋体" w:cs="Times New Roman"/>
          <w:lang w:val="en-US" w:eastAsia="zh-CN"/>
        </w:rPr>
        <w:t>国内相关研究也从深度学习综述、智慧课堂行为分析、课堂学生行为检测、视频分析系统设计和教学质量评估等角度，对教育场景中的视觉行为识别进行了探索</w:t>
      </w:r>
      <w:r>
        <w:rPr>
          <w:rFonts w:hint="eastAsia"/>
          <w:vertAlign w:val="superscript"/>
          <w:lang w:eastAsia="zh-CN"/>
        </w:rPr>
        <w:fldChar w:fldCharType="begin"/>
      </w:r>
      <w:r>
        <w:rPr>
          <w:rFonts w:hint="eastAsia"/>
          <w:vertAlign w:val="superscript"/>
          <w:lang w:eastAsia="zh-CN"/>
        </w:rPr>
        <w:instrText xml:space="preserve"> REF _Ref4454 \r \h </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_Ref4457 \r \h </w:instrText>
      </w:r>
      <w:r>
        <w:rPr>
          <w:rFonts w:hint="eastAsia"/>
          <w:vertAlign w:val="superscript"/>
          <w:lang w:eastAsia="zh-CN"/>
        </w:rPr>
        <w:fldChar w:fldCharType="separate"/>
      </w:r>
      <w:r>
        <w:rPr>
          <w:rFonts w:hint="eastAsia"/>
          <w:vertAlign w:val="superscript"/>
          <w:lang w:eastAsia="zh-CN"/>
        </w:rPr>
        <w:t>[14]</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_Ref4461 \r \h </w:instrText>
      </w:r>
      <w:r>
        <w:rPr>
          <w:rFonts w:hint="eastAsia"/>
          <w:vertAlign w:val="superscript"/>
          <w:lang w:eastAsia="zh-CN"/>
        </w:rPr>
        <w:fldChar w:fldCharType="separate"/>
      </w:r>
      <w:r>
        <w:rPr>
          <w:rFonts w:hint="eastAsia"/>
          <w:vertAlign w:val="superscript"/>
          <w:lang w:eastAsia="zh-CN"/>
        </w:rPr>
        <w:t>[15]</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_Ref4467 \r \h </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_Ref4474 \r \h </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_Ref6430 \r \h </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ascii="宋体" w:hAnsi="宋体" w:eastAsia="宋体" w:cs="宋体"/>
          <w:sz w:val="24"/>
          <w:szCs w:val="24"/>
        </w:rPr>
        <w:t>。</w:t>
      </w:r>
      <w:r>
        <w:rPr>
          <w:rFonts w:hint="eastAsia" w:ascii="Times New Roman" w:hAnsi="Times New Roman" w:eastAsia="宋体" w:cs="Times New Roman"/>
          <w:lang w:val="en-US" w:eastAsia="zh-CN"/>
        </w:rPr>
        <w:t>做毕业设计时，我发现如果只展示一次模型检测结果，系统的工作量和业务价值都不容易讲清楚；只有把摄像头、上传视频、规则判定、证据截图和报告页面串起来，评审才能看到算法结果怎样落到一个可操作的课堂分析流程中。</w:t>
      </w:r>
    </w:p>
    <w:p w14:paraId="2750BE1A">
      <w:pPr>
        <w:snapToGrid w:val="0"/>
        <w:ind w:firstLine="480" w:firstLineChars="20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从当前仓库实现看，系统需求集中在五条主线：一是实时监测页需要持续显示摄像头画面、专注度和告警；二是上传分析页需要接收视频或图片，并返回任务编号、处理进度和识别结果；三是报告页需要把事件统计、风险等级、截图证据和教师建议放在同一份报告中；四是规则配置页要允许管理员调整连续帧阈值和告警秒数；五是普通用户、教师和管理员之间要有清晰的访问边界，避免普通用户访问摄像头或管理接口。</w:t>
      </w:r>
    </w:p>
    <w:p w14:paraId="59CDA3F4">
      <w:pPr>
        <w:pStyle w:val="3"/>
        <w:spacing w:before="163"/>
        <w:jc w:val="left"/>
        <w:rPr>
          <w:rFonts w:hint="eastAsia" w:ascii="Arial" w:hAnsi="Arial" w:cs="Arial"/>
          <w:bCs/>
        </w:rPr>
      </w:pPr>
      <w:bookmarkStart w:id="8" w:name="_Toc3068"/>
      <w:r>
        <w:rPr>
          <w:rFonts w:hint="eastAsia" w:ascii="Arial" w:hAnsi="Arial" w:cs="Arial"/>
          <w:bCs/>
        </w:rPr>
        <w:t xml:space="preserve">1.2  </w:t>
      </w:r>
      <w:r>
        <w:rPr>
          <w:rFonts w:hint="eastAsia" w:ascii="Arial" w:hAnsi="Arial" w:cs="Arial"/>
          <w:bCs/>
          <w:lang w:val="en-US" w:eastAsia="zh-CN"/>
        </w:rPr>
        <w:t>用户角色和使用场景</w:t>
      </w:r>
      <w:bookmarkEnd w:id="8"/>
    </w:p>
    <w:p w14:paraId="11DC095E">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当前实现中，系统把用户分成管理员、教师和普通用户三类。管理员主要处理规则配置、运行状态查看和演示初始化；教师用于实时监测、总览查看和报告阅读；普通用户保留视频上传和本人任务查看能力，但不开放摄像头和规则配置入口。这个划分与代码中的页面访问控制对应，方便在测试时分别验证不同角色能访问哪些功能。</w:t>
      </w:r>
    </w:p>
    <w:p w14:paraId="4DA1EC46">
      <w:pPr>
        <w:snapToGrid w:val="0"/>
        <w:ind w:firstLine="480" w:firstLineChars="200"/>
        <w:rPr>
          <w:rFonts w:hint="eastAsia" w:ascii="Times New Roman" w:hAnsi="Times New Roman" w:eastAsia="宋体" w:cs="Times New Roman"/>
        </w:rPr>
      </w:pPr>
      <w:r>
        <w:rPr>
          <w:rFonts w:hint="eastAsia" w:ascii="Times New Roman" w:hAnsi="Times New Roman" w:eastAsia="宋体" w:cs="Times New Roman"/>
          <w:lang w:val="en-US" w:eastAsia="zh-CN"/>
        </w:rPr>
        <w:t>结合当前页面，系统主要服务四个操作场景。第一，教师或管理员进入实时监测页，查看摄像头画面、稳定行为人数、告警状态和最新截图；第二，用户在上传分析页提交课堂录像，由后台执行器生成任务进度和分析报告；第三，系统展示时可以按“登录—总览—规则配置—监测—上传—报告—实验评估—运行状态”的顺序讲解系统；第四，实验评估页用于说明连续帧阈值、告警秒数、识别指标和性能数据，而不是只给出一个模型截图。</w:t>
      </w:r>
    </w:p>
    <w:p w14:paraId="3DC90642">
      <w:pPr>
        <w:jc w:val="center"/>
        <w:rPr>
          <w:rFonts w:hint="default" w:ascii="Arial" w:hAnsi="Arial" w:eastAsia="黑体" w:cs="Arial"/>
          <w:sz w:val="21"/>
          <w:szCs w:val="21"/>
          <w:lang w:val="en-US" w:eastAsia="zh-CN" w:bidi="ar-SA"/>
        </w:rPr>
      </w:pPr>
      <w:r>
        <w:rPr>
          <w:rFonts w:hint="default" w:ascii="Arial" w:hAnsi="Arial" w:eastAsia="黑体" w:cs="Arial"/>
          <w:sz w:val="21"/>
          <w:szCs w:val="21"/>
          <w:lang w:val="en-US" w:eastAsia="zh-CN" w:bidi="ar-SA"/>
        </w:rPr>
        <w:t>表</w:t>
      </w:r>
      <w:r>
        <w:rPr>
          <w:rFonts w:hint="default" w:ascii="Arial" w:hAnsi="Arial" w:eastAsia="黑体" w:cs="Times New Roman"/>
          <w:sz w:val="20"/>
          <w:szCs w:val="24"/>
          <w:lang w:val="en-US" w:eastAsia="zh-CN" w:bidi="ar-SA"/>
        </w:rPr>
        <w:t>1.1</w:t>
      </w:r>
      <w:r>
        <w:rPr>
          <w:rFonts w:hint="default" w:ascii="Arial" w:hAnsi="Arial" w:eastAsia="黑体" w:cs="Arial"/>
          <w:sz w:val="21"/>
          <w:szCs w:val="21"/>
          <w:lang w:val="en-US" w:eastAsia="zh-CN" w:bidi="ar-SA"/>
        </w:rPr>
        <w:t xml:space="preserve"> 用户角色与权限划分</w:t>
      </w:r>
    </w:p>
    <w:p w14:paraId="7D2F102F">
      <w:pPr>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Table 1.1 User Roles and Permissions</w:t>
      </w:r>
    </w:p>
    <w:tbl>
      <w:tblPr>
        <w:tblStyle w:val="22"/>
        <w:tblW w:w="81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5"/>
        <w:gridCol w:w="2047"/>
        <w:gridCol w:w="2035"/>
        <w:gridCol w:w="2036"/>
      </w:tblGrid>
      <w:tr w14:paraId="4F99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5" w:type="dxa"/>
            <w:tcBorders>
              <w:top w:val="single" w:color="auto" w:sz="8" w:space="0"/>
              <w:left w:val="nil"/>
              <w:bottom w:val="single" w:color="auto" w:sz="8" w:space="0"/>
              <w:right w:val="nil"/>
            </w:tcBorders>
            <w:noWrap w:val="0"/>
            <w:vAlign w:val="center"/>
          </w:tcPr>
          <w:p w14:paraId="2533A3DF">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角色</w:t>
            </w:r>
          </w:p>
        </w:tc>
        <w:tc>
          <w:tcPr>
            <w:tcW w:w="2047" w:type="dxa"/>
            <w:tcBorders>
              <w:top w:val="single" w:color="auto" w:sz="8" w:space="0"/>
              <w:left w:val="nil"/>
              <w:bottom w:val="single" w:color="auto" w:sz="8" w:space="0"/>
              <w:right w:val="nil"/>
            </w:tcBorders>
            <w:noWrap w:val="0"/>
            <w:vAlign w:val="center"/>
          </w:tcPr>
          <w:p w14:paraId="07609547">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主要功能</w:t>
            </w:r>
          </w:p>
        </w:tc>
        <w:tc>
          <w:tcPr>
            <w:tcW w:w="2035" w:type="dxa"/>
            <w:tcBorders>
              <w:top w:val="single" w:color="auto" w:sz="8" w:space="0"/>
              <w:left w:val="nil"/>
              <w:bottom w:val="single" w:color="auto" w:sz="8" w:space="0"/>
              <w:right w:val="nil"/>
            </w:tcBorders>
            <w:noWrap w:val="0"/>
            <w:vAlign w:val="center"/>
          </w:tcPr>
          <w:p w14:paraId="734A677C">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是否可访问实时监测</w:t>
            </w:r>
          </w:p>
        </w:tc>
        <w:tc>
          <w:tcPr>
            <w:tcW w:w="2036" w:type="dxa"/>
            <w:tcBorders>
              <w:top w:val="single" w:color="auto" w:sz="8" w:space="0"/>
              <w:left w:val="nil"/>
              <w:bottom w:val="single" w:color="auto" w:sz="8" w:space="0"/>
              <w:right w:val="nil"/>
            </w:tcBorders>
            <w:noWrap w:val="0"/>
            <w:vAlign w:val="center"/>
          </w:tcPr>
          <w:p w14:paraId="1B164C95">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是否可配置规则</w:t>
            </w:r>
          </w:p>
        </w:tc>
      </w:tr>
      <w:tr w14:paraId="73C9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5" w:type="dxa"/>
            <w:tcBorders>
              <w:top w:val="single" w:color="auto" w:sz="8" w:space="0"/>
              <w:left w:val="nil"/>
              <w:bottom w:val="nil"/>
              <w:right w:val="nil"/>
            </w:tcBorders>
            <w:noWrap w:val="0"/>
            <w:vAlign w:val="center"/>
          </w:tcPr>
          <w:p w14:paraId="2A37B1DE">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管理员</w:t>
            </w:r>
          </w:p>
        </w:tc>
        <w:tc>
          <w:tcPr>
            <w:tcW w:w="2047" w:type="dxa"/>
            <w:tcBorders>
              <w:top w:val="single" w:color="auto" w:sz="8" w:space="0"/>
              <w:left w:val="nil"/>
              <w:bottom w:val="nil"/>
              <w:right w:val="nil"/>
            </w:tcBorders>
            <w:noWrap w:val="0"/>
            <w:vAlign w:val="center"/>
          </w:tcPr>
          <w:p w14:paraId="53242A66">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系统管理、规则配置、系统展示</w:t>
            </w:r>
          </w:p>
        </w:tc>
        <w:tc>
          <w:tcPr>
            <w:tcW w:w="2035" w:type="dxa"/>
            <w:tcBorders>
              <w:top w:val="single" w:color="auto" w:sz="8" w:space="0"/>
              <w:left w:val="nil"/>
              <w:bottom w:val="nil"/>
              <w:right w:val="nil"/>
            </w:tcBorders>
            <w:noWrap w:val="0"/>
            <w:vAlign w:val="center"/>
          </w:tcPr>
          <w:p w14:paraId="5F8C73B4">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是</w:t>
            </w:r>
          </w:p>
        </w:tc>
        <w:tc>
          <w:tcPr>
            <w:tcW w:w="2036" w:type="dxa"/>
            <w:tcBorders>
              <w:top w:val="single" w:color="auto" w:sz="8" w:space="0"/>
              <w:left w:val="nil"/>
              <w:bottom w:val="nil"/>
              <w:right w:val="nil"/>
            </w:tcBorders>
            <w:noWrap w:val="0"/>
            <w:vAlign w:val="center"/>
          </w:tcPr>
          <w:p w14:paraId="125D881C">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是</w:t>
            </w:r>
          </w:p>
        </w:tc>
      </w:tr>
      <w:tr w14:paraId="2BEC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5" w:type="dxa"/>
            <w:tcBorders>
              <w:top w:val="nil"/>
              <w:left w:val="nil"/>
              <w:bottom w:val="nil"/>
              <w:right w:val="nil"/>
            </w:tcBorders>
            <w:noWrap w:val="0"/>
            <w:vAlign w:val="center"/>
          </w:tcPr>
          <w:p w14:paraId="2CA0A909">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教师</w:t>
            </w:r>
          </w:p>
        </w:tc>
        <w:tc>
          <w:tcPr>
            <w:tcW w:w="2047" w:type="dxa"/>
            <w:tcBorders>
              <w:top w:val="nil"/>
              <w:left w:val="nil"/>
              <w:bottom w:val="nil"/>
              <w:right w:val="nil"/>
            </w:tcBorders>
            <w:noWrap w:val="0"/>
            <w:vAlign w:val="center"/>
          </w:tcPr>
          <w:p w14:paraId="0662F607">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实时监测、上传视频、查看报告</w:t>
            </w:r>
          </w:p>
        </w:tc>
        <w:tc>
          <w:tcPr>
            <w:tcW w:w="2035" w:type="dxa"/>
            <w:tcBorders>
              <w:top w:val="nil"/>
              <w:left w:val="nil"/>
              <w:bottom w:val="nil"/>
              <w:right w:val="nil"/>
            </w:tcBorders>
            <w:noWrap w:val="0"/>
            <w:vAlign w:val="center"/>
          </w:tcPr>
          <w:p w14:paraId="22E4E1F2">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是</w:t>
            </w:r>
          </w:p>
        </w:tc>
        <w:tc>
          <w:tcPr>
            <w:tcW w:w="2036" w:type="dxa"/>
            <w:tcBorders>
              <w:top w:val="nil"/>
              <w:left w:val="nil"/>
              <w:bottom w:val="nil"/>
              <w:right w:val="nil"/>
            </w:tcBorders>
            <w:noWrap w:val="0"/>
            <w:vAlign w:val="center"/>
          </w:tcPr>
          <w:p w14:paraId="199BC74A">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否</w:t>
            </w:r>
          </w:p>
        </w:tc>
      </w:tr>
      <w:tr w14:paraId="4BDE5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5" w:type="dxa"/>
            <w:tcBorders>
              <w:top w:val="nil"/>
              <w:left w:val="nil"/>
              <w:bottom w:val="single" w:color="auto" w:sz="4" w:space="0"/>
              <w:right w:val="nil"/>
            </w:tcBorders>
            <w:noWrap w:val="0"/>
            <w:vAlign w:val="center"/>
          </w:tcPr>
          <w:p w14:paraId="3FB45234">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普通用户</w:t>
            </w:r>
          </w:p>
        </w:tc>
        <w:tc>
          <w:tcPr>
            <w:tcW w:w="2047" w:type="dxa"/>
            <w:tcBorders>
              <w:top w:val="nil"/>
              <w:left w:val="nil"/>
              <w:bottom w:val="single" w:color="auto" w:sz="4" w:space="0"/>
              <w:right w:val="nil"/>
            </w:tcBorders>
            <w:noWrap w:val="0"/>
            <w:vAlign w:val="center"/>
          </w:tcPr>
          <w:p w14:paraId="03514C81">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上传视频、查看个人历史与报告</w:t>
            </w:r>
          </w:p>
        </w:tc>
        <w:tc>
          <w:tcPr>
            <w:tcW w:w="2035" w:type="dxa"/>
            <w:tcBorders>
              <w:top w:val="nil"/>
              <w:left w:val="nil"/>
              <w:bottom w:val="single" w:color="auto" w:sz="4" w:space="0"/>
              <w:right w:val="nil"/>
            </w:tcBorders>
            <w:noWrap w:val="0"/>
            <w:vAlign w:val="center"/>
          </w:tcPr>
          <w:p w14:paraId="4D0392CD">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否</w:t>
            </w:r>
          </w:p>
        </w:tc>
        <w:tc>
          <w:tcPr>
            <w:tcW w:w="2036" w:type="dxa"/>
            <w:tcBorders>
              <w:top w:val="nil"/>
              <w:left w:val="nil"/>
              <w:bottom w:val="single" w:color="auto" w:sz="4" w:space="0"/>
              <w:right w:val="nil"/>
            </w:tcBorders>
            <w:noWrap w:val="0"/>
            <w:vAlign w:val="center"/>
          </w:tcPr>
          <w:p w14:paraId="620937C7">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否</w:t>
            </w:r>
          </w:p>
        </w:tc>
      </w:tr>
    </w:tbl>
    <w:p w14:paraId="6406DA09">
      <w:pPr>
        <w:snapToGrid w:val="0"/>
        <w:spacing w:line="500" w:lineRule="exact"/>
        <w:ind w:left="0" w:leftChars="0" w:right="0" w:rightChars="0" w:firstLine="0" w:firstLineChars="0"/>
        <w:jc w:val="center"/>
        <w:rPr>
          <w:rFonts w:hint="eastAsia" w:ascii="Times New Roman" w:hAnsi="Times New Roman" w:eastAsia="宋体" w:cs="Times New Roman"/>
          <w:sz w:val="21"/>
          <w:szCs w:val="21"/>
        </w:rPr>
      </w:pPr>
    </w:p>
    <w:p w14:paraId="0D984A52">
      <w:pPr>
        <w:pStyle w:val="3"/>
        <w:spacing w:before="163"/>
        <w:jc w:val="left"/>
        <w:rPr>
          <w:rFonts w:hint="eastAsia" w:ascii="Arial" w:hAnsi="Arial" w:cs="Arial"/>
          <w:bCs/>
          <w:lang w:val="en-US" w:eastAsia="zh-CN"/>
        </w:rPr>
      </w:pPr>
      <w:bookmarkStart w:id="9" w:name="_Toc218"/>
      <w:r>
        <w:rPr>
          <w:rFonts w:hint="eastAsia" w:ascii="Arial" w:hAnsi="Arial" w:cs="Arial"/>
          <w:bCs/>
        </w:rPr>
        <w:t xml:space="preserve">1.3  </w:t>
      </w:r>
      <w:r>
        <w:rPr>
          <w:rFonts w:hint="eastAsia" w:ascii="Arial" w:hAnsi="Arial" w:cs="Arial"/>
          <w:bCs/>
          <w:lang w:val="en-US" w:eastAsia="zh-CN"/>
        </w:rPr>
        <w:t>功能需求分析</w:t>
      </w:r>
      <w:bookmarkEnd w:id="9"/>
    </w:p>
    <w:p w14:paraId="03730116">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结合 README、路由文件以及 templates 目录中的页面模板，系统功能需求可具体拆为以下几项。</w:t>
      </w:r>
    </w:p>
    <w:p w14:paraId="642381BC">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（1）用户认证与账户管理功能。系统需要提供 /login、/register、/account、/change-password 等页面，并在 JSON 接口中使用 CSRF 校验。默认管理员 admin 首次登录后必须修改密码，登录失败次数过多时返回 429，避免系统展示或局域网部署时出现弱口令风险。</w:t>
      </w:r>
    </w:p>
    <w:p w14:paraId="011A165C">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（2）实时监测与总览功能。/dashboard 页面用于展示系统入口和最近报告，/monitor 页面通过 /video_feed 输出实时画面，并通过 /api/stats 刷新稳定行为人数、专注度评分、活动告警和最新截图。摄像头不可用时，camera_service.py 会生成占位帧，避免页面直接报错。</w:t>
      </w:r>
    </w:p>
    <w:p w14:paraId="08AF3FF7">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（3）视频与图片分析功能。视频上传接口 /api/upload_video 负责创建 video_analysis_jobs 记录，并交给线程、进程或文件队列执行；图片接口 /api/analyze_image 不进入后台队列，而是即时返回检测框、行为类别和标注图。两类入口共用检测结果标准化和行为映射逻辑，但只有视频任务进入连续帧和报告流程。</w:t>
      </w:r>
    </w:p>
    <w:p w14:paraId="7655B013">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（4）分析报告展示功能。视频任务完成后，report_service.py 根据 alert_events 生成 analysis_reports 记录。报告页需要展示 risk_level、focus_score_json、behavior_rows_json、gallery_items_json、rule_snapshot_json 和 analysis_metrics_json 等字段，让报告既有结论，也能看到截图证据和当时使用的规则。</w:t>
      </w:r>
    </w:p>
    <w:p w14:paraId="324C5E77">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（5）运行部署与健康检查需求。/operations 页面和 /api/health 接口需要展示模型文件、数据库连接、上传目录、摄像头、任务队列等状态。这样在 Docker 或本机演示时，可以先检查 best.onnx、数据库和上传目录是否可用，再进入视频分析流程。</w:t>
      </w:r>
    </w:p>
    <w:p w14:paraId="10795E73">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（6）规则配置与运行参数功能。系统应允许管理员在线调整行为判定阈值和运行方案，包括连续帧阈值、告警秒数、告警开关以及偏实时、偏精度和均衡三类运行策略，适应不同展示环境和实验需求。</w:t>
      </w:r>
    </w:p>
    <w:p w14:paraId="7DD19A9C">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（7）实验评估功能。系统需提供实验评估页集中展示效果指标、参数对比、性能指标和方法边界，帮助用户说明系统实现效果与适用范围。</w:t>
      </w:r>
    </w:p>
    <w:p w14:paraId="0635B3DD">
      <w:pPr>
        <w:pStyle w:val="3"/>
        <w:spacing w:before="163"/>
        <w:jc w:val="left"/>
        <w:rPr>
          <w:rFonts w:hint="eastAsia" w:ascii="Arial" w:hAnsi="Arial" w:cs="Arial"/>
          <w:bCs/>
          <w:lang w:val="en-US" w:eastAsia="zh-CN"/>
        </w:rPr>
      </w:pPr>
      <w:bookmarkStart w:id="10" w:name="_Toc3966"/>
      <w:r>
        <w:rPr>
          <w:rFonts w:hint="eastAsia" w:ascii="Arial" w:hAnsi="Arial" w:cs="Arial"/>
          <w:bCs/>
        </w:rPr>
        <w:t xml:space="preserve">1.4  </w:t>
      </w:r>
      <w:r>
        <w:rPr>
          <w:rFonts w:hint="eastAsia" w:ascii="Arial" w:hAnsi="Arial" w:cs="Arial"/>
          <w:bCs/>
          <w:lang w:val="en-US" w:eastAsia="zh-CN"/>
        </w:rPr>
        <w:t>可行性分析</w:t>
      </w:r>
      <w:bookmarkEnd w:id="10"/>
    </w:p>
    <w:p w14:paraId="458402C8">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从技术可行性看，本项目使用的 Flask、SQLAlchemy、OpenCV 和 Ultralytics YOLO 都能在 Python 3.10 环境中直接运行，依赖项也已写入 requirements.txt。仓库中已经包含 Dockerfile、docker-compose.yml、SQLite/MySQL 启动脚本和 best.onnx 模型文件，说明项目具备本地演示和容器化部署的基础条件。</w:t>
      </w:r>
    </w:p>
    <w:p w14:paraId="2E3721DB">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从应用可行性看，该系统既可以支持课堂行为识别与可视化分析，也可以服务于系统展示和实验章节撰写，具有明确的项目交付价值。尤其是系统通过统一的行为规则引擎兼顾了实时监测与离线分析，能够在有限时间内形成较完整的论文成果，因此本课题具有较高可行性。</w:t>
      </w:r>
    </w:p>
    <w:p w14:paraId="64C5C0F3">
      <w:pPr>
        <w:pStyle w:val="3"/>
        <w:spacing w:before="163"/>
        <w:jc w:val="left"/>
        <w:rPr>
          <w:rFonts w:hint="eastAsia" w:ascii="Arial" w:hAnsi="Arial" w:cs="Arial"/>
          <w:bCs/>
        </w:rPr>
      </w:pPr>
      <w:bookmarkStart w:id="11" w:name="_Toc16455"/>
      <w:r>
        <w:rPr>
          <w:rFonts w:hint="eastAsia" w:ascii="Arial" w:hAnsi="Arial" w:cs="Arial"/>
          <w:bCs/>
          <w:lang w:val="en-US" w:eastAsia="zh-CN"/>
        </w:rPr>
        <w:t>1.5  本章小结</w:t>
      </w:r>
      <w:bookmarkEnd w:id="11"/>
    </w:p>
    <w:p w14:paraId="4D9674A2">
      <w:pPr>
        <w:snapToGrid w:val="0"/>
        <w:ind w:firstLine="480" w:firstLineChars="200"/>
        <w:rPr>
          <w:rFonts w:hint="eastAsia" w:ascii="Times New Roman" w:hAnsi="Times New Roman" w:eastAsia="宋体" w:cs="Times New Roman"/>
          <w:lang w:val="en-US" w:eastAsia="zh-CN"/>
        </w:rPr>
        <w:sectPr>
          <w:headerReference r:id="rId22" w:type="default"/>
          <w:headerReference r:id="rId23" w:type="even"/>
          <w:pgSz w:w="11906" w:h="16838"/>
          <w:pgMar w:top="1701" w:right="1701" w:bottom="1701" w:left="1701" w:header="1134" w:footer="1134" w:gutter="567"/>
          <w:pgBorders>
            <w:top w:val="none" w:sz="0" w:space="0"/>
            <w:left w:val="none" w:sz="0" w:space="0"/>
            <w:bottom w:val="none" w:sz="0" w:space="0"/>
            <w:right w:val="none" w:sz="0" w:space="0"/>
          </w:pgBorders>
          <w:pgNumType w:fmt="decimal"/>
          <w:cols w:space="720" w:num="1"/>
          <w:formProt w:val="0"/>
          <w:rtlGutter w:val="0"/>
          <w:docGrid w:type="lines" w:linePitch="327" w:charSpace="0"/>
        </w:sectPr>
      </w:pPr>
      <w:r>
        <w:rPr>
          <w:rFonts w:hint="eastAsia" w:ascii="Times New Roman" w:hAnsi="Times New Roman" w:eastAsia="宋体" w:cs="Times New Roman"/>
          <w:lang w:val="en-US" w:eastAsia="zh-CN"/>
        </w:rPr>
        <w:t>本章先从课堂观察和毕设展示两个角度说明系统需求，再把需求落到角色、页面入口、功能边界和可行性上。后续设计主要围绕摄像头、视频、图片输入、行为识别、证据保存、报告展示和规则配置展开。</w:t>
      </w:r>
    </w:p>
    <w:p w14:paraId="7C90E0AC">
      <w:pPr>
        <w:pStyle w:val="2"/>
        <w:keepNext/>
        <w:keepLines/>
        <w:widowControl/>
        <w:numPr>
          <w:ilvl w:val="0"/>
          <w:numId w:val="0"/>
        </w:numPr>
        <w:spacing w:after="220" w:line="360" w:lineRule="auto"/>
        <w:ind w:firstLine="0"/>
        <w:jc w:val="center"/>
        <w:rPr>
          <w:rFonts w:hint="eastAsia" w:ascii="黑体" w:hAnsi="黑体" w:eastAsia="黑体" w:cs="黑体"/>
          <w:b w:val="0"/>
          <w:sz w:val="30"/>
          <w:lang w:val="en-US"/>
        </w:rPr>
      </w:pPr>
      <w:bookmarkStart w:id="12" w:name="_Toc27261"/>
      <w:r>
        <w:rPr>
          <w:rFonts w:hint="eastAsia" w:ascii="黑体" w:hAnsi="黑体" w:eastAsia="黑体" w:cs="黑体"/>
          <w:b w:val="0"/>
          <w:sz w:val="30"/>
          <w:lang w:eastAsia="zh-CN"/>
        </w:rPr>
        <w:t>第2章  系统总体设计</w:t>
      </w:r>
      <w:bookmarkEnd w:id="12"/>
    </w:p>
    <w:p w14:paraId="13066E11">
      <w:pPr>
        <w:pStyle w:val="3"/>
        <w:spacing w:before="163"/>
        <w:jc w:val="left"/>
        <w:rPr>
          <w:rFonts w:hint="eastAsia" w:ascii="Arial" w:hAnsi="Arial" w:cs="Arial"/>
          <w:bCs/>
          <w:lang w:val="en-US" w:eastAsia="zh-CN"/>
        </w:rPr>
      </w:pPr>
      <w:bookmarkStart w:id="13" w:name="_Toc105563300"/>
      <w:bookmarkStart w:id="14" w:name="_Toc32280"/>
      <w:r>
        <w:rPr>
          <w:rFonts w:hint="eastAsia" w:ascii="Arial" w:hAnsi="Arial" w:cs="Arial"/>
          <w:bCs/>
        </w:rPr>
        <w:t xml:space="preserve">2.1  </w:t>
      </w:r>
      <w:bookmarkEnd w:id="13"/>
      <w:r>
        <w:rPr>
          <w:rFonts w:hint="eastAsia" w:ascii="Arial" w:hAnsi="Arial" w:cs="Arial"/>
          <w:bCs/>
          <w:lang w:val="en-US" w:eastAsia="zh-CN"/>
        </w:rPr>
        <w:t>设计目标和总体思路</w:t>
      </w:r>
      <w:bookmarkEnd w:id="14"/>
    </w:p>
    <w:p w14:paraId="7B021ADB">
      <w:pPr>
        <w:snapToGrid w:val="0"/>
        <w:ind w:firstLine="480" w:firstLineChars="200"/>
        <w:rPr>
          <w:rFonts w:hint="eastAsia" w:ascii="Times New Roman" w:hAnsi="Times New Roman" w:eastAsia="宋体" w:cs="Times New Roman"/>
          <w:lang w:val="en-US" w:eastAsia="zh-CN"/>
        </w:rPr>
      </w:pPr>
      <w:bookmarkStart w:id="15" w:name="_Toc105563302"/>
      <w:r>
        <w:rPr>
          <w:rFonts w:hint="eastAsia" w:ascii="Times New Roman" w:hAnsi="Times New Roman" w:eastAsia="宋体" w:cs="Times New Roman"/>
          <w:lang w:val="en-US" w:eastAsia="zh-CN"/>
        </w:rPr>
        <w:t>系统总体设计按“输入、分析、展示、管理”四部分展开。摄像头、视频文件和图片都作为输入入口；模型预测结果先整理成 Detection 和 FrameBehavior 对象，再交给连续帧逻辑处理；页面侧按 /dashboard、/monitor、/analysis-view、/report、/evaluation 等入口展示；管理侧用 /admin/rules 和 /operations 处理规则修改与运行状态检查。这样在答辩时可以按页面顺序讲清链路，而不用只展示一段推理代码。</w:t>
      </w:r>
    </w:p>
    <w:p w14:paraId="531E8190">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从使用场景出发，系统并不追求构建复杂的大规模分布式平台，而是强调在本科毕业设计条件下，以合适的技术复杂度完成高可用、可演示、可扩展的系统落地。因此总体设计在保证模块边界清晰的同时，兼顾了本地部署便捷性和演示操作友好性。</w:t>
      </w:r>
    </w:p>
    <w:p w14:paraId="2C4C28A9">
      <w:pPr>
        <w:pStyle w:val="3"/>
        <w:spacing w:before="163"/>
        <w:jc w:val="left"/>
        <w:rPr>
          <w:rFonts w:hint="eastAsia" w:ascii="Arial" w:hAnsi="Arial" w:cs="Arial"/>
          <w:bCs/>
          <w:lang w:val="en-US" w:eastAsia="zh-CN"/>
        </w:rPr>
      </w:pPr>
      <w:bookmarkStart w:id="16" w:name="_Toc29891"/>
      <w:r>
        <w:rPr>
          <w:rFonts w:hint="eastAsia" w:ascii="Arial" w:hAnsi="Arial" w:cs="Arial"/>
          <w:bCs/>
        </w:rPr>
        <w:t>2.</w:t>
      </w:r>
      <w:bookmarkEnd w:id="15"/>
      <w:r>
        <w:rPr>
          <w:rFonts w:hint="eastAsia" w:ascii="Arial" w:hAnsi="Arial" w:cs="Arial"/>
          <w:bCs/>
          <w:lang w:val="en-US" w:eastAsia="zh-CN"/>
        </w:rPr>
        <w:t>2</w:t>
      </w:r>
      <w:r>
        <w:rPr>
          <w:rFonts w:hint="eastAsia" w:ascii="Arial" w:hAnsi="Arial" w:cs="Arial"/>
          <w:bCs/>
        </w:rPr>
        <w:t xml:space="preserve"> </w:t>
      </w:r>
      <w:r>
        <w:rPr>
          <w:rFonts w:hint="eastAsia" w:ascii="Arial" w:hAnsi="Arial" w:cs="Arial"/>
          <w:bCs/>
          <w:lang w:val="en-US" w:eastAsia="zh-CN"/>
        </w:rPr>
        <w:t xml:space="preserve"> 系统总体架构设计</w:t>
      </w:r>
      <w:bookmarkEnd w:id="16"/>
    </w:p>
    <w:p w14:paraId="78AC56FA">
      <w:pPr>
        <w:snapToGrid w:val="0"/>
        <w:ind w:firstLine="480" w:firstLineChars="200"/>
        <w:rPr>
          <w:rFonts w:hint="eastAsia" w:ascii="Times New Roman" w:hAnsi="Times New Roman" w:eastAsia="宋体" w:cs="Times New Roman"/>
          <w:lang w:val="en-US" w:eastAsia="zh-CN"/>
        </w:rPr>
      </w:pPr>
      <w:bookmarkStart w:id="17" w:name="_Toc105563303"/>
      <w:r>
        <w:rPr>
          <w:rFonts w:hint="eastAsia" w:ascii="Times New Roman" w:hAnsi="Times New Roman" w:eastAsia="宋体" w:cs="Times New Roman"/>
          <w:lang w:val="en-US" w:eastAsia="zh-CN"/>
        </w:rPr>
        <w:t>结合当前重构后的代码结构，系统可划分为表现层、路由控制层、业务服务层、核心分析层、数据持久层和运行支撑层。表现层由 templates/ 和 static/ 构成，负责页面结构、样式和交互脚本；webapp.py 负责 Flask 应用装配、运行配置、健康检查和统一错误处理；路由控制层由 auth_routes.py、analysis_routes.py、config_routes.py 和 report_routes.py 组成，负责 URL 映射、请求分发和基础鉴权；业务服务层由 auth_service.py、analysis_service.py、report_service.py、config_service.py 等模块承担账户、任务、报告和配置逻辑；核心分析层由 behavior_core.py、camera_service.py 和 app_core/analysis_workflow.py 负责检测结果标准化、行为映射、时序判定、实时监测和离线视频处理；数据持久层由 database.py、storage.py 与 app_core/repositories.py 负责 ORM 模型、查询封装、告警事件和截图存储；运行支撑层由 app_core/context.py、app_core/registry.py 和 app_core/job_executor.py 管理运行上下文、服务注册以及线程、进程和文件队列三类后台执行器。</w:t>
      </w:r>
    </w:p>
    <w:p w14:paraId="67530D36">
      <w:pPr>
        <w:snapToGrid w:val="0"/>
        <w:spacing w:line="300" w:lineRule="auto"/>
        <w:ind w:firstLine="480" w:firstLineChars="200"/>
        <w:jc w:val="center"/>
      </w:pPr>
    </w:p>
    <w:p w14:paraId="7C473AA4">
      <w:pPr>
        <w:snapToGrid w:val="0"/>
        <w:spacing w:line="300" w:lineRule="auto"/>
        <w:ind w:firstLine="480" w:firstLineChars="200"/>
        <w:jc w:val="center"/>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drawing>
          <wp:inline distT="0" distB="0" distL="114300" distR="114300">
            <wp:extent cx="5032375" cy="4540885"/>
            <wp:effectExtent l="0" t="0" r="15875" b="12065"/>
            <wp:docPr id="16" name="图片 16" descr="deepseek_xml_20260510_c8f849.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eepseek_xml_20260510_c8f849.drawio"/>
                    <pic:cNvPicPr>
                      <a:picLocks noChangeAspect="1"/>
                    </pic:cNvPicPr>
                  </pic:nvPicPr>
                  <pic:blipFill>
                    <a:blip r:embed="rId44"/>
                    <a:stretch>
                      <a:fillRect/>
                    </a:stretch>
                  </pic:blipFill>
                  <pic:spPr>
                    <a:xfrm>
                      <a:off x="0" y="0"/>
                      <a:ext cx="5032375" cy="4540885"/>
                    </a:xfrm>
                    <a:prstGeom prst="rect">
                      <a:avLst/>
                    </a:prstGeom>
                  </pic:spPr>
                </pic:pic>
              </a:graphicData>
            </a:graphic>
          </wp:inline>
        </w:drawing>
      </w:r>
    </w:p>
    <w:p w14:paraId="5FDDCDE2">
      <w:pPr>
        <w:pStyle w:val="7"/>
        <w:snapToGrid w:val="0"/>
        <w:ind w:left="0" w:leftChars="0" w:right="0" w:rightChars="0" w:firstLine="0" w:firstLineChars="0"/>
        <w:jc w:val="center"/>
        <w:rPr>
          <w:rFonts w:hint="eastAsia" w:ascii="黑体" w:hAnsi="黑体" w:eastAsia="黑体" w:cs="Times New Roman"/>
          <w:sz w:val="21"/>
          <w:szCs w:val="21"/>
          <w:lang w:val="en-US" w:eastAsia="zh-CN" w:bidi="ar-SA"/>
        </w:rPr>
      </w:pPr>
      <w:r>
        <w:rPr>
          <w:rFonts w:hint="eastAsia" w:ascii="黑体" w:hAnsi="黑体" w:eastAsia="黑体" w:cs="Times New Roman"/>
          <w:sz w:val="21"/>
          <w:szCs w:val="21"/>
          <w:lang w:val="en-US" w:eastAsia="zh-CN" w:bidi="ar-SA"/>
        </w:rPr>
        <w:t>图</w:t>
      </w:r>
      <w:r>
        <w:rPr>
          <w:rFonts w:hint="eastAsia" w:ascii="Arial" w:hAnsi="Arial" w:eastAsia="黑体" w:cs="Times New Roman"/>
          <w:sz w:val="20"/>
          <w:szCs w:val="24"/>
          <w:lang w:val="en-US" w:eastAsia="zh-CN" w:bidi="ar-SA"/>
        </w:rPr>
        <w:t>2.1</w:t>
      </w:r>
      <w:r>
        <w:rPr>
          <w:rFonts w:hint="eastAsia" w:ascii="黑体" w:hAnsi="黑体" w:eastAsia="黑体" w:cs="Times New Roman"/>
          <w:sz w:val="21"/>
          <w:szCs w:val="21"/>
          <w:lang w:val="en-US" w:eastAsia="zh-CN" w:bidi="ar-SA"/>
        </w:rPr>
        <w:t xml:space="preserve"> 架构图</w:t>
      </w:r>
    </w:p>
    <w:p w14:paraId="1DD6B09D">
      <w:pPr>
        <w:snapToGrid/>
        <w:jc w:val="center"/>
        <w:rPr>
          <w:rFonts w:hint="eastAsia" w:ascii="Times New Roman" w:hAnsi="Times New Roman" w:eastAsia="黑体" w:cs="Times New Roman"/>
          <w:b/>
          <w:color w:val="000000"/>
          <w:sz w:val="21"/>
          <w:szCs w:val="21"/>
          <w:lang w:val="en-US" w:eastAsia="zh-CN"/>
        </w:rPr>
      </w:pPr>
      <w:r>
        <w:rPr>
          <w:rFonts w:hint="eastAsia" w:ascii="Times New Roman" w:hAnsi="Times New Roman" w:eastAsia="黑体" w:cs="Times New Roman"/>
          <w:b/>
          <w:color w:val="000000"/>
          <w:sz w:val="21"/>
          <w:szCs w:val="21"/>
          <w:lang w:val="en-US" w:eastAsia="zh-CN"/>
        </w:rPr>
        <w:t>Fig. 2.1 Architecture diagram</w:t>
      </w:r>
    </w:p>
    <w:p w14:paraId="0734F6F5">
      <w:pPr>
        <w:tabs>
          <w:tab w:val="clear" w:pos="377"/>
        </w:tabs>
        <w:jc w:val="center"/>
        <w:rPr>
          <w:rFonts w:hint="eastAsia" w:ascii="Times New Roman" w:hAnsi="Times New Roman" w:eastAsia="宋体" w:cs="Times New Roman"/>
          <w:b/>
          <w:sz w:val="21"/>
          <w:szCs w:val="21"/>
        </w:rPr>
      </w:pPr>
    </w:p>
    <w:p w14:paraId="76E93215">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该架构的实际好处体现在两个地方：其一，页面路由不再直接处理模型细节，分析、报告、配置和认证分别由服务模块承担，后续修改某个页面时不会牵动全部代码；其二，实时监测和离线分析共用 behavior_core.py 中的类别映射、连续帧规则和专注度评分，避免同一段视频在不同入口得到两套解释。</w:t>
      </w:r>
    </w:p>
    <w:p w14:paraId="0BA5FB09">
      <w:pPr>
        <w:pStyle w:val="3"/>
        <w:spacing w:before="163"/>
        <w:jc w:val="left"/>
        <w:rPr>
          <w:rFonts w:hint="eastAsia" w:ascii="Arial" w:hAnsi="Arial" w:cs="Arial"/>
          <w:bCs/>
          <w:lang w:val="en-US" w:eastAsia="zh-CN"/>
        </w:rPr>
      </w:pPr>
      <w:bookmarkStart w:id="18" w:name="_Toc959"/>
      <w:r>
        <w:rPr>
          <w:rFonts w:hint="eastAsia" w:ascii="Arial" w:hAnsi="Arial" w:cs="Arial"/>
          <w:bCs/>
        </w:rPr>
        <w:t>2.</w:t>
      </w:r>
      <w:r>
        <w:rPr>
          <w:rFonts w:hint="eastAsia" w:ascii="Arial" w:hAnsi="Arial" w:cs="Arial"/>
          <w:bCs/>
          <w:lang w:val="en-US" w:eastAsia="zh-CN"/>
        </w:rPr>
        <w:t>3</w:t>
      </w:r>
      <w:r>
        <w:rPr>
          <w:rFonts w:hint="eastAsia" w:ascii="Arial" w:hAnsi="Arial" w:cs="Arial"/>
          <w:bCs/>
        </w:rPr>
        <w:t xml:space="preserve">  </w:t>
      </w:r>
      <w:bookmarkEnd w:id="17"/>
      <w:r>
        <w:rPr>
          <w:rFonts w:hint="eastAsia" w:ascii="Arial" w:hAnsi="Arial" w:cs="Arial"/>
          <w:bCs/>
          <w:lang w:val="en-US" w:eastAsia="zh-CN"/>
        </w:rPr>
        <w:t>功能模块划分</w:t>
      </w:r>
      <w:bookmarkEnd w:id="18"/>
    </w:p>
    <w:p w14:paraId="6FC5784E">
      <w:pPr>
        <w:snapToGrid w:val="0"/>
        <w:ind w:firstLine="480" w:firstLineChars="200"/>
        <w:rPr>
          <w:rFonts w:hint="eastAsia" w:ascii="Times New Roman" w:hAnsi="Times New Roman" w:eastAsia="宋体" w:cs="Times New Roman"/>
          <w:lang w:val="en-US" w:eastAsia="zh-CN"/>
        </w:rPr>
      </w:pPr>
      <w:bookmarkStart w:id="19" w:name="_Toc105563304"/>
      <w:r>
        <w:rPr>
          <w:rFonts w:hint="eastAsia" w:ascii="Times New Roman" w:hAnsi="Times New Roman" w:eastAsia="宋体" w:cs="Times New Roman"/>
          <w:lang w:val="en-US" w:eastAsia="zh-CN"/>
        </w:rPr>
        <w:t>从代码和页面入口看，系统可以拆成九个模块：认证与权限、实时监测、上传分析、历史记录、课堂洞察、证据链、报告生成、规则配置、实验评估和运行检查。它们之间的关系并不是简单堆页面，而是按课堂输入、模型识别、行为映射、规则判定、事件保存、报告输出和运行维护的顺序串联。这样的划分便于在答辩时逐步展示，也便于后续定位问题，例如报告异常时优先检查 report_service.py，摄像头异常时优先检查 camera_service.py。</w:t>
      </w:r>
    </w:p>
    <w:p w14:paraId="0B75673C">
      <w:pPr>
        <w:bidi w:val="0"/>
        <w:snapToGrid w:val="0"/>
        <w:spacing w:line="300" w:lineRule="auto"/>
        <w:ind w:left="0" w:right="0" w:firstLine="480" w:firstLineChars="0"/>
        <w:jc w:val="both"/>
        <w:rPr>
          <w:rFonts w:hint="eastAsia" w:ascii="Times New Roman" w:hAnsi="Times New Roman" w:eastAsia="宋体" w:cs="Times New Roman"/>
          <w:b w:val="0"/>
          <w:sz w:val="24"/>
        </w:rPr>
      </w:pPr>
    </w:p>
    <w:p w14:paraId="506AA9DC">
      <w:pPr>
        <w:pStyle w:val="7"/>
        <w:bidi w:val="0"/>
        <w:snapToGrid w:val="0"/>
        <w:ind w:left="0" w:leftChars="0" w:right="0" w:rightChars="0" w:firstLine="0" w:firstLineChars="0"/>
        <w:jc w:val="center"/>
        <w:rPr>
          <w:rFonts w:hint="default" w:ascii="黑体" w:hAnsi="宋体" w:eastAsia="黑体" w:cs="Times New Roman"/>
          <w:sz w:val="21"/>
          <w:szCs w:val="21"/>
          <w:lang w:val="en-US" w:eastAsia="zh-CN" w:bidi="ar-SA"/>
        </w:rPr>
      </w:pPr>
      <w:r>
        <w:rPr>
          <w:rFonts w:hint="default" w:ascii="黑体" w:hAnsi="宋体" w:eastAsia="黑体" w:cs="Times New Roman"/>
          <w:sz w:val="21"/>
          <w:szCs w:val="21"/>
          <w:lang w:val="en-US" w:eastAsia="zh-CN" w:bidi="ar-SA"/>
        </w:rPr>
        <w:t>表</w:t>
      </w:r>
      <w:r>
        <w:rPr>
          <w:rFonts w:hint="eastAsia" w:ascii="黑体" w:hAnsi="宋体" w:eastAsia="黑体" w:cs="Times New Roman"/>
          <w:sz w:val="21"/>
          <w:szCs w:val="21"/>
          <w:lang w:val="en-US" w:eastAsia="zh-CN" w:bidi="ar-SA"/>
        </w:rPr>
        <w:t>2</w:t>
      </w:r>
      <w:r>
        <w:rPr>
          <w:rFonts w:hint="default" w:ascii="黑体" w:hAnsi="宋体" w:eastAsia="黑体" w:cs="Times New Roman"/>
          <w:sz w:val="21"/>
          <w:szCs w:val="21"/>
          <w:lang w:val="en-US" w:eastAsia="zh-CN" w:bidi="ar-SA"/>
        </w:rPr>
        <w:t>.</w:t>
      </w:r>
      <w:r>
        <w:rPr>
          <w:rFonts w:hint="eastAsia" w:ascii="黑体" w:hAnsi="宋体" w:eastAsia="黑体" w:cs="Times New Roman"/>
          <w:sz w:val="21"/>
          <w:szCs w:val="21"/>
          <w:lang w:val="en-US" w:eastAsia="zh-CN" w:bidi="ar-SA"/>
        </w:rPr>
        <w:t>1</w:t>
      </w:r>
      <w:r>
        <w:rPr>
          <w:rFonts w:hint="default" w:ascii="黑体" w:hAnsi="宋体" w:eastAsia="黑体" w:cs="Times New Roman"/>
          <w:sz w:val="21"/>
          <w:szCs w:val="21"/>
          <w:lang w:val="en-US" w:eastAsia="zh-CN" w:bidi="ar-SA"/>
        </w:rPr>
        <w:t xml:space="preserve"> 系统功能模块与</w:t>
      </w:r>
      <w:r>
        <w:rPr>
          <w:rFonts w:hint="eastAsia" w:ascii="黑体" w:hAnsi="宋体" w:eastAsia="黑体" w:cs="Times New Roman"/>
          <w:sz w:val="21"/>
          <w:szCs w:val="21"/>
          <w:lang w:val="en-US" w:eastAsia="zh-CN" w:bidi="ar-SA"/>
        </w:rPr>
        <w:t>完整流程</w:t>
      </w:r>
      <w:r>
        <w:rPr>
          <w:rFonts w:hint="default" w:ascii="黑体" w:hAnsi="宋体" w:eastAsia="黑体" w:cs="Times New Roman"/>
          <w:sz w:val="21"/>
          <w:szCs w:val="21"/>
          <w:lang w:val="en-US" w:eastAsia="zh-CN" w:bidi="ar-SA"/>
        </w:rPr>
        <w:t>作用划分</w:t>
      </w:r>
    </w:p>
    <w:p w14:paraId="1995FEC0">
      <w:pPr>
        <w:jc w:val="center"/>
        <w:rPr>
          <w:rFonts w:hint="eastAsia" w:ascii="Times New Roman" w:hAnsi="Times New Roman" w:eastAsia="宋体" w:cs="Times New Roman"/>
          <w:b w:val="0"/>
          <w:sz w:val="24"/>
        </w:rPr>
      </w:pPr>
      <w:r>
        <w:rPr>
          <w:rFonts w:hint="default" w:ascii="Times New Roman" w:hAnsi="Times New Roman" w:eastAsia="宋体" w:cs="Times New Roman"/>
          <w:b/>
          <w:sz w:val="21"/>
          <w:szCs w:val="21"/>
          <w:lang w:val="en-US" w:eastAsia="zh-CN"/>
        </w:rPr>
        <w:t xml:space="preserve">Table </w:t>
      </w:r>
      <w:r>
        <w:rPr>
          <w:rFonts w:hint="eastAsia" w:ascii="Times New Roman" w:hAnsi="Times New Roman" w:eastAsia="宋体" w:cs="Times New Roman"/>
          <w:b/>
          <w:sz w:val="21"/>
          <w:szCs w:val="21"/>
          <w:lang w:val="en-US" w:eastAsia="zh-CN"/>
        </w:rPr>
        <w:t>2</w:t>
      </w:r>
      <w:r>
        <w:rPr>
          <w:rFonts w:hint="default" w:ascii="Times New Roman" w:hAnsi="Times New Roman" w:eastAsia="宋体" w:cs="Times New Roman"/>
          <w:b/>
          <w:sz w:val="21"/>
          <w:szCs w:val="21"/>
          <w:lang w:val="en-US" w:eastAsia="zh-CN"/>
        </w:rPr>
        <w:t>.1 System Functional Modules and Closed-loop Roles</w:t>
      </w:r>
    </w:p>
    <w:tbl>
      <w:tblPr>
        <w:tblStyle w:val="22"/>
        <w:tblW w:w="81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5"/>
        <w:gridCol w:w="2742"/>
        <w:gridCol w:w="2706"/>
      </w:tblGrid>
      <w:tr w14:paraId="12951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5" w:type="dxa"/>
            <w:tcBorders>
              <w:top w:val="single" w:color="auto" w:sz="4" w:space="0"/>
              <w:left w:val="nil"/>
              <w:bottom w:val="single" w:color="auto" w:sz="4" w:space="0"/>
              <w:right w:val="nil"/>
            </w:tcBorders>
            <w:noWrap w:val="0"/>
            <w:vAlign w:val="center"/>
          </w:tcPr>
          <w:p w14:paraId="2DF6945F">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模块名称</w:t>
            </w:r>
          </w:p>
        </w:tc>
        <w:tc>
          <w:tcPr>
            <w:tcW w:w="2742" w:type="dxa"/>
            <w:tcBorders>
              <w:top w:val="single" w:color="auto" w:sz="4" w:space="0"/>
              <w:left w:val="nil"/>
              <w:bottom w:val="single" w:color="auto" w:sz="4" w:space="0"/>
              <w:right w:val="nil"/>
            </w:tcBorders>
            <w:noWrap w:val="0"/>
            <w:vAlign w:val="center"/>
          </w:tcPr>
          <w:p w14:paraId="6D5B26CC">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主要职责</w:t>
            </w:r>
          </w:p>
        </w:tc>
        <w:tc>
          <w:tcPr>
            <w:tcW w:w="2706" w:type="dxa"/>
            <w:tcBorders>
              <w:top w:val="single" w:color="auto" w:sz="4" w:space="0"/>
              <w:left w:val="nil"/>
              <w:bottom w:val="single" w:color="auto" w:sz="4" w:space="0"/>
              <w:right w:val="nil"/>
            </w:tcBorders>
            <w:noWrap w:val="0"/>
            <w:vAlign w:val="center"/>
          </w:tcPr>
          <w:p w14:paraId="02591C30">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完整流程作用</w:t>
            </w:r>
          </w:p>
        </w:tc>
      </w:tr>
      <w:tr w14:paraId="0E239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5" w:type="dxa"/>
            <w:tcBorders>
              <w:top w:val="single" w:color="auto" w:sz="4" w:space="0"/>
              <w:left w:val="nil"/>
              <w:bottom w:val="nil"/>
              <w:right w:val="nil"/>
            </w:tcBorders>
            <w:noWrap w:val="0"/>
            <w:vAlign w:val="center"/>
          </w:tcPr>
          <w:p w14:paraId="2828F935">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用户认证与权限</w:t>
            </w:r>
          </w:p>
        </w:tc>
        <w:tc>
          <w:tcPr>
            <w:tcW w:w="2742" w:type="dxa"/>
            <w:tcBorders>
              <w:top w:val="single" w:color="auto" w:sz="4" w:space="0"/>
              <w:left w:val="nil"/>
              <w:bottom w:val="nil"/>
              <w:right w:val="nil"/>
            </w:tcBorders>
            <w:noWrap w:val="0"/>
            <w:vAlign w:val="center"/>
          </w:tcPr>
          <w:p w14:paraId="0C3D155D">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账号、角色、CSRF、限流</w:t>
            </w:r>
          </w:p>
        </w:tc>
        <w:tc>
          <w:tcPr>
            <w:tcW w:w="2706" w:type="dxa"/>
            <w:tcBorders>
              <w:top w:val="single" w:color="auto" w:sz="4" w:space="0"/>
              <w:left w:val="nil"/>
              <w:bottom w:val="nil"/>
              <w:right w:val="nil"/>
            </w:tcBorders>
            <w:noWrap w:val="0"/>
            <w:vAlign w:val="center"/>
          </w:tcPr>
          <w:p w14:paraId="493CE42A">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访问边界</w:t>
            </w:r>
          </w:p>
        </w:tc>
      </w:tr>
      <w:tr w14:paraId="3AE88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5" w:type="dxa"/>
            <w:tcBorders>
              <w:top w:val="nil"/>
              <w:left w:val="nil"/>
              <w:bottom w:val="nil"/>
              <w:right w:val="nil"/>
            </w:tcBorders>
            <w:noWrap w:val="0"/>
            <w:vAlign w:val="center"/>
          </w:tcPr>
          <w:p w14:paraId="01184980">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实时监测与总览</w:t>
            </w:r>
          </w:p>
        </w:tc>
        <w:tc>
          <w:tcPr>
            <w:tcW w:w="2742" w:type="dxa"/>
            <w:tcBorders>
              <w:top w:val="nil"/>
              <w:left w:val="nil"/>
              <w:bottom w:val="nil"/>
              <w:right w:val="nil"/>
            </w:tcBorders>
            <w:noWrap w:val="0"/>
            <w:vAlign w:val="center"/>
          </w:tcPr>
          <w:p w14:paraId="0F15C8DA">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画面、指标、告警</w:t>
            </w:r>
          </w:p>
        </w:tc>
        <w:tc>
          <w:tcPr>
            <w:tcW w:w="2706" w:type="dxa"/>
            <w:tcBorders>
              <w:top w:val="nil"/>
              <w:left w:val="nil"/>
              <w:bottom w:val="nil"/>
              <w:right w:val="nil"/>
            </w:tcBorders>
            <w:noWrap w:val="0"/>
            <w:vAlign w:val="center"/>
          </w:tcPr>
          <w:p w14:paraId="0B71992D">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现场输入</w:t>
            </w:r>
          </w:p>
        </w:tc>
      </w:tr>
      <w:tr w14:paraId="519EE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5" w:type="dxa"/>
            <w:tcBorders>
              <w:top w:val="nil"/>
              <w:left w:val="nil"/>
              <w:bottom w:val="nil"/>
              <w:right w:val="nil"/>
            </w:tcBorders>
            <w:noWrap w:val="0"/>
            <w:vAlign w:val="center"/>
          </w:tcPr>
          <w:p w14:paraId="42FC6725">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视频与图片分析</w:t>
            </w:r>
          </w:p>
        </w:tc>
        <w:tc>
          <w:tcPr>
            <w:tcW w:w="2742" w:type="dxa"/>
            <w:tcBorders>
              <w:top w:val="nil"/>
              <w:left w:val="nil"/>
              <w:bottom w:val="nil"/>
              <w:right w:val="nil"/>
            </w:tcBorders>
            <w:noWrap w:val="0"/>
            <w:vAlign w:val="center"/>
          </w:tcPr>
          <w:p w14:paraId="43292ADB">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视频任务、图片识别</w:t>
            </w:r>
          </w:p>
        </w:tc>
        <w:tc>
          <w:tcPr>
            <w:tcW w:w="2706" w:type="dxa"/>
            <w:tcBorders>
              <w:top w:val="nil"/>
              <w:left w:val="nil"/>
              <w:bottom w:val="nil"/>
              <w:right w:val="nil"/>
            </w:tcBorders>
            <w:noWrap w:val="0"/>
            <w:vAlign w:val="center"/>
          </w:tcPr>
          <w:p w14:paraId="7D08D900">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检测入口</w:t>
            </w:r>
          </w:p>
        </w:tc>
      </w:tr>
      <w:tr w14:paraId="51D7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705" w:type="dxa"/>
            <w:tcBorders>
              <w:top w:val="nil"/>
              <w:left w:val="nil"/>
              <w:bottom w:val="nil"/>
              <w:right w:val="nil"/>
            </w:tcBorders>
            <w:noWrap w:val="0"/>
            <w:vAlign w:val="center"/>
          </w:tcPr>
          <w:p w14:paraId="0A41F942">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历史记录与洞察</w:t>
            </w:r>
          </w:p>
        </w:tc>
        <w:tc>
          <w:tcPr>
            <w:tcW w:w="2742" w:type="dxa"/>
            <w:tcBorders>
              <w:top w:val="nil"/>
              <w:left w:val="nil"/>
              <w:bottom w:val="nil"/>
              <w:right w:val="nil"/>
            </w:tcBorders>
            <w:noWrap w:val="0"/>
            <w:vAlign w:val="center"/>
          </w:tcPr>
          <w:p w14:paraId="05599EC1">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任务历史、趋势统计</w:t>
            </w:r>
          </w:p>
        </w:tc>
        <w:tc>
          <w:tcPr>
            <w:tcW w:w="2706" w:type="dxa"/>
            <w:tcBorders>
              <w:top w:val="nil"/>
              <w:left w:val="nil"/>
              <w:bottom w:val="nil"/>
              <w:right w:val="nil"/>
            </w:tcBorders>
            <w:noWrap w:val="0"/>
            <w:vAlign w:val="center"/>
          </w:tcPr>
          <w:p w14:paraId="1EB0E9E5">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历史沉淀</w:t>
            </w:r>
          </w:p>
        </w:tc>
      </w:tr>
      <w:tr w14:paraId="4585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5" w:type="dxa"/>
            <w:tcBorders>
              <w:top w:val="nil"/>
              <w:left w:val="nil"/>
              <w:bottom w:val="nil"/>
              <w:right w:val="nil"/>
            </w:tcBorders>
            <w:noWrap w:val="0"/>
            <w:vAlign w:val="center"/>
          </w:tcPr>
          <w:p w14:paraId="1D7545CE">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证据链追溯</w:t>
            </w:r>
          </w:p>
        </w:tc>
        <w:tc>
          <w:tcPr>
            <w:tcW w:w="2742" w:type="dxa"/>
            <w:tcBorders>
              <w:top w:val="nil"/>
              <w:left w:val="nil"/>
              <w:bottom w:val="nil"/>
              <w:right w:val="nil"/>
            </w:tcBorders>
            <w:noWrap w:val="0"/>
            <w:vAlign w:val="center"/>
          </w:tcPr>
          <w:p w14:paraId="4A19989D">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截图、事件、报告入口</w:t>
            </w:r>
          </w:p>
        </w:tc>
        <w:tc>
          <w:tcPr>
            <w:tcW w:w="2706" w:type="dxa"/>
            <w:tcBorders>
              <w:top w:val="nil"/>
              <w:left w:val="nil"/>
              <w:bottom w:val="nil"/>
              <w:right w:val="nil"/>
            </w:tcBorders>
            <w:noWrap w:val="0"/>
            <w:vAlign w:val="center"/>
          </w:tcPr>
          <w:p w14:paraId="19434C80">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用于复盘</w:t>
            </w:r>
          </w:p>
        </w:tc>
      </w:tr>
      <w:tr w14:paraId="4DA72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5" w:type="dxa"/>
            <w:tcBorders>
              <w:top w:val="nil"/>
              <w:left w:val="nil"/>
              <w:bottom w:val="nil"/>
              <w:right w:val="nil"/>
            </w:tcBorders>
            <w:noWrap w:val="0"/>
            <w:vAlign w:val="center"/>
          </w:tcPr>
          <w:p w14:paraId="2BAD7F5F">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报告生成展示</w:t>
            </w:r>
          </w:p>
        </w:tc>
        <w:tc>
          <w:tcPr>
            <w:tcW w:w="2742" w:type="dxa"/>
            <w:tcBorders>
              <w:top w:val="nil"/>
              <w:left w:val="nil"/>
              <w:bottom w:val="nil"/>
              <w:right w:val="nil"/>
            </w:tcBorders>
            <w:noWrap w:val="0"/>
            <w:vAlign w:val="center"/>
          </w:tcPr>
          <w:p w14:paraId="49610D03">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风险、统计、建议</w:t>
            </w:r>
          </w:p>
        </w:tc>
        <w:tc>
          <w:tcPr>
            <w:tcW w:w="2706" w:type="dxa"/>
            <w:tcBorders>
              <w:top w:val="nil"/>
              <w:left w:val="nil"/>
              <w:bottom w:val="nil"/>
              <w:right w:val="nil"/>
            </w:tcBorders>
            <w:noWrap w:val="0"/>
            <w:vAlign w:val="center"/>
          </w:tcPr>
          <w:p w14:paraId="2A02E88E">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输出结论</w:t>
            </w:r>
          </w:p>
        </w:tc>
      </w:tr>
      <w:tr w14:paraId="5E216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5" w:type="dxa"/>
            <w:tcBorders>
              <w:top w:val="nil"/>
              <w:left w:val="nil"/>
              <w:bottom w:val="nil"/>
              <w:right w:val="nil"/>
            </w:tcBorders>
            <w:noWrap w:val="0"/>
            <w:vAlign w:val="center"/>
          </w:tcPr>
          <w:p w14:paraId="19544A15">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规则与运行参数</w:t>
            </w:r>
          </w:p>
        </w:tc>
        <w:tc>
          <w:tcPr>
            <w:tcW w:w="2742" w:type="dxa"/>
            <w:tcBorders>
              <w:top w:val="nil"/>
              <w:left w:val="nil"/>
              <w:bottom w:val="nil"/>
              <w:right w:val="nil"/>
            </w:tcBorders>
            <w:noWrap w:val="0"/>
            <w:vAlign w:val="center"/>
          </w:tcPr>
          <w:p w14:paraId="58D138E9">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阈值、告警、方案</w:t>
            </w:r>
          </w:p>
        </w:tc>
        <w:tc>
          <w:tcPr>
            <w:tcW w:w="2706" w:type="dxa"/>
            <w:tcBorders>
              <w:top w:val="nil"/>
              <w:left w:val="nil"/>
              <w:bottom w:val="nil"/>
              <w:right w:val="nil"/>
            </w:tcBorders>
            <w:noWrap w:val="0"/>
            <w:vAlign w:val="center"/>
          </w:tcPr>
          <w:p w14:paraId="325EEB6A">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规则可调</w:t>
            </w:r>
          </w:p>
        </w:tc>
      </w:tr>
      <w:tr w14:paraId="3A610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5" w:type="dxa"/>
            <w:tcBorders>
              <w:top w:val="nil"/>
              <w:left w:val="nil"/>
              <w:bottom w:val="nil"/>
              <w:right w:val="nil"/>
            </w:tcBorders>
            <w:noWrap w:val="0"/>
            <w:vAlign w:val="center"/>
          </w:tcPr>
          <w:p w14:paraId="20075512">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实验评估方法</w:t>
            </w:r>
          </w:p>
        </w:tc>
        <w:tc>
          <w:tcPr>
            <w:tcW w:w="2742" w:type="dxa"/>
            <w:tcBorders>
              <w:top w:val="nil"/>
              <w:left w:val="nil"/>
              <w:bottom w:val="nil"/>
              <w:right w:val="nil"/>
            </w:tcBorders>
            <w:noWrap w:val="0"/>
            <w:vAlign w:val="center"/>
          </w:tcPr>
          <w:p w14:paraId="763487CE">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指标、参数、边界</w:t>
            </w:r>
          </w:p>
        </w:tc>
        <w:tc>
          <w:tcPr>
            <w:tcW w:w="2706" w:type="dxa"/>
            <w:tcBorders>
              <w:top w:val="nil"/>
              <w:left w:val="nil"/>
              <w:bottom w:val="nil"/>
              <w:right w:val="nil"/>
            </w:tcBorders>
            <w:noWrap w:val="0"/>
            <w:vAlign w:val="center"/>
          </w:tcPr>
          <w:p w14:paraId="07FB1B8E">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用于实验</w:t>
            </w:r>
          </w:p>
        </w:tc>
      </w:tr>
      <w:tr w14:paraId="4408F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5" w:type="dxa"/>
            <w:tcBorders>
              <w:top w:val="nil"/>
              <w:left w:val="nil"/>
              <w:bottom w:val="single" w:color="auto" w:sz="4" w:space="0"/>
              <w:right w:val="nil"/>
            </w:tcBorders>
            <w:noWrap w:val="0"/>
            <w:vAlign w:val="center"/>
          </w:tcPr>
          <w:p w14:paraId="21AB85EE">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部署健康检查</w:t>
            </w:r>
          </w:p>
        </w:tc>
        <w:tc>
          <w:tcPr>
            <w:tcW w:w="2742" w:type="dxa"/>
            <w:tcBorders>
              <w:top w:val="nil"/>
              <w:left w:val="nil"/>
              <w:bottom w:val="single" w:color="auto" w:sz="4" w:space="0"/>
              <w:right w:val="nil"/>
            </w:tcBorders>
            <w:noWrap w:val="0"/>
            <w:vAlign w:val="center"/>
          </w:tcPr>
          <w:p w14:paraId="717724E4">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模型、数据库、队列</w:t>
            </w:r>
          </w:p>
        </w:tc>
        <w:tc>
          <w:tcPr>
            <w:tcW w:w="2706" w:type="dxa"/>
            <w:tcBorders>
              <w:top w:val="nil"/>
              <w:left w:val="nil"/>
              <w:bottom w:val="single" w:color="auto" w:sz="4" w:space="0"/>
              <w:right w:val="nil"/>
            </w:tcBorders>
            <w:noWrap w:val="0"/>
            <w:vAlign w:val="center"/>
          </w:tcPr>
          <w:p w14:paraId="2A73C177">
            <w:pPr>
              <w:snapToGrid w:val="0"/>
              <w:spacing w:line="500" w:lineRule="exact"/>
              <w:ind w:left="0" w:leftChars="0" w:right="0" w:righ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运维保障</w:t>
            </w:r>
          </w:p>
        </w:tc>
      </w:tr>
    </w:tbl>
    <w:p w14:paraId="6609D301">
      <w:pPr>
        <w:tabs>
          <w:tab w:val="clear" w:pos="377"/>
        </w:tabs>
        <w:jc w:val="center"/>
        <w:rPr>
          <w:rFonts w:hint="eastAsia" w:ascii="黑体" w:hAnsi="宋体" w:eastAsia="黑体"/>
          <w:sz w:val="21"/>
          <w:szCs w:val="21"/>
        </w:rPr>
      </w:pPr>
    </w:p>
    <w:p w14:paraId="735F6442">
      <w:pPr>
        <w:tabs>
          <w:tab w:val="clear" w:pos="377"/>
        </w:tabs>
        <w:jc w:val="center"/>
        <w:rPr>
          <w:rFonts w:hint="eastAsia" w:ascii="黑体" w:hAnsi="宋体" w:eastAsia="黑体"/>
          <w:sz w:val="21"/>
          <w:szCs w:val="21"/>
        </w:rPr>
      </w:pPr>
    </w:p>
    <w:p w14:paraId="26D2C340">
      <w:pPr>
        <w:tabs>
          <w:tab w:val="clear" w:pos="377"/>
        </w:tabs>
        <w:jc w:val="center"/>
        <w:rPr>
          <w:rFonts w:hint="eastAsia" w:ascii="黑体" w:hAnsi="宋体" w:eastAsia="黑体"/>
          <w:sz w:val="21"/>
          <w:szCs w:val="21"/>
          <w:lang w:eastAsia="zh-CN"/>
        </w:rPr>
      </w:pPr>
      <w:r>
        <w:rPr>
          <w:rFonts w:hint="eastAsia" w:ascii="黑体" w:hAnsi="宋体" w:eastAsia="黑体"/>
          <w:sz w:val="21"/>
          <w:szCs w:val="21"/>
          <w:lang w:eastAsia="zh-CN"/>
        </w:rPr>
        <w:drawing>
          <wp:inline distT="0" distB="0" distL="114300" distR="114300">
            <wp:extent cx="3294380" cy="2607945"/>
            <wp:effectExtent l="0" t="0" r="7620" b="8255"/>
            <wp:docPr id="17" name="图片 17" descr="deepseek_xml_20260510_fb19e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eepseek_xml_20260510_fb19e2.drawio"/>
                    <pic:cNvPicPr>
                      <a:picLocks noChangeAspect="1"/>
                    </pic:cNvPicPr>
                  </pic:nvPicPr>
                  <pic:blipFill>
                    <a:blip r:embed="rId45"/>
                    <a:stretch>
                      <a:fillRect/>
                    </a:stretch>
                  </pic:blipFill>
                  <pic:spPr>
                    <a:xfrm>
                      <a:off x="0" y="0"/>
                      <a:ext cx="3294380" cy="2607945"/>
                    </a:xfrm>
                    <a:prstGeom prst="rect">
                      <a:avLst/>
                    </a:prstGeom>
                  </pic:spPr>
                </pic:pic>
              </a:graphicData>
            </a:graphic>
          </wp:inline>
        </w:drawing>
      </w:r>
    </w:p>
    <w:p w14:paraId="7004F4C4">
      <w:pPr>
        <w:tabs>
          <w:tab w:val="clear" w:pos="377"/>
        </w:tabs>
        <w:jc w:val="center"/>
        <w:rPr>
          <w:rFonts w:hint="eastAsia" w:ascii="Arial" w:hAnsi="Arial" w:eastAsia="黑体" w:cs="Times New Roman"/>
          <w:sz w:val="20"/>
          <w:szCs w:val="24"/>
          <w:lang w:val="en-US" w:eastAsia="zh-CN" w:bidi="ar-SA"/>
        </w:rPr>
      </w:pPr>
      <w:r>
        <w:rPr>
          <w:rFonts w:hint="eastAsia" w:ascii="Arial" w:hAnsi="Arial" w:eastAsia="黑体" w:cs="Times New Roman"/>
          <w:sz w:val="20"/>
          <w:szCs w:val="24"/>
          <w:lang w:val="en-US" w:eastAsia="zh-CN" w:bidi="ar-SA"/>
        </w:rPr>
        <w:t>图</w:t>
      </w:r>
      <w:r>
        <w:rPr>
          <w:rFonts w:hint="eastAsia" w:ascii="Arial" w:hAnsi="Arial" w:eastAsia="黑体" w:cs="Times New Roman"/>
          <w:sz w:val="20"/>
          <w:szCs w:val="24"/>
          <w:lang w:val="en-US" w:eastAsia="zh-CN" w:bidi="ar-SA"/>
        </w:rPr>
        <w:t xml:space="preserve">2.2 </w:t>
      </w:r>
      <w:r>
        <w:rPr>
          <w:rFonts w:hint="eastAsia" w:ascii="Arial" w:hAnsi="Arial" w:eastAsia="黑体" w:cs="Times New Roman"/>
          <w:sz w:val="20"/>
          <w:szCs w:val="24"/>
          <w:lang w:val="en-US" w:eastAsia="zh-CN" w:bidi="ar-SA"/>
        </w:rPr>
        <w:t>系统功能模块图</w:t>
      </w:r>
    </w:p>
    <w:p w14:paraId="5CC05951">
      <w:pPr>
        <w:tabs>
          <w:tab w:val="clear" w:pos="377"/>
        </w:tabs>
        <w:jc w:val="center"/>
        <w:rPr>
          <w:rFonts w:hint="eastAsia" w:ascii="Times New Roman" w:hAnsi="Times New Roman" w:eastAsia="宋体" w:cs="Times New Roman"/>
          <w:b/>
          <w:sz w:val="21"/>
          <w:szCs w:val="21"/>
        </w:rPr>
      </w:pPr>
      <w:r>
        <w:rPr>
          <w:rFonts w:hint="eastAsia" w:ascii="Times New Roman" w:hAnsi="Times New Roman" w:eastAsia="宋体" w:cs="Times New Roman"/>
          <w:b/>
          <w:sz w:val="21"/>
          <w:szCs w:val="21"/>
        </w:rPr>
        <w:t>Fig.</w:t>
      </w:r>
      <w:r>
        <w:rPr>
          <w:rFonts w:hint="eastAsia" w:ascii="Times New Roman" w:hAnsi="Times New Roman" w:eastAsia="宋体" w:cs="Times New Roman"/>
          <w:b/>
          <w:sz w:val="21"/>
          <w:szCs w:val="21"/>
          <w:lang w:val="en-US" w:eastAsia="zh-CN"/>
        </w:rPr>
        <w:t xml:space="preserve"> 2</w:t>
      </w:r>
      <w:r>
        <w:rPr>
          <w:rFonts w:hint="eastAsia" w:ascii="Times New Roman" w:hAnsi="Times New Roman" w:eastAsia="宋体" w:cs="Times New Roman"/>
          <w:b/>
          <w:sz w:val="21"/>
          <w:szCs w:val="21"/>
        </w:rPr>
        <w:t>.</w:t>
      </w:r>
      <w:r>
        <w:rPr>
          <w:rFonts w:hint="eastAsia" w:ascii="Times New Roman" w:hAnsi="Times New Roman" w:eastAsia="宋体" w:cs="Times New Roman"/>
          <w:b/>
          <w:sz w:val="21"/>
          <w:szCs w:val="21"/>
          <w:lang w:val="en-US" w:eastAsia="zh-CN"/>
        </w:rPr>
        <w:t>2</w:t>
      </w:r>
      <w:r>
        <w:rPr>
          <w:rFonts w:hint="eastAsia" w:ascii="Times New Roman" w:hAnsi="Times New Roman" w:eastAsia="宋体" w:cs="Times New Roman"/>
          <w:b/>
          <w:sz w:val="21"/>
          <w:szCs w:val="21"/>
        </w:rPr>
        <w:t xml:space="preserve"> System functional module diagram</w:t>
      </w:r>
    </w:p>
    <w:p w14:paraId="1A8A8576">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这些模块之间主要靠统一上下文和服务注册传递数据。例如离线分析模块先抽取事件并保存截图，随后报告模块读取这些事件生成统计和建议；规则配置模块更新阈值后，实时监测和离线分析都会按同一套规则重新执行。</w:t>
      </w:r>
    </w:p>
    <w:p w14:paraId="4C52F9FA">
      <w:pPr>
        <w:pStyle w:val="3"/>
        <w:spacing w:before="163"/>
        <w:jc w:val="left"/>
        <w:rPr>
          <w:rFonts w:hint="eastAsia" w:ascii="Arial" w:hAnsi="Arial" w:cs="Arial"/>
          <w:bCs/>
          <w:lang w:val="en-US" w:eastAsia="zh-CN"/>
        </w:rPr>
      </w:pPr>
      <w:bookmarkStart w:id="20" w:name="_Toc10111"/>
      <w:r>
        <w:rPr>
          <w:rFonts w:hint="eastAsia" w:ascii="Arial" w:hAnsi="Arial" w:cs="Arial"/>
          <w:bCs/>
        </w:rPr>
        <w:t>2.</w:t>
      </w:r>
      <w:r>
        <w:rPr>
          <w:rFonts w:hint="eastAsia" w:ascii="Arial" w:hAnsi="Arial" w:cs="Arial"/>
          <w:bCs/>
          <w:lang w:val="en-US" w:eastAsia="zh-CN"/>
        </w:rPr>
        <w:t>4</w:t>
      </w:r>
      <w:r>
        <w:rPr>
          <w:rFonts w:hint="eastAsia" w:ascii="Arial" w:hAnsi="Arial" w:cs="Arial"/>
          <w:bCs/>
        </w:rPr>
        <w:t xml:space="preserve">  </w:t>
      </w:r>
      <w:bookmarkEnd w:id="19"/>
      <w:r>
        <w:rPr>
          <w:rFonts w:hint="eastAsia" w:ascii="Arial" w:hAnsi="Arial" w:cs="Arial"/>
          <w:bCs/>
          <w:lang w:val="en-US" w:eastAsia="zh-CN"/>
        </w:rPr>
        <w:t>数据库设计</w:t>
      </w:r>
      <w:bookmarkEnd w:id="20"/>
    </w:p>
    <w:p w14:paraId="5CDEE496">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系统数据库围绕用户、任务、事件、报告和配置五类核心对象展开。users 表保存用户账号、邮箱、角色、密码哈希、启用状态和首次改密标志；video_analysis_jobs 表用于记录用户所属关系、任务编号、上传文件、状态进度、帧数、抽帧步长、报告就绪标志、失败阶段和错误码；analysis_reports 表用于保存报告生成后的专注度评分、风险等级、行为统计、教师建议、截图图集、规则快照和分析指标等 JSON 结构化结果；alert_events 表记录告警事件的用户、任务、行为类型、持续时长、截图路径和事件时间；system_configs 表用于保存行为规则、运行方案等可在线修改的系统配置。</w:t>
      </w:r>
    </w:p>
    <w:p w14:paraId="43FA620B">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从实体关系看，一个用户可以拥有多个视频分析任务，一个任务对应零个或多个告警事件，并可以关联一份分析报告；系统配置则作为跨模块共享资源，为行为规则和运行参数提供持久化支持。该数据库结构既满足了课堂行为分析过程中的事件存储需求，也满足了报告回显、历史查询和参数追踪需求。</w:t>
      </w:r>
    </w:p>
    <w:p w14:paraId="10D16B7A">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考虑到系统同时存在公共实时监测数据和用户私有离线任务，告警事件表没有再采用全局统一裁剪，而是按用户任务或公共流分别控制保留数量。这样公共摄像头产生的高频事件不会挤掉某个用户视频任务的截图证据，历史报告也能继续找到对应的事件记录和截图。</w:t>
      </w:r>
    </w:p>
    <w:p w14:paraId="3A86D581">
      <w:pPr>
        <w:snapToGrid w:val="0"/>
        <w:spacing w:line="300" w:lineRule="auto"/>
        <w:ind w:firstLine="480" w:firstLineChars="200"/>
        <w:jc w:val="both"/>
        <w:rPr>
          <w:rFonts w:hint="eastAsia" w:ascii="Times New Roman" w:hAnsi="Times New Roman" w:eastAsia="宋体" w:cs="Times New Roman"/>
          <w:b w:val="0"/>
          <w:sz w:val="24"/>
        </w:rPr>
      </w:pPr>
      <w:r>
        <w:rPr>
          <w:rFonts w:ascii="Times New Roman" w:hAnsi="Times New Roman" w:eastAsia="宋体" w:cs="宋体"/>
          <w:sz w:val="24"/>
          <w:szCs w:val="24"/>
        </w:rPr>
        <w:drawing>
          <wp:inline distT="0" distB="0" distL="114300" distR="114300">
            <wp:extent cx="4498975" cy="6113145"/>
            <wp:effectExtent l="0" t="0" r="0" b="0"/>
            <wp:docPr id="5"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descr="IMG_256"/>
                    <pic:cNvPicPr>
                      <a:picLocks noChangeAspect="1"/>
                    </pic:cNvPicPr>
                  </pic:nvPicPr>
                  <pic:blipFill>
                    <a:blip r:embed="rId46"/>
                    <a:stretch>
                      <a:fillRect/>
                    </a:stretch>
                  </pic:blipFill>
                  <pic:spPr>
                    <a:xfrm>
                      <a:off x="0" y="0"/>
                      <a:ext cx="4498975" cy="6113145"/>
                    </a:xfrm>
                    <a:prstGeom prst="rect">
                      <a:avLst/>
                    </a:prstGeom>
                    <a:noFill/>
                    <a:ln>
                      <a:noFill/>
                    </a:ln>
                  </pic:spPr>
                </pic:pic>
              </a:graphicData>
            </a:graphic>
          </wp:inline>
        </w:drawing>
      </w:r>
    </w:p>
    <w:p w14:paraId="414688C6">
      <w:pPr>
        <w:tabs>
          <w:tab w:val="clear" w:pos="377"/>
        </w:tabs>
        <w:jc w:val="center"/>
        <w:rPr>
          <w:rFonts w:hint="eastAsia" w:ascii="Arial" w:hAnsi="Arial" w:eastAsia="黑体" w:cs="Times New Roman"/>
          <w:sz w:val="20"/>
          <w:szCs w:val="24"/>
          <w:lang w:val="en-US" w:eastAsia="zh-CN" w:bidi="ar-SA"/>
        </w:rPr>
      </w:pPr>
      <w:r>
        <w:rPr>
          <w:rFonts w:hint="eastAsia" w:ascii="Arial" w:hAnsi="Arial" w:eastAsia="黑体" w:cs="Times New Roman"/>
          <w:sz w:val="20"/>
          <w:szCs w:val="24"/>
          <w:lang w:val="en-US" w:eastAsia="zh-CN" w:bidi="ar-SA"/>
        </w:rPr>
        <w:t>图2.3 数据库设计示意图</w:t>
      </w:r>
    </w:p>
    <w:p w14:paraId="706A9096">
      <w:pPr>
        <w:jc w:val="center"/>
        <w:rPr>
          <w:rFonts w:hint="eastAsia" w:ascii="Times New Roman" w:hAnsi="Times New Roman" w:eastAsia="宋体" w:cs="Times New Roman"/>
          <w:b/>
          <w:sz w:val="21"/>
          <w:szCs w:val="21"/>
        </w:rPr>
      </w:pPr>
      <w:r>
        <w:rPr>
          <w:rFonts w:hint="eastAsia" w:ascii="Times New Roman" w:hAnsi="Times New Roman" w:eastAsia="宋体" w:cs="Times New Roman"/>
          <w:b/>
          <w:sz w:val="21"/>
          <w:szCs w:val="21"/>
        </w:rPr>
        <w:t>Fig.</w:t>
      </w:r>
      <w:r>
        <w:rPr>
          <w:rFonts w:hint="eastAsia" w:ascii="Times New Roman" w:hAnsi="Times New Roman" w:eastAsia="宋体" w:cs="Times New Roman"/>
          <w:b/>
          <w:sz w:val="21"/>
          <w:szCs w:val="21"/>
          <w:lang w:val="en-US" w:eastAsia="zh-CN"/>
        </w:rPr>
        <w:t xml:space="preserve"> 2</w:t>
      </w:r>
      <w:r>
        <w:rPr>
          <w:rFonts w:hint="eastAsia" w:ascii="Times New Roman" w:hAnsi="Times New Roman" w:eastAsia="宋体" w:cs="Times New Roman"/>
          <w:b/>
          <w:sz w:val="21"/>
          <w:szCs w:val="21"/>
        </w:rPr>
        <w:t>.</w:t>
      </w:r>
      <w:r>
        <w:rPr>
          <w:rFonts w:hint="eastAsia" w:ascii="Times New Roman" w:hAnsi="Times New Roman" w:eastAsia="宋体" w:cs="Times New Roman"/>
          <w:b/>
          <w:sz w:val="21"/>
          <w:szCs w:val="21"/>
          <w:lang w:val="en-US" w:eastAsia="zh-CN"/>
        </w:rPr>
        <w:t>3</w:t>
      </w:r>
      <w:r>
        <w:rPr>
          <w:rFonts w:hint="eastAsia" w:ascii="Times New Roman" w:hAnsi="Times New Roman" w:eastAsia="宋体" w:cs="Times New Roman"/>
          <w:b/>
          <w:sz w:val="21"/>
          <w:szCs w:val="21"/>
        </w:rPr>
        <w:t xml:space="preserve"> Schematic diagram of database design</w:t>
      </w:r>
    </w:p>
    <w:p w14:paraId="6C4504D3">
      <w:pPr>
        <w:jc w:val="both"/>
        <w:rPr>
          <w:rFonts w:ascii="宋体" w:hAnsi="宋体" w:eastAsia="宋体" w:cs="宋体"/>
          <w:sz w:val="24"/>
          <w:szCs w:val="24"/>
        </w:rPr>
      </w:pPr>
    </w:p>
    <w:p w14:paraId="3A020FD3">
      <w:pPr>
        <w:pStyle w:val="7"/>
        <w:bidi w:val="0"/>
        <w:snapToGrid w:val="0"/>
        <w:ind w:left="0" w:leftChars="0" w:right="0" w:rightChars="0" w:firstLine="0" w:firstLineChars="0"/>
        <w:jc w:val="center"/>
        <w:rPr>
          <w:rFonts w:hint="default" w:ascii="黑体" w:hAnsi="宋体" w:eastAsia="黑体" w:cs="Times New Roman"/>
          <w:sz w:val="21"/>
          <w:szCs w:val="21"/>
          <w:lang w:val="en-US" w:eastAsia="zh-CN" w:bidi="ar-SA"/>
        </w:rPr>
      </w:pPr>
      <w:r>
        <w:rPr>
          <w:rFonts w:hint="default" w:ascii="黑体" w:hAnsi="宋体" w:eastAsia="黑体" w:cs="Times New Roman"/>
          <w:sz w:val="21"/>
          <w:szCs w:val="21"/>
          <w:lang w:val="en-US" w:eastAsia="zh-CN" w:bidi="ar-SA"/>
        </w:rPr>
        <w:t>表</w:t>
      </w:r>
      <w:r>
        <w:rPr>
          <w:rFonts w:hint="eastAsia" w:ascii="Arial" w:hAnsi="Arial" w:eastAsia="黑体" w:cs="Times New Roman"/>
          <w:sz w:val="20"/>
          <w:szCs w:val="24"/>
          <w:lang w:val="en-US" w:eastAsia="zh-CN" w:bidi="ar-SA"/>
        </w:rPr>
        <w:t>2</w:t>
      </w:r>
      <w:r>
        <w:rPr>
          <w:rFonts w:hint="default" w:ascii="Arial" w:hAnsi="Arial" w:eastAsia="黑体" w:cs="Times New Roman"/>
          <w:sz w:val="20"/>
          <w:szCs w:val="24"/>
          <w:lang w:val="en-US" w:eastAsia="zh-CN" w:bidi="ar-SA"/>
        </w:rPr>
        <w:t>.</w:t>
      </w:r>
      <w:r>
        <w:rPr>
          <w:rFonts w:hint="eastAsia" w:ascii="Arial" w:hAnsi="Arial" w:eastAsia="黑体" w:cs="Times New Roman"/>
          <w:sz w:val="20"/>
          <w:szCs w:val="24"/>
          <w:lang w:val="en-US" w:eastAsia="zh-CN" w:bidi="ar-SA"/>
        </w:rPr>
        <w:t>2</w:t>
      </w:r>
      <w:r>
        <w:rPr>
          <w:rFonts w:hint="default" w:ascii="Arial" w:hAnsi="Arial" w:eastAsia="黑体" w:cs="Times New Roman"/>
          <w:sz w:val="20"/>
          <w:szCs w:val="24"/>
          <w:lang w:val="en-US" w:eastAsia="zh-CN" w:bidi="ar-SA"/>
        </w:rPr>
        <w:t xml:space="preserve"> </w:t>
      </w:r>
      <w:r>
        <w:rPr>
          <w:rFonts w:hint="default" w:ascii="黑体" w:hAnsi="宋体" w:eastAsia="黑体" w:cs="Times New Roman"/>
          <w:sz w:val="21"/>
          <w:szCs w:val="21"/>
          <w:lang w:val="en-US" w:eastAsia="zh-CN" w:bidi="ar-SA"/>
        </w:rPr>
        <w:t>系统核心数据表及字段说明</w:t>
      </w:r>
    </w:p>
    <w:p w14:paraId="41E3BC02">
      <w:pPr>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 xml:space="preserve">Table </w:t>
      </w:r>
      <w:r>
        <w:rPr>
          <w:rFonts w:hint="eastAsia" w:ascii="Times New Roman" w:hAnsi="Times New Roman" w:eastAsia="宋体" w:cs="Times New Roman"/>
          <w:b/>
          <w:sz w:val="21"/>
          <w:szCs w:val="21"/>
          <w:lang w:val="en-US" w:eastAsia="zh-CN"/>
        </w:rPr>
        <w:t>2</w:t>
      </w:r>
      <w:r>
        <w:rPr>
          <w:rFonts w:hint="default" w:ascii="Times New Roman" w:hAnsi="Times New Roman" w:eastAsia="宋体" w:cs="Times New Roman"/>
          <w:b/>
          <w:sz w:val="21"/>
          <w:szCs w:val="21"/>
          <w:lang w:val="en-US" w:eastAsia="zh-CN"/>
        </w:rPr>
        <w:t>.</w:t>
      </w:r>
      <w:r>
        <w:rPr>
          <w:rFonts w:hint="eastAsia" w:ascii="Times New Roman" w:hAnsi="Times New Roman" w:eastAsia="宋体" w:cs="Times New Roman"/>
          <w:b/>
          <w:sz w:val="21"/>
          <w:szCs w:val="21"/>
          <w:lang w:val="en-US" w:eastAsia="zh-CN"/>
        </w:rPr>
        <w:t>2</w:t>
      </w:r>
      <w:r>
        <w:rPr>
          <w:rFonts w:hint="default" w:ascii="Times New Roman" w:hAnsi="Times New Roman" w:eastAsia="宋体" w:cs="Times New Roman"/>
          <w:b/>
          <w:sz w:val="21"/>
          <w:szCs w:val="21"/>
          <w:lang w:val="en-US" w:eastAsia="zh-CN"/>
        </w:rPr>
        <w:t xml:space="preserve"> Core Data Tables and Field Descriptions of the System</w:t>
      </w:r>
    </w:p>
    <w:tbl>
      <w:tblPr>
        <w:tblStyle w:val="22"/>
        <w:tblW w:w="81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8"/>
        <w:gridCol w:w="2779"/>
        <w:gridCol w:w="2626"/>
      </w:tblGrid>
      <w:tr w14:paraId="1BAE1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48" w:type="dxa"/>
            <w:tcBorders>
              <w:top w:val="single" w:color="auto" w:sz="8" w:space="0"/>
              <w:left w:val="nil"/>
              <w:bottom w:val="single" w:color="auto" w:sz="8" w:space="0"/>
              <w:right w:val="nil"/>
            </w:tcBorders>
            <w:noWrap w:val="0"/>
            <w:vAlign w:val="center"/>
          </w:tcPr>
          <w:p w14:paraId="2A8A52DE">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表名</w:t>
            </w:r>
          </w:p>
        </w:tc>
        <w:tc>
          <w:tcPr>
            <w:tcW w:w="2779" w:type="dxa"/>
            <w:tcBorders>
              <w:top w:val="single" w:color="auto" w:sz="8" w:space="0"/>
              <w:left w:val="nil"/>
              <w:bottom w:val="single" w:color="auto" w:sz="8" w:space="0"/>
              <w:right w:val="nil"/>
            </w:tcBorders>
            <w:noWrap w:val="0"/>
            <w:vAlign w:val="center"/>
          </w:tcPr>
          <w:p w14:paraId="45F28874">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关键字段</w:t>
            </w:r>
          </w:p>
        </w:tc>
        <w:tc>
          <w:tcPr>
            <w:tcW w:w="2626" w:type="dxa"/>
            <w:tcBorders>
              <w:top w:val="single" w:color="auto" w:sz="8" w:space="0"/>
              <w:left w:val="nil"/>
              <w:bottom w:val="single" w:color="auto" w:sz="8" w:space="0"/>
              <w:right w:val="nil"/>
            </w:tcBorders>
            <w:noWrap w:val="0"/>
            <w:vAlign w:val="center"/>
          </w:tcPr>
          <w:p w14:paraId="59BD959F">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作用</w:t>
            </w:r>
          </w:p>
        </w:tc>
      </w:tr>
    </w:tbl>
    <w:p w14:paraId="09E41BD8">
      <w:pPr>
        <w:ind w:left="0" w:leftChars="0" w:right="0" w:rightChars="0" w:firstLine="0" w:firstLineChars="0"/>
        <w:jc w:val="both"/>
        <w:rPr>
          <w:rFonts w:hint="default" w:ascii="黑体" w:hAnsi="宋体" w:eastAsia="黑体" w:cs="Times New Roman"/>
          <w:sz w:val="21"/>
          <w:szCs w:val="21"/>
          <w:lang w:val="en-US" w:eastAsia="zh-CN" w:bidi="ar-SA"/>
        </w:rPr>
      </w:pPr>
      <w:bookmarkStart w:id="21" w:name="_Toc3349"/>
    </w:p>
    <w:p w14:paraId="74AFFB08">
      <w:pPr>
        <w:ind w:left="0" w:leftChars="0" w:right="0" w:rightChars="0" w:firstLine="0" w:firstLineChars="0"/>
        <w:jc w:val="both"/>
        <w:rPr>
          <w:rFonts w:hint="default" w:ascii="黑体" w:hAnsi="宋体" w:eastAsia="黑体" w:cs="Times New Roman"/>
          <w:sz w:val="21"/>
          <w:szCs w:val="21"/>
          <w:lang w:val="en-US" w:eastAsia="zh-CN" w:bidi="ar-SA"/>
        </w:rPr>
      </w:pPr>
    </w:p>
    <w:p w14:paraId="4EC975C1">
      <w:pPr>
        <w:snapToGrid w:val="0"/>
        <w:ind w:left="0" w:leftChars="0" w:right="0" w:rightChars="0" w:firstLine="0" w:firstLineChars="0"/>
        <w:jc w:val="center"/>
        <w:rPr>
          <w:rFonts w:hint="eastAsia" w:ascii="黑体" w:hAnsi="黑体" w:eastAsia="黑体" w:cs="黑体"/>
          <w:b w:val="0"/>
          <w:bCs/>
          <w:sz w:val="28"/>
        </w:rPr>
      </w:pPr>
      <w:r>
        <w:rPr>
          <w:rFonts w:hint="eastAsia" w:ascii="黑体" w:hAnsi="宋体" w:eastAsia="黑体" w:cs="Times New Roman"/>
          <w:sz w:val="21"/>
          <w:szCs w:val="21"/>
          <w:lang w:val="en-US" w:eastAsia="zh-CN" w:bidi="ar-SA"/>
        </w:rPr>
        <w:t>续表</w:t>
      </w:r>
      <w:r>
        <w:rPr>
          <w:rFonts w:hint="eastAsia" w:ascii="Arial" w:hAnsi="Arial" w:eastAsia="黑体" w:cs="Times New Roman"/>
          <w:sz w:val="20"/>
          <w:szCs w:val="24"/>
          <w:lang w:val="en-US" w:eastAsia="zh-CN" w:bidi="ar-SA"/>
        </w:rPr>
        <w:t>2.2</w:t>
      </w:r>
      <w:r>
        <w:rPr>
          <w:rFonts w:hint="eastAsia" w:ascii="黑体" w:hAnsi="宋体" w:eastAsia="黑体" w:cs="Times New Roman"/>
          <w:sz w:val="21"/>
          <w:szCs w:val="21"/>
          <w:lang w:val="en-US" w:eastAsia="zh-CN" w:bidi="ar-SA"/>
        </w:rPr>
        <w:t xml:space="preserve"> </w:t>
      </w:r>
      <w:r>
        <w:rPr>
          <w:rFonts w:hint="default" w:ascii="黑体" w:hAnsi="宋体" w:eastAsia="黑体" w:cs="Times New Roman"/>
          <w:sz w:val="21"/>
          <w:szCs w:val="21"/>
          <w:lang w:val="en-US" w:eastAsia="zh-CN" w:bidi="ar-SA"/>
        </w:rPr>
        <w:t>系统核心数据表及字段说明</w:t>
      </w:r>
    </w:p>
    <w:tbl>
      <w:tblPr>
        <w:tblStyle w:val="22"/>
        <w:tblW w:w="81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8"/>
        <w:gridCol w:w="2779"/>
        <w:gridCol w:w="2626"/>
      </w:tblGrid>
      <w:tr w14:paraId="7401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48" w:type="dxa"/>
            <w:tcBorders>
              <w:top w:val="single" w:color="auto" w:sz="8" w:space="0"/>
              <w:left w:val="nil"/>
              <w:bottom w:val="nil"/>
              <w:right w:val="nil"/>
            </w:tcBorders>
            <w:noWrap w:val="0"/>
            <w:vAlign w:val="center"/>
          </w:tcPr>
          <w:p w14:paraId="726E0152">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users</w:t>
            </w:r>
          </w:p>
        </w:tc>
        <w:tc>
          <w:tcPr>
            <w:tcW w:w="2779" w:type="dxa"/>
            <w:tcBorders>
              <w:top w:val="single" w:color="auto" w:sz="8" w:space="0"/>
              <w:left w:val="nil"/>
              <w:bottom w:val="nil"/>
              <w:right w:val="nil"/>
            </w:tcBorders>
            <w:noWrap w:val="0"/>
            <w:vAlign w:val="center"/>
          </w:tcPr>
          <w:p w14:paraId="726C7865">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id, username, email, role, password_hash, force_password_change</w:t>
            </w:r>
          </w:p>
        </w:tc>
        <w:tc>
          <w:tcPr>
            <w:tcW w:w="2626" w:type="dxa"/>
            <w:tcBorders>
              <w:top w:val="single" w:color="auto" w:sz="8" w:space="0"/>
              <w:left w:val="nil"/>
              <w:bottom w:val="nil"/>
              <w:right w:val="nil"/>
            </w:tcBorders>
            <w:noWrap w:val="0"/>
            <w:vAlign w:val="center"/>
          </w:tcPr>
          <w:p w14:paraId="77D40B94">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保存用户身份、角色、密码哈希和首次改密状态</w:t>
            </w:r>
          </w:p>
        </w:tc>
      </w:tr>
      <w:tr w14:paraId="0ACF1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48" w:type="dxa"/>
            <w:tcBorders>
              <w:top w:val="nil"/>
              <w:left w:val="nil"/>
              <w:bottom w:val="nil"/>
              <w:right w:val="nil"/>
            </w:tcBorders>
            <w:noWrap w:val="0"/>
            <w:vAlign w:val="center"/>
          </w:tcPr>
          <w:p w14:paraId="6592FCBB">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video_analysis_jobs</w:t>
            </w:r>
          </w:p>
        </w:tc>
        <w:tc>
          <w:tcPr>
            <w:tcW w:w="2779" w:type="dxa"/>
            <w:tcBorders>
              <w:top w:val="nil"/>
              <w:left w:val="nil"/>
              <w:bottom w:val="nil"/>
              <w:right w:val="nil"/>
            </w:tcBorders>
            <w:noWrap w:val="0"/>
            <w:vAlign w:val="center"/>
          </w:tcPr>
          <w:p w14:paraId="454EC6AB">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user_id, job_id, status, progress, frame_stride, report_ready, failure_stage, error_code</w:t>
            </w:r>
          </w:p>
        </w:tc>
        <w:tc>
          <w:tcPr>
            <w:tcW w:w="2626" w:type="dxa"/>
            <w:tcBorders>
              <w:top w:val="nil"/>
              <w:left w:val="nil"/>
              <w:bottom w:val="nil"/>
              <w:right w:val="nil"/>
            </w:tcBorders>
            <w:noWrap w:val="0"/>
            <w:vAlign w:val="center"/>
          </w:tcPr>
          <w:p w14:paraId="74B8EB25">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保存视频分析任务元数据、状态流转和失败上下文</w:t>
            </w:r>
          </w:p>
        </w:tc>
      </w:tr>
      <w:tr w14:paraId="41696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48" w:type="dxa"/>
            <w:tcBorders>
              <w:top w:val="nil"/>
              <w:left w:val="nil"/>
              <w:bottom w:val="nil"/>
              <w:right w:val="nil"/>
            </w:tcBorders>
            <w:noWrap w:val="0"/>
            <w:vAlign w:val="center"/>
          </w:tcPr>
          <w:p w14:paraId="2D407627">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analysis_reports</w:t>
            </w:r>
          </w:p>
        </w:tc>
        <w:tc>
          <w:tcPr>
            <w:tcW w:w="2779" w:type="dxa"/>
            <w:tcBorders>
              <w:top w:val="nil"/>
              <w:left w:val="nil"/>
              <w:bottom w:val="nil"/>
              <w:right w:val="nil"/>
            </w:tcBorders>
            <w:noWrap w:val="0"/>
            <w:vAlign w:val="center"/>
          </w:tcPr>
          <w:p w14:paraId="7E4A0285">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job_id, user_id, risk_level, focus_score_json, behavior_rows_json, rule_snapshot_json</w:t>
            </w:r>
          </w:p>
        </w:tc>
        <w:tc>
          <w:tcPr>
            <w:tcW w:w="2626" w:type="dxa"/>
            <w:tcBorders>
              <w:top w:val="nil"/>
              <w:left w:val="nil"/>
              <w:bottom w:val="nil"/>
              <w:right w:val="nil"/>
            </w:tcBorders>
            <w:noWrap w:val="0"/>
            <w:vAlign w:val="center"/>
          </w:tcPr>
          <w:p w14:paraId="5718F458">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保存结构化报告结果、行为统计和规则快照</w:t>
            </w:r>
          </w:p>
        </w:tc>
      </w:tr>
      <w:tr w14:paraId="2FFC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48" w:type="dxa"/>
            <w:tcBorders>
              <w:top w:val="nil"/>
              <w:left w:val="nil"/>
              <w:bottom w:val="nil"/>
              <w:right w:val="nil"/>
            </w:tcBorders>
            <w:noWrap w:val="0"/>
            <w:vAlign w:val="center"/>
          </w:tcPr>
          <w:p w14:paraId="4E82029C">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alert_events</w:t>
            </w:r>
          </w:p>
        </w:tc>
        <w:tc>
          <w:tcPr>
            <w:tcW w:w="2779" w:type="dxa"/>
            <w:tcBorders>
              <w:top w:val="nil"/>
              <w:left w:val="nil"/>
              <w:bottom w:val="nil"/>
              <w:right w:val="nil"/>
            </w:tcBorders>
            <w:noWrap w:val="0"/>
            <w:vAlign w:val="center"/>
          </w:tcPr>
          <w:p w14:paraId="4EB6E3BA">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user_id, job_id, behavior_key, duration_seconds, snapshot_path</w:t>
            </w:r>
          </w:p>
        </w:tc>
        <w:tc>
          <w:tcPr>
            <w:tcW w:w="2626" w:type="dxa"/>
            <w:tcBorders>
              <w:top w:val="nil"/>
              <w:left w:val="nil"/>
              <w:bottom w:val="nil"/>
              <w:right w:val="nil"/>
            </w:tcBorders>
            <w:noWrap w:val="0"/>
            <w:vAlign w:val="center"/>
          </w:tcPr>
          <w:p w14:paraId="1C2A5D56">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保存稳定行为事件、所属任务和截图证据</w:t>
            </w:r>
          </w:p>
        </w:tc>
      </w:tr>
      <w:tr w14:paraId="619A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48" w:type="dxa"/>
            <w:tcBorders>
              <w:top w:val="nil"/>
              <w:left w:val="nil"/>
              <w:bottom w:val="single" w:color="auto" w:sz="8" w:space="0"/>
              <w:right w:val="nil"/>
            </w:tcBorders>
            <w:noWrap w:val="0"/>
            <w:vAlign w:val="center"/>
          </w:tcPr>
          <w:p w14:paraId="26FC3102">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system_configs</w:t>
            </w:r>
          </w:p>
        </w:tc>
        <w:tc>
          <w:tcPr>
            <w:tcW w:w="2779" w:type="dxa"/>
            <w:tcBorders>
              <w:top w:val="nil"/>
              <w:left w:val="nil"/>
              <w:bottom w:val="single" w:color="auto" w:sz="8" w:space="0"/>
              <w:right w:val="nil"/>
            </w:tcBorders>
            <w:noWrap w:val="0"/>
            <w:vAlign w:val="center"/>
          </w:tcPr>
          <w:p w14:paraId="365890C4">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config_key, config_type, config_value, updated_at</w:t>
            </w:r>
          </w:p>
        </w:tc>
        <w:tc>
          <w:tcPr>
            <w:tcW w:w="2626" w:type="dxa"/>
            <w:tcBorders>
              <w:top w:val="nil"/>
              <w:left w:val="nil"/>
              <w:bottom w:val="single" w:color="auto" w:sz="8" w:space="0"/>
              <w:right w:val="nil"/>
            </w:tcBorders>
            <w:noWrap w:val="0"/>
            <w:vAlign w:val="center"/>
          </w:tcPr>
          <w:p w14:paraId="7E58D88C">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保存行为规则、运行方案和更新时间</w:t>
            </w:r>
          </w:p>
        </w:tc>
      </w:tr>
    </w:tbl>
    <w:p w14:paraId="0DEEAC18">
      <w:pPr>
        <w:pStyle w:val="3"/>
        <w:keepNext/>
        <w:keepLines/>
        <w:widowControl/>
        <w:spacing w:before="120" w:line="360" w:lineRule="auto"/>
        <w:ind w:firstLine="0"/>
        <w:jc w:val="left"/>
        <w:rPr>
          <w:rFonts w:hint="eastAsia" w:ascii="黑体" w:hAnsi="黑体" w:eastAsia="黑体" w:cs="黑体"/>
          <w:b w:val="0"/>
          <w:bCs/>
          <w:sz w:val="28"/>
        </w:rPr>
      </w:pPr>
    </w:p>
    <w:p w14:paraId="141577E0">
      <w:pPr>
        <w:pStyle w:val="3"/>
        <w:keepNext/>
        <w:keepLines/>
        <w:widowControl/>
        <w:spacing w:before="120" w:line="360" w:lineRule="auto"/>
        <w:ind w:firstLine="0"/>
        <w:jc w:val="left"/>
        <w:rPr>
          <w:rFonts w:hint="eastAsia" w:ascii="黑体" w:hAnsi="黑体" w:eastAsia="黑体" w:cs="黑体"/>
          <w:b w:val="0"/>
          <w:bCs/>
          <w:sz w:val="28"/>
          <w:lang w:val="en-US" w:eastAsia="zh-CN"/>
        </w:rPr>
      </w:pPr>
      <w:r>
        <w:rPr>
          <w:rFonts w:hint="eastAsia" w:ascii="黑体" w:hAnsi="黑体" w:eastAsia="黑体" w:cs="黑体"/>
          <w:b w:val="0"/>
          <w:bCs/>
          <w:sz w:val="28"/>
        </w:rPr>
        <w:t>2.</w:t>
      </w:r>
      <w:r>
        <w:rPr>
          <w:rFonts w:hint="eastAsia" w:ascii="黑体" w:hAnsi="黑体" w:eastAsia="黑体" w:cs="黑体"/>
          <w:b w:val="0"/>
          <w:bCs/>
          <w:sz w:val="28"/>
          <w:lang w:val="en-US" w:eastAsia="zh-CN"/>
        </w:rPr>
        <w:t>5</w:t>
      </w:r>
      <w:r>
        <w:rPr>
          <w:rFonts w:hint="eastAsia" w:ascii="黑体" w:hAnsi="黑体" w:eastAsia="黑体" w:cs="黑体"/>
          <w:b w:val="0"/>
          <w:bCs/>
          <w:sz w:val="28"/>
        </w:rPr>
        <w:t xml:space="preserve">  </w:t>
      </w:r>
      <w:r>
        <w:rPr>
          <w:rFonts w:hint="eastAsia" w:ascii="黑体" w:hAnsi="黑体" w:eastAsia="黑体" w:cs="黑体"/>
          <w:b w:val="0"/>
          <w:bCs/>
          <w:sz w:val="28"/>
          <w:lang w:val="en-US" w:eastAsia="zh-CN"/>
        </w:rPr>
        <w:t>技术选型</w:t>
      </w:r>
      <w:bookmarkEnd w:id="21"/>
    </w:p>
    <w:p w14:paraId="2F10AEE9">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技术选型主要受项目规模和系统展示条件约束。Flask 用于组织多页面和 REST 接口，便于把 /monitor、/analysis-view、/report 等页面快速串起来；SQLAlchemy 用于定义 users、video_analysis_jobs、analysis_reports、alert_events 和 system_configs 等表，便于在 SQLite 演示模式和 MySQL 模式间切换；OpenCV 负责摄像头读取、视频抽帧、图片编码和截图保存，是实时流与离线分析共同依赖的底层工具。</w:t>
      </w:r>
    </w:p>
    <w:p w14:paraId="0F21F8D0">
      <w:pPr>
        <w:snapToGrid w:val="0"/>
        <w:ind w:firstLine="480" w:firstLineChars="200"/>
        <w:rPr>
          <w:rFonts w:hint="eastAsia" w:ascii="Times New Roman" w:hAnsi="Times New Roman" w:eastAsia="宋体" w:cs="Times New Roman"/>
          <w:b w:val="0"/>
          <w:sz w:val="24"/>
        </w:rPr>
      </w:pPr>
      <w:r>
        <w:rPr>
          <w:rFonts w:hint="eastAsia" w:ascii="Times New Roman" w:hAnsi="Times New Roman" w:eastAsia="宋体" w:cs="Times New Roman"/>
          <w:lang w:val="en-US" w:eastAsia="zh-CN"/>
        </w:rPr>
        <w:t>模型推理部分没有重新实现 ONNXRuntime 推理细节，而是通过 Ultralytics YOLO 接口加载 best.onnx。这样做可以减少底层预处理、后处理和设备兼容问题，把主要精力放在行为映射、任务流转和报告输出上。前端仍采用 Jinja2 模板、CSS 和 JavaScript，其中监测页轮询 /api/stats，分析页轮询 /api/analysis_status，报告页则读取后端整理好的结构化数据。在 Web 系统实现方面，Flask 具有轻量、灵活、便于快速组织页面与接口的特点，适合本课题这种毕业设计原型系统的开发需求</w:t>
      </w:r>
      <w:r>
        <w:rPr>
          <w:rFonts w:hint="eastAsia"/>
          <w:vertAlign w:val="superscript"/>
          <w:lang w:eastAsia="zh-CN"/>
        </w:rPr>
        <w:fldChar w:fldCharType="begin"/>
      </w:r>
      <w:r>
        <w:rPr>
          <w:rFonts w:hint="eastAsia"/>
          <w:vertAlign w:val="superscript"/>
          <w:lang w:eastAsia="zh-CN"/>
        </w:rPr>
        <w:instrText xml:space="preserve"> REF _Ref4833 \r \h </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ascii="宋体" w:hAnsi="宋体" w:eastAsia="宋体" w:cs="宋体"/>
          <w:sz w:val="24"/>
          <w:szCs w:val="24"/>
        </w:rPr>
        <w:t>。</w:t>
      </w:r>
    </w:p>
    <w:p w14:paraId="1A80EDA2">
      <w:pPr>
        <w:snapToGrid w:val="0"/>
        <w:spacing w:line="300" w:lineRule="auto"/>
        <w:ind w:firstLine="480" w:firstLineChars="200"/>
        <w:jc w:val="both"/>
        <w:rPr>
          <w:rFonts w:hint="eastAsia" w:ascii="Times New Roman" w:hAnsi="Times New Roman" w:eastAsia="宋体" w:cs="Times New Roman"/>
          <w:b w:val="0"/>
          <w:sz w:val="24"/>
        </w:rPr>
      </w:pPr>
    </w:p>
    <w:p w14:paraId="26A39D8A">
      <w:pPr>
        <w:pStyle w:val="7"/>
        <w:bidi w:val="0"/>
        <w:snapToGrid w:val="0"/>
        <w:ind w:left="0" w:leftChars="0" w:right="0" w:rightChars="0" w:firstLine="0" w:firstLineChars="0"/>
        <w:jc w:val="center"/>
        <w:rPr>
          <w:rFonts w:hint="default" w:ascii="黑体" w:hAnsi="宋体" w:eastAsia="黑体" w:cs="Times New Roman"/>
          <w:sz w:val="21"/>
          <w:szCs w:val="21"/>
          <w:lang w:val="en-US" w:eastAsia="zh-CN" w:bidi="ar-SA"/>
        </w:rPr>
      </w:pPr>
      <w:r>
        <w:rPr>
          <w:rFonts w:hint="default" w:ascii="黑体" w:hAnsi="宋体" w:eastAsia="黑体" w:cs="Times New Roman"/>
          <w:sz w:val="21"/>
          <w:szCs w:val="21"/>
          <w:lang w:val="en-US" w:eastAsia="zh-CN" w:bidi="ar-SA"/>
        </w:rPr>
        <w:t>表</w:t>
      </w:r>
      <w:r>
        <w:rPr>
          <w:rFonts w:hint="eastAsia" w:ascii="Arial" w:hAnsi="Arial" w:eastAsia="黑体" w:cs="Times New Roman"/>
          <w:sz w:val="20"/>
          <w:szCs w:val="24"/>
          <w:lang w:val="en-US" w:eastAsia="zh-CN" w:bidi="ar-SA"/>
        </w:rPr>
        <w:t>2</w:t>
      </w:r>
      <w:r>
        <w:rPr>
          <w:rFonts w:hint="default" w:ascii="Arial" w:hAnsi="Arial" w:eastAsia="黑体" w:cs="Times New Roman"/>
          <w:sz w:val="20"/>
          <w:szCs w:val="24"/>
          <w:lang w:val="en-US" w:eastAsia="zh-CN" w:bidi="ar-SA"/>
        </w:rPr>
        <w:t>.</w:t>
      </w:r>
      <w:r>
        <w:rPr>
          <w:rFonts w:hint="eastAsia" w:ascii="Arial" w:hAnsi="Arial" w:eastAsia="黑体" w:cs="Times New Roman"/>
          <w:sz w:val="20"/>
          <w:szCs w:val="24"/>
          <w:lang w:val="en-US" w:eastAsia="zh-CN" w:bidi="ar-SA"/>
        </w:rPr>
        <w:t>3</w:t>
      </w:r>
      <w:r>
        <w:rPr>
          <w:rFonts w:hint="default" w:ascii="黑体" w:hAnsi="宋体" w:eastAsia="黑体" w:cs="Times New Roman"/>
          <w:sz w:val="21"/>
          <w:szCs w:val="21"/>
          <w:lang w:val="en-US" w:eastAsia="zh-CN" w:bidi="ar-SA"/>
        </w:rPr>
        <w:t xml:space="preserve"> </w:t>
      </w:r>
      <w:r>
        <w:rPr>
          <w:rFonts w:hint="eastAsia" w:ascii="黑体" w:hAnsi="宋体" w:eastAsia="黑体" w:cs="Times New Roman"/>
          <w:sz w:val="21"/>
          <w:szCs w:val="21"/>
          <w:lang w:val="en-US" w:eastAsia="zh-CN" w:bidi="ar-SA"/>
        </w:rPr>
        <w:t>系统技术选型说明</w:t>
      </w:r>
    </w:p>
    <w:p w14:paraId="125C683D">
      <w:pPr>
        <w:jc w:val="center"/>
        <w:rPr>
          <w:rFonts w:hint="default" w:ascii="Times New Roman" w:hAnsi="Times New Roman" w:eastAsia="宋体" w:cs="Times New Roman"/>
          <w:b w:val="0"/>
          <w:sz w:val="21"/>
          <w:lang w:val="en-US" w:eastAsia="zh-CN"/>
        </w:rPr>
      </w:pPr>
      <w:r>
        <w:rPr>
          <w:rFonts w:hint="default" w:ascii="Times New Roman" w:hAnsi="Times New Roman" w:eastAsia="宋体" w:cs="Times New Roman"/>
          <w:b/>
          <w:sz w:val="21"/>
          <w:szCs w:val="21"/>
          <w:lang w:val="en-US" w:eastAsia="zh-CN"/>
        </w:rPr>
        <w:t xml:space="preserve">Table </w:t>
      </w:r>
      <w:r>
        <w:rPr>
          <w:rFonts w:hint="eastAsia" w:ascii="Times New Roman" w:hAnsi="Times New Roman" w:eastAsia="宋体" w:cs="Times New Roman"/>
          <w:b/>
          <w:sz w:val="21"/>
          <w:szCs w:val="21"/>
          <w:lang w:val="en-US" w:eastAsia="zh-CN"/>
        </w:rPr>
        <w:t>2</w:t>
      </w:r>
      <w:r>
        <w:rPr>
          <w:rFonts w:hint="default" w:ascii="Times New Roman" w:hAnsi="Times New Roman" w:eastAsia="宋体" w:cs="Times New Roman"/>
          <w:b/>
          <w:sz w:val="21"/>
          <w:szCs w:val="21"/>
          <w:lang w:val="en-US" w:eastAsia="zh-CN"/>
        </w:rPr>
        <w:t>.</w:t>
      </w:r>
      <w:r>
        <w:rPr>
          <w:rFonts w:hint="eastAsia" w:ascii="Times New Roman" w:hAnsi="Times New Roman" w:eastAsia="宋体" w:cs="Times New Roman"/>
          <w:b/>
          <w:sz w:val="21"/>
          <w:szCs w:val="21"/>
          <w:lang w:val="en-US" w:eastAsia="zh-CN"/>
        </w:rPr>
        <w:t>3</w:t>
      </w:r>
      <w:r>
        <w:rPr>
          <w:rFonts w:hint="eastAsia" w:cs="Times New Roman"/>
          <w:b/>
          <w:sz w:val="21"/>
          <w:szCs w:val="21"/>
          <w:lang w:val="en-US" w:eastAsia="zh-CN"/>
        </w:rPr>
        <w:t xml:space="preserve"> </w:t>
      </w:r>
      <w:r>
        <w:rPr>
          <w:rFonts w:hint="eastAsia" w:ascii="Times New Roman" w:hAnsi="Times New Roman" w:eastAsia="宋体" w:cs="Times New Roman"/>
          <w:b/>
          <w:sz w:val="21"/>
          <w:szCs w:val="21"/>
          <w:lang w:val="en-US" w:eastAsia="zh-CN"/>
        </w:rPr>
        <w:t>System Technology Selection</w:t>
      </w:r>
    </w:p>
    <w:tbl>
      <w:tblPr>
        <w:tblStyle w:val="22"/>
        <w:tblW w:w="81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2"/>
        <w:gridCol w:w="2683"/>
        <w:gridCol w:w="2688"/>
      </w:tblGrid>
      <w:tr w14:paraId="49AAB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82" w:type="dxa"/>
            <w:tcBorders>
              <w:top w:val="single" w:color="auto" w:sz="8" w:space="0"/>
              <w:left w:val="nil"/>
              <w:bottom w:val="single" w:color="auto" w:sz="8" w:space="0"/>
              <w:right w:val="nil"/>
            </w:tcBorders>
            <w:noWrap w:val="0"/>
            <w:vAlign w:val="center"/>
          </w:tcPr>
          <w:p w14:paraId="343C7292">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技术</w:t>
            </w:r>
          </w:p>
        </w:tc>
        <w:tc>
          <w:tcPr>
            <w:tcW w:w="2683" w:type="dxa"/>
            <w:tcBorders>
              <w:top w:val="single" w:color="auto" w:sz="8" w:space="0"/>
              <w:left w:val="nil"/>
              <w:bottom w:val="single" w:color="auto" w:sz="8" w:space="0"/>
              <w:right w:val="nil"/>
            </w:tcBorders>
            <w:noWrap w:val="0"/>
            <w:vAlign w:val="center"/>
          </w:tcPr>
          <w:p w14:paraId="55294256">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用途</w:t>
            </w:r>
          </w:p>
        </w:tc>
        <w:tc>
          <w:tcPr>
            <w:tcW w:w="2688" w:type="dxa"/>
            <w:tcBorders>
              <w:top w:val="single" w:color="auto" w:sz="8" w:space="0"/>
              <w:left w:val="nil"/>
              <w:bottom w:val="single" w:color="auto" w:sz="8" w:space="0"/>
              <w:right w:val="nil"/>
            </w:tcBorders>
            <w:noWrap w:val="0"/>
            <w:vAlign w:val="center"/>
          </w:tcPr>
          <w:p w14:paraId="1AA05F5F">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选择原因</w:t>
            </w:r>
          </w:p>
        </w:tc>
      </w:tr>
      <w:tr w14:paraId="005AC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82" w:type="dxa"/>
            <w:tcBorders>
              <w:top w:val="single" w:color="auto" w:sz="8" w:space="0"/>
              <w:left w:val="nil"/>
              <w:bottom w:val="nil"/>
              <w:right w:val="nil"/>
            </w:tcBorders>
            <w:noWrap w:val="0"/>
            <w:vAlign w:val="center"/>
          </w:tcPr>
          <w:p w14:paraId="5F836595">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Flask</w:t>
            </w:r>
          </w:p>
        </w:tc>
        <w:tc>
          <w:tcPr>
            <w:tcW w:w="2683" w:type="dxa"/>
            <w:tcBorders>
              <w:top w:val="single" w:color="auto" w:sz="8" w:space="0"/>
              <w:left w:val="nil"/>
              <w:bottom w:val="nil"/>
              <w:right w:val="nil"/>
            </w:tcBorders>
            <w:noWrap w:val="0"/>
            <w:vAlign w:val="center"/>
          </w:tcPr>
          <w:p w14:paraId="78C7F4B3">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Web 应用与接口</w:t>
            </w:r>
          </w:p>
        </w:tc>
        <w:tc>
          <w:tcPr>
            <w:tcW w:w="2688" w:type="dxa"/>
            <w:tcBorders>
              <w:top w:val="single" w:color="auto" w:sz="8" w:space="0"/>
              <w:left w:val="nil"/>
              <w:bottom w:val="nil"/>
              <w:right w:val="nil"/>
            </w:tcBorders>
            <w:noWrap w:val="0"/>
            <w:vAlign w:val="center"/>
          </w:tcPr>
          <w:p w14:paraId="733BB9F1">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轻量、灵活、适合毕设原型开发</w:t>
            </w:r>
          </w:p>
        </w:tc>
      </w:tr>
      <w:tr w14:paraId="2C20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82" w:type="dxa"/>
            <w:tcBorders>
              <w:top w:val="nil"/>
              <w:left w:val="nil"/>
              <w:bottom w:val="nil"/>
              <w:right w:val="nil"/>
            </w:tcBorders>
            <w:noWrap w:val="0"/>
            <w:vAlign w:val="center"/>
          </w:tcPr>
          <w:p w14:paraId="7BA5B52B">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SQLAlchemy</w:t>
            </w:r>
          </w:p>
        </w:tc>
        <w:tc>
          <w:tcPr>
            <w:tcW w:w="2683" w:type="dxa"/>
            <w:tcBorders>
              <w:top w:val="nil"/>
              <w:left w:val="nil"/>
              <w:bottom w:val="nil"/>
              <w:right w:val="nil"/>
            </w:tcBorders>
            <w:noWrap w:val="0"/>
            <w:vAlign w:val="center"/>
          </w:tcPr>
          <w:p w14:paraId="5CAA6442">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数据库建模与持久化</w:t>
            </w:r>
          </w:p>
        </w:tc>
        <w:tc>
          <w:tcPr>
            <w:tcW w:w="2688" w:type="dxa"/>
            <w:tcBorders>
              <w:top w:val="nil"/>
              <w:left w:val="nil"/>
              <w:bottom w:val="nil"/>
              <w:right w:val="nil"/>
            </w:tcBorders>
            <w:noWrap w:val="0"/>
            <w:vAlign w:val="center"/>
          </w:tcPr>
          <w:p w14:paraId="06C578C0">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支持 ORM 和多数据库切换</w:t>
            </w:r>
          </w:p>
        </w:tc>
      </w:tr>
      <w:tr w14:paraId="3E295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82" w:type="dxa"/>
            <w:tcBorders>
              <w:top w:val="nil"/>
              <w:left w:val="nil"/>
              <w:bottom w:val="nil"/>
              <w:right w:val="nil"/>
            </w:tcBorders>
            <w:noWrap w:val="0"/>
            <w:vAlign w:val="center"/>
          </w:tcPr>
          <w:p w14:paraId="1B40744B">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OpenCV</w:t>
            </w:r>
          </w:p>
        </w:tc>
        <w:tc>
          <w:tcPr>
            <w:tcW w:w="2683" w:type="dxa"/>
            <w:tcBorders>
              <w:top w:val="nil"/>
              <w:left w:val="nil"/>
              <w:bottom w:val="nil"/>
              <w:right w:val="nil"/>
            </w:tcBorders>
            <w:noWrap w:val="0"/>
            <w:vAlign w:val="center"/>
          </w:tcPr>
          <w:p w14:paraId="178F43F8">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视频读取与图像处理</w:t>
            </w:r>
          </w:p>
        </w:tc>
        <w:tc>
          <w:tcPr>
            <w:tcW w:w="2688" w:type="dxa"/>
            <w:tcBorders>
              <w:top w:val="nil"/>
              <w:left w:val="nil"/>
              <w:bottom w:val="nil"/>
              <w:right w:val="nil"/>
            </w:tcBorders>
            <w:noWrap w:val="0"/>
            <w:vAlign w:val="center"/>
          </w:tcPr>
          <w:p w14:paraId="67384FB5">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视频 I/O 和图像处理能力完整</w:t>
            </w:r>
          </w:p>
        </w:tc>
      </w:tr>
      <w:tr w14:paraId="1FEAC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0" w:hRule="atLeast"/>
          <w:jc w:val="center"/>
        </w:trPr>
        <w:tc>
          <w:tcPr>
            <w:tcW w:w="2782" w:type="dxa"/>
            <w:tcBorders>
              <w:top w:val="nil"/>
              <w:left w:val="nil"/>
              <w:bottom w:val="nil"/>
              <w:right w:val="nil"/>
            </w:tcBorders>
            <w:noWrap w:val="0"/>
            <w:vAlign w:val="center"/>
          </w:tcPr>
          <w:p w14:paraId="193F9727">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Ultralytics YOLO</w:t>
            </w:r>
          </w:p>
        </w:tc>
        <w:tc>
          <w:tcPr>
            <w:tcW w:w="2683" w:type="dxa"/>
            <w:tcBorders>
              <w:top w:val="nil"/>
              <w:left w:val="nil"/>
              <w:bottom w:val="nil"/>
              <w:right w:val="nil"/>
            </w:tcBorders>
            <w:noWrap w:val="0"/>
            <w:vAlign w:val="center"/>
          </w:tcPr>
          <w:p w14:paraId="15D667C2">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模型推理封装</w:t>
            </w:r>
          </w:p>
        </w:tc>
        <w:tc>
          <w:tcPr>
            <w:tcW w:w="2688" w:type="dxa"/>
            <w:tcBorders>
              <w:top w:val="nil"/>
              <w:left w:val="nil"/>
              <w:bottom w:val="nil"/>
              <w:right w:val="nil"/>
            </w:tcBorders>
            <w:noWrap w:val="0"/>
            <w:vAlign w:val="center"/>
          </w:tcPr>
          <w:p w14:paraId="3322F9AB">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部署便捷，实时性较好</w:t>
            </w:r>
          </w:p>
        </w:tc>
      </w:tr>
      <w:tr w14:paraId="4873B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82" w:type="dxa"/>
            <w:tcBorders>
              <w:top w:val="nil"/>
              <w:left w:val="nil"/>
              <w:bottom w:val="single" w:color="auto" w:sz="8" w:space="0"/>
              <w:right w:val="nil"/>
            </w:tcBorders>
            <w:noWrap w:val="0"/>
            <w:vAlign w:val="center"/>
          </w:tcPr>
          <w:p w14:paraId="4193EF35">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Jinja2/HTML/CSS/JS</w:t>
            </w:r>
          </w:p>
        </w:tc>
        <w:tc>
          <w:tcPr>
            <w:tcW w:w="2683" w:type="dxa"/>
            <w:tcBorders>
              <w:top w:val="nil"/>
              <w:left w:val="nil"/>
              <w:bottom w:val="single" w:color="auto" w:sz="8" w:space="0"/>
              <w:right w:val="nil"/>
            </w:tcBorders>
            <w:noWrap w:val="0"/>
            <w:vAlign w:val="center"/>
          </w:tcPr>
          <w:p w14:paraId="3EEF867D">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页面展示与交互</w:t>
            </w:r>
          </w:p>
        </w:tc>
        <w:tc>
          <w:tcPr>
            <w:tcW w:w="2688" w:type="dxa"/>
            <w:tcBorders>
              <w:top w:val="nil"/>
              <w:left w:val="nil"/>
              <w:bottom w:val="single" w:color="auto" w:sz="8" w:space="0"/>
              <w:right w:val="nil"/>
            </w:tcBorders>
            <w:noWrap w:val="0"/>
            <w:vAlign w:val="center"/>
          </w:tcPr>
          <w:p w14:paraId="3FBED122">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便于快速构建展示链路</w:t>
            </w:r>
          </w:p>
        </w:tc>
      </w:tr>
    </w:tbl>
    <w:p w14:paraId="23697DCA">
      <w:pPr>
        <w:pStyle w:val="3"/>
        <w:spacing w:before="163"/>
        <w:jc w:val="left"/>
        <w:rPr>
          <w:rFonts w:hint="eastAsia" w:ascii="Arial" w:hAnsi="Arial" w:cs="Arial"/>
          <w:bCs/>
        </w:rPr>
      </w:pPr>
    </w:p>
    <w:p w14:paraId="20B75D04">
      <w:pPr>
        <w:pStyle w:val="3"/>
        <w:spacing w:before="163"/>
        <w:jc w:val="left"/>
        <w:rPr>
          <w:rFonts w:hint="eastAsia" w:ascii="Arial" w:hAnsi="Arial" w:cs="Arial"/>
          <w:bCs/>
          <w:lang w:val="en-US" w:eastAsia="zh-CN"/>
        </w:rPr>
      </w:pPr>
      <w:bookmarkStart w:id="22" w:name="_Toc24837"/>
      <w:r>
        <w:rPr>
          <w:rFonts w:hint="eastAsia" w:ascii="Arial" w:hAnsi="Arial" w:cs="Arial"/>
          <w:bCs/>
        </w:rPr>
        <w:t>2.</w:t>
      </w:r>
      <w:r>
        <w:rPr>
          <w:rFonts w:hint="eastAsia" w:ascii="Arial" w:hAnsi="Arial" w:cs="Arial"/>
          <w:bCs/>
          <w:lang w:val="en-US" w:eastAsia="zh-CN"/>
        </w:rPr>
        <w:t>6</w:t>
      </w:r>
      <w:r>
        <w:rPr>
          <w:rFonts w:hint="eastAsia" w:ascii="Arial" w:hAnsi="Arial" w:cs="Arial"/>
          <w:bCs/>
        </w:rPr>
        <w:t xml:space="preserve">  </w:t>
      </w:r>
      <w:r>
        <w:rPr>
          <w:rFonts w:hint="eastAsia" w:ascii="Arial" w:hAnsi="Arial" w:cs="Arial"/>
          <w:bCs/>
          <w:lang w:val="en-US" w:eastAsia="zh-CN"/>
        </w:rPr>
        <w:t>部署方式和运行参数方案</w:t>
      </w:r>
      <w:bookmarkEnd w:id="22"/>
    </w:p>
    <w:p w14:paraId="235B9D28">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部署时保留两种启动方式：答辩现场可以直接用 SQLite，少配一个数据库服务；需要接近实际环境时，再通过 DATABASE_URL 切到 MySQL。后台任务执行也提供 thread、process 和 queue 三种后端：线程模式适合快速演示，进程模式便于隔离视频分析任务，文件队列模式则把任务提交和消费拆开。</w:t>
      </w:r>
    </w:p>
    <w:p w14:paraId="20F1266A">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运行参数方面，系统设计了均衡模式、实时优先模式和精度优先模式三类预设方案。均衡模式兼顾实时帧率与结果稳定性；实时优先模式适当降低推理密度以提升页面流畅度；精度优先模式提高图像尺寸和采样密度，更适合离线分析与报告展示。这些预设使系统可以根据硬件条件和演示目标快速切换运行风格。</w:t>
      </w:r>
    </w:p>
    <w:p w14:paraId="5C6D2FE9">
      <w:pPr>
        <w:rPr>
          <w:rFonts w:hint="eastAsia"/>
        </w:rPr>
      </w:pPr>
      <w:r>
        <w:drawing>
          <wp:inline distT="0" distB="0" distL="114300" distR="114300">
            <wp:extent cx="5024120" cy="2660015"/>
            <wp:effectExtent l="0" t="0" r="5080" b="6985"/>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47"/>
                    <a:stretch>
                      <a:fillRect/>
                    </a:stretch>
                  </pic:blipFill>
                  <pic:spPr>
                    <a:xfrm>
                      <a:off x="0" y="0"/>
                      <a:ext cx="5024120" cy="2660015"/>
                    </a:xfrm>
                    <a:prstGeom prst="rect">
                      <a:avLst/>
                    </a:prstGeom>
                    <a:noFill/>
                    <a:ln>
                      <a:noFill/>
                    </a:ln>
                  </pic:spPr>
                </pic:pic>
              </a:graphicData>
            </a:graphic>
          </wp:inline>
        </w:drawing>
      </w:r>
    </w:p>
    <w:p w14:paraId="798C2900">
      <w:pPr>
        <w:jc w:val="center"/>
        <w:rPr>
          <w:rFonts w:hint="eastAsia" w:ascii="Arial" w:hAnsi="Arial" w:eastAsia="黑体" w:cs="Times New Roman"/>
          <w:sz w:val="20"/>
          <w:szCs w:val="24"/>
          <w:lang w:val="en-US" w:eastAsia="zh-CN" w:bidi="ar-SA"/>
        </w:rPr>
      </w:pPr>
      <w:r>
        <w:rPr>
          <w:rFonts w:hint="eastAsia" w:ascii="Arial" w:hAnsi="Arial" w:eastAsia="黑体" w:cs="Times New Roman"/>
          <w:sz w:val="20"/>
          <w:szCs w:val="24"/>
          <w:lang w:val="en-US" w:eastAsia="zh-CN" w:bidi="ar-SA"/>
        </w:rPr>
        <w:t>图</w:t>
      </w:r>
      <w:r>
        <w:rPr>
          <w:rFonts w:hint="eastAsia" w:ascii="Arial" w:hAnsi="Arial" w:eastAsia="黑体" w:cs="Times New Roman"/>
          <w:sz w:val="20"/>
          <w:szCs w:val="24"/>
          <w:lang w:val="en-US" w:eastAsia="zh-CN" w:bidi="ar-SA"/>
        </w:rPr>
        <w:t>2.4</w:t>
      </w:r>
      <w:r>
        <w:rPr>
          <w:rFonts w:hint="eastAsia" w:ascii="Arial" w:hAnsi="Arial" w:eastAsia="黑体" w:cs="Times New Roman"/>
          <w:sz w:val="20"/>
          <w:szCs w:val="24"/>
          <w:lang w:val="en-US" w:eastAsia="zh-CN" w:bidi="ar-SA"/>
        </w:rPr>
        <w:t xml:space="preserve"> 运行部署健康检查页面截图</w:t>
      </w:r>
    </w:p>
    <w:p w14:paraId="5F815061">
      <w:pPr>
        <w:jc w:val="center"/>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 xml:space="preserve">Fig. </w:t>
      </w:r>
      <w:r>
        <w:rPr>
          <w:rFonts w:hint="eastAsia" w:cs="Times New Roman"/>
          <w:b/>
          <w:sz w:val="21"/>
          <w:szCs w:val="21"/>
          <w:lang w:val="en-US" w:eastAsia="zh-CN"/>
        </w:rPr>
        <w:t>2</w:t>
      </w:r>
      <w:r>
        <w:rPr>
          <w:rFonts w:hint="eastAsia" w:ascii="Times New Roman" w:hAnsi="Times New Roman" w:eastAsia="宋体" w:cs="Times New Roman"/>
          <w:b/>
          <w:sz w:val="21"/>
          <w:szCs w:val="21"/>
          <w:lang w:val="en-US" w:eastAsia="zh-CN"/>
        </w:rPr>
        <w:t>.</w:t>
      </w:r>
      <w:r>
        <w:rPr>
          <w:rFonts w:hint="eastAsia" w:cs="Times New Roman"/>
          <w:b/>
          <w:sz w:val="21"/>
          <w:szCs w:val="21"/>
          <w:lang w:val="en-US" w:eastAsia="zh-CN"/>
        </w:rPr>
        <w:t>4</w:t>
      </w:r>
      <w:r>
        <w:rPr>
          <w:rFonts w:hint="eastAsia" w:ascii="Times New Roman" w:hAnsi="Times New Roman" w:eastAsia="宋体" w:cs="Times New Roman"/>
          <w:b/>
          <w:sz w:val="21"/>
          <w:szCs w:val="21"/>
          <w:lang w:val="en-US" w:eastAsia="zh-CN"/>
        </w:rPr>
        <w:t xml:space="preserve"> Screenshot of operation deployment and health check page</w:t>
      </w:r>
    </w:p>
    <w:p w14:paraId="4EDE812E">
      <w:pPr>
        <w:jc w:val="center"/>
        <w:rPr>
          <w:rFonts w:hint="eastAsia" w:ascii="Times New Roman" w:hAnsi="Times New Roman" w:eastAsia="宋体" w:cs="Times New Roman"/>
          <w:b/>
          <w:sz w:val="21"/>
          <w:szCs w:val="21"/>
          <w:lang w:val="en-US" w:eastAsia="zh-CN"/>
        </w:rPr>
      </w:pPr>
    </w:p>
    <w:p w14:paraId="6006AABE">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504815" cy="2941320"/>
            <wp:effectExtent l="0" t="0" r="635" b="11430"/>
            <wp:docPr id="6"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descr="IMG_256"/>
                    <pic:cNvPicPr>
                      <a:picLocks noChangeAspect="1"/>
                    </pic:cNvPicPr>
                  </pic:nvPicPr>
                  <pic:blipFill>
                    <a:blip r:embed="rId48"/>
                    <a:stretch>
                      <a:fillRect/>
                    </a:stretch>
                  </pic:blipFill>
                  <pic:spPr>
                    <a:xfrm>
                      <a:off x="0" y="0"/>
                      <a:ext cx="5504815" cy="2941320"/>
                    </a:xfrm>
                    <a:prstGeom prst="rect">
                      <a:avLst/>
                    </a:prstGeom>
                    <a:noFill/>
                    <a:ln w="9525">
                      <a:noFill/>
                    </a:ln>
                  </pic:spPr>
                </pic:pic>
              </a:graphicData>
            </a:graphic>
          </wp:inline>
        </w:drawing>
      </w:r>
    </w:p>
    <w:p w14:paraId="2D6FB9A2">
      <w:pPr>
        <w:jc w:val="center"/>
        <w:rPr>
          <w:rFonts w:hint="eastAsia" w:ascii="Arial" w:hAnsi="Arial" w:eastAsia="黑体" w:cs="Times New Roman"/>
          <w:sz w:val="20"/>
          <w:szCs w:val="24"/>
          <w:lang w:val="en-US" w:eastAsia="zh-CN" w:bidi="ar-SA"/>
        </w:rPr>
      </w:pPr>
      <w:r>
        <w:rPr>
          <w:rFonts w:hint="eastAsia" w:ascii="Arial" w:hAnsi="Arial" w:eastAsia="黑体" w:cs="Times New Roman"/>
          <w:sz w:val="20"/>
          <w:szCs w:val="24"/>
          <w:lang w:val="en-US" w:eastAsia="zh-CN" w:bidi="ar-SA"/>
        </w:rPr>
        <w:t>图</w:t>
      </w:r>
      <w:r>
        <w:rPr>
          <w:rFonts w:hint="eastAsia" w:ascii="Arial" w:hAnsi="Arial" w:eastAsia="黑体" w:cs="Times New Roman"/>
          <w:sz w:val="20"/>
          <w:szCs w:val="24"/>
          <w:lang w:val="en-US" w:eastAsia="zh-CN" w:bidi="ar-SA"/>
        </w:rPr>
        <w:t>2.5</w:t>
      </w:r>
      <w:r>
        <w:rPr>
          <w:rFonts w:hint="eastAsia" w:ascii="Arial" w:hAnsi="Arial" w:eastAsia="黑体" w:cs="Times New Roman"/>
          <w:sz w:val="20"/>
          <w:szCs w:val="24"/>
          <w:lang w:val="en-US" w:eastAsia="zh-CN" w:bidi="ar-SA"/>
        </w:rPr>
        <w:t xml:space="preserve"> Docker容器运行状态截图</w:t>
      </w:r>
    </w:p>
    <w:p w14:paraId="47650202">
      <w:pPr>
        <w:jc w:val="center"/>
        <w:rPr>
          <w:rFonts w:hint="eastAsia" w:ascii="Times New Roman" w:hAnsi="Times New Roman" w:eastAsia="宋体" w:cs="Times New Roman"/>
          <w:b/>
          <w:sz w:val="21"/>
          <w:szCs w:val="21"/>
          <w:lang w:val="en-US" w:eastAsia="zh-CN"/>
        </w:rPr>
        <w:sectPr>
          <w:headerReference r:id="rId24" w:type="default"/>
          <w:headerReference r:id="rId25" w:type="even"/>
          <w:pgSz w:w="11906" w:h="16838"/>
          <w:pgMar w:top="1701" w:right="1701" w:bottom="1701" w:left="1701" w:header="1134" w:footer="1134" w:gutter="567"/>
          <w:pgBorders>
            <w:top w:val="none" w:sz="0" w:space="0"/>
            <w:left w:val="none" w:sz="0" w:space="0"/>
            <w:bottom w:val="none" w:sz="0" w:space="0"/>
            <w:right w:val="none" w:sz="0" w:space="0"/>
          </w:pgBorders>
          <w:pgNumType w:fmt="decimal"/>
          <w:cols w:space="720" w:num="1"/>
          <w:formProt w:val="0"/>
          <w:rtlGutter w:val="0"/>
          <w:docGrid w:type="lines" w:linePitch="327" w:charSpace="0"/>
        </w:sectPr>
      </w:pPr>
      <w:r>
        <w:rPr>
          <w:rFonts w:hint="eastAsia" w:ascii="Times New Roman" w:hAnsi="Times New Roman" w:eastAsia="宋体" w:cs="Times New Roman"/>
          <w:b/>
          <w:sz w:val="21"/>
          <w:szCs w:val="21"/>
          <w:lang w:val="en-US" w:eastAsia="zh-CN"/>
        </w:rPr>
        <w:t>Fig.</w:t>
      </w:r>
      <w:r>
        <w:rPr>
          <w:rFonts w:hint="eastAsia" w:cs="Times New Roman"/>
          <w:b/>
          <w:sz w:val="21"/>
          <w:szCs w:val="21"/>
          <w:lang w:val="en-US" w:eastAsia="zh-CN"/>
        </w:rPr>
        <w:t>2</w:t>
      </w:r>
      <w:r>
        <w:rPr>
          <w:rFonts w:hint="eastAsia" w:ascii="Times New Roman" w:hAnsi="Times New Roman" w:eastAsia="宋体" w:cs="Times New Roman"/>
          <w:b/>
          <w:sz w:val="21"/>
          <w:szCs w:val="21"/>
          <w:lang w:val="en-US" w:eastAsia="zh-CN"/>
        </w:rPr>
        <w:t>.</w:t>
      </w:r>
      <w:r>
        <w:rPr>
          <w:rFonts w:hint="eastAsia" w:cs="Times New Roman"/>
          <w:b/>
          <w:sz w:val="21"/>
          <w:szCs w:val="21"/>
          <w:lang w:val="en-US" w:eastAsia="zh-CN"/>
        </w:rPr>
        <w:t>5</w:t>
      </w:r>
      <w:r>
        <w:rPr>
          <w:rFonts w:hint="eastAsia" w:ascii="Times New Roman" w:hAnsi="Times New Roman" w:eastAsia="宋体" w:cs="Times New Roman"/>
          <w:b/>
          <w:sz w:val="21"/>
          <w:szCs w:val="21"/>
          <w:lang w:val="en-US" w:eastAsia="zh-CN"/>
        </w:rPr>
        <w:t xml:space="preserve"> Screenshot of Docker container running stat</w:t>
      </w:r>
    </w:p>
    <w:p w14:paraId="5C510620">
      <w:pPr>
        <w:snapToGrid w:val="0"/>
        <w:spacing w:line="300" w:lineRule="auto"/>
        <w:jc w:val="both"/>
        <w:rPr>
          <w:rFonts w:hint="default" w:ascii="Times New Roman" w:hAnsi="Times New Roman" w:eastAsia="宋体" w:cs="Times New Roman"/>
          <w:b w:val="0"/>
          <w:sz w:val="24"/>
          <w:lang w:val="en-US" w:eastAsia="zh-CN"/>
        </w:rPr>
      </w:pPr>
    </w:p>
    <w:p w14:paraId="54A9460F">
      <w:pPr>
        <w:pStyle w:val="3"/>
        <w:spacing w:before="163"/>
        <w:jc w:val="left"/>
        <w:rPr>
          <w:rFonts w:hint="eastAsia" w:ascii="Arial" w:hAnsi="Arial" w:cs="Arial"/>
          <w:bCs/>
        </w:rPr>
      </w:pPr>
      <w:bookmarkStart w:id="23" w:name="_Toc12681"/>
      <w:r>
        <w:rPr>
          <w:rFonts w:hint="eastAsia" w:ascii="Arial" w:hAnsi="Arial" w:cs="Arial"/>
          <w:bCs/>
        </w:rPr>
        <w:t>2.</w:t>
      </w:r>
      <w:r>
        <w:rPr>
          <w:rFonts w:hint="eastAsia" w:ascii="Arial" w:hAnsi="Arial" w:cs="Arial"/>
          <w:bCs/>
          <w:lang w:val="en-US" w:eastAsia="zh-CN"/>
        </w:rPr>
        <w:t>7</w:t>
      </w:r>
      <w:r>
        <w:rPr>
          <w:rFonts w:hint="eastAsia" w:ascii="Arial" w:hAnsi="Arial" w:cs="Arial"/>
          <w:bCs/>
        </w:rPr>
        <w:t xml:space="preserve">  </w:t>
      </w:r>
      <w:r>
        <w:rPr>
          <w:rFonts w:hint="eastAsia" w:ascii="Arial" w:hAnsi="Arial" w:cs="Arial"/>
          <w:bCs/>
          <w:lang w:val="en-US" w:eastAsia="zh-CN"/>
        </w:rPr>
        <w:t>本章小结</w:t>
      </w:r>
      <w:bookmarkEnd w:id="23"/>
    </w:p>
    <w:p w14:paraId="67E52F88">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章从整体架构、功能模块、数据库结构、技术选型和部署方式等方面说明了系统的总体设计。通过分层架构和九个功能模块的协同，系统能够在保持结构清晰的同时满足课堂行为识别、证据追溯、规则配置、报告生成和运行维护等核心需求。</w:t>
      </w:r>
    </w:p>
    <w:p w14:paraId="4F0109B7">
      <w:pPr>
        <w:snapToGrid w:val="0"/>
        <w:ind w:firstLine="480" w:firstLineChars="200"/>
        <w:rPr>
          <w:rFonts w:hint="eastAsia" w:ascii="Times New Roman" w:hAnsi="Times New Roman" w:eastAsia="宋体" w:cs="Times New Roman"/>
          <w:lang w:val="en-US" w:eastAsia="zh-CN"/>
        </w:rPr>
        <w:sectPr>
          <w:headerReference r:id="rId26" w:type="default"/>
          <w:headerReference r:id="rId27" w:type="even"/>
          <w:pgSz w:w="11906" w:h="16838"/>
          <w:pgMar w:top="1701" w:right="1701" w:bottom="1701" w:left="1701" w:header="1134" w:footer="1134" w:gutter="567"/>
          <w:pgBorders>
            <w:top w:val="none" w:sz="0" w:space="0"/>
            <w:left w:val="none" w:sz="0" w:space="0"/>
            <w:bottom w:val="none" w:sz="0" w:space="0"/>
            <w:right w:val="none" w:sz="0" w:space="0"/>
          </w:pgBorders>
          <w:pgNumType w:fmt="decimal"/>
          <w:cols w:space="720" w:num="1"/>
          <w:formProt w:val="0"/>
          <w:rtlGutter w:val="0"/>
          <w:docGrid w:type="lines" w:linePitch="327" w:charSpace="0"/>
        </w:sectPr>
      </w:pPr>
    </w:p>
    <w:p w14:paraId="1E785942">
      <w:pPr>
        <w:pStyle w:val="2"/>
        <w:keepNext/>
        <w:keepLines/>
        <w:widowControl/>
        <w:spacing w:after="220" w:line="360" w:lineRule="auto"/>
        <w:ind w:firstLine="0"/>
        <w:jc w:val="center"/>
        <w:rPr>
          <w:rFonts w:hint="eastAsia" w:ascii="黑体" w:hAnsi="黑体" w:eastAsia="黑体" w:cs="黑体"/>
          <w:b w:val="0"/>
          <w:sz w:val="30"/>
        </w:rPr>
      </w:pPr>
      <w:bookmarkStart w:id="24" w:name="_Toc2993"/>
      <w:r>
        <w:rPr>
          <w:rFonts w:hint="eastAsia" w:ascii="黑体" w:hAnsi="黑体" w:eastAsia="黑体" w:cs="黑体"/>
          <w:b w:val="0"/>
          <w:sz w:val="30"/>
        </w:rPr>
        <w:t xml:space="preserve">第3章  </w:t>
      </w:r>
      <w:r>
        <w:rPr>
          <w:rFonts w:hint="eastAsia" w:ascii="黑体" w:hAnsi="黑体" w:eastAsia="黑体" w:cs="黑体"/>
          <w:b w:val="0"/>
          <w:sz w:val="30"/>
          <w:lang w:val="en-US" w:eastAsia="zh-CN"/>
        </w:rPr>
        <w:t>系统详细设计与实现</w:t>
      </w:r>
      <w:bookmarkEnd w:id="24"/>
    </w:p>
    <w:p w14:paraId="3B087542">
      <w:pPr>
        <w:pStyle w:val="3"/>
        <w:spacing w:before="163"/>
        <w:jc w:val="left"/>
        <w:rPr>
          <w:rFonts w:hint="eastAsia" w:ascii="Arial" w:hAnsi="Arial" w:cs="Arial"/>
          <w:bCs/>
          <w:lang w:val="en-US" w:eastAsia="zh-CN"/>
        </w:rPr>
      </w:pPr>
      <w:bookmarkStart w:id="25" w:name="_Toc18448"/>
      <w:r>
        <w:rPr>
          <w:rFonts w:hint="eastAsia" w:ascii="Arial" w:hAnsi="Arial" w:cs="Arial"/>
          <w:bCs/>
        </w:rPr>
        <w:t xml:space="preserve">3.1  </w:t>
      </w:r>
      <w:r>
        <w:rPr>
          <w:rFonts w:hint="eastAsia" w:ascii="Arial" w:hAnsi="Arial" w:cs="Arial"/>
          <w:bCs/>
          <w:lang w:val="en-US" w:eastAsia="zh-CN"/>
        </w:rPr>
        <w:t>用户认证与权限控制模块</w:t>
      </w:r>
      <w:bookmarkEnd w:id="25"/>
    </w:p>
    <w:p w14:paraId="1BD68ACF">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用户认证与权限控制由 auth_routes.py、auth_service.py 和 security_service.py 共同完成。每次请求进入 Flask 应用时，before_request 会先加载当前用户，再检查是否处于首次改密状态。这样默认管理员即使登录成功，也必须先完成密码修改，才能进入 /dashboard、/monitor 或管理页面。</w:t>
      </w:r>
    </w:p>
    <w:p w14:paraId="5A5F6110">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在账户管理方面，系统支持基于用户名和邮箱的注册，并将密码通过哈希形式存储在数据库中，避免明文保存。对于默认管理员账号，系统设置了 force_password_change 标记，要求其首次登录后必须先修改密码，随后才能访问首页、监测页或其他受保护接口。该机制降低了默认弱口令带来的风险。</w:t>
      </w:r>
    </w:p>
    <w:p w14:paraId="6F825A36">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安全防护方面，系统对页面表单和 JSON 登录接口都加入 CSRF 校验，并使用滑动窗口记录登录失败次数。测试脚本 test_rate_limit.py 验证了同一 IP 与账号组合在短时间内连续失败后会返回 429。该功能虽然不复杂，但可以避免默认演示账号在局域网环境中被反复尝试。</w:t>
      </w:r>
    </w:p>
    <w:p w14:paraId="5F19AFEF">
      <w:pPr>
        <w:snapToGrid w:val="0"/>
        <w:ind w:firstLine="480" w:firstLineChars="20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在用户认证与安全控制方面，系统对登录限流机制进行了增强。默认情况下，限流策略基于服务器直接获取的客户端地址进行统计，仅在明确部署于可信反向代理环境时才解析转发头信息。该设计避免了客户端伪造请求头绕过登录限流的问题，让了系统在实际部署中的账户安全防护能力。</w:t>
      </w:r>
    </w:p>
    <w:p w14:paraId="23B863DD">
      <w:pPr>
        <w:pStyle w:val="3"/>
        <w:spacing w:before="163"/>
        <w:jc w:val="left"/>
        <w:rPr>
          <w:rFonts w:hint="eastAsia" w:ascii="Arial" w:hAnsi="Arial" w:cs="Arial"/>
          <w:bCs/>
          <w:lang w:val="en-US" w:eastAsia="zh-CN"/>
        </w:rPr>
      </w:pPr>
      <w:bookmarkStart w:id="26" w:name="_Toc26780"/>
      <w:r>
        <w:rPr>
          <w:rFonts w:hint="eastAsia" w:ascii="Arial" w:hAnsi="Arial" w:cs="Arial"/>
          <w:bCs/>
        </w:rPr>
        <w:t xml:space="preserve">3.2  </w:t>
      </w:r>
      <w:r>
        <w:rPr>
          <w:rFonts w:hint="eastAsia" w:ascii="Arial" w:hAnsi="Arial" w:cs="Arial"/>
          <w:bCs/>
          <w:lang w:val="en-US" w:eastAsia="zh-CN"/>
        </w:rPr>
        <w:t>实时监测与总览模块</w:t>
      </w:r>
      <w:bookmarkEnd w:id="26"/>
    </w:p>
    <w:p w14:paraId="000CD6A1">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实时监测模块主要由 analysis_routes.py、camera_service.py 和 templates/monitor.html 组成。camera_service.py 中封装了摄像头索引、分辨率、后端选择和占位帧生成逻辑。摄像头打开成功后，系统按照 stream_fps、inference_every_n_frames 和 inference_min_interval_seconds 控制取流与推理频率，避免每一帧都进入模型导致页面卡顿。</w:t>
      </w:r>
    </w:p>
    <w:p w14:paraId="6646C529">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降低模型初始化阶段的资源竞争风险，系统在目标检测模型的懒加载过程中引入互斥控制机制。当多个请求线程或后台分析线程同时首次访问模型时，由统一锁控制模型实例化过程，保证同一时刻仅执行一次加载。该设计避免了重复加载模型带来的内存浪费和初始化失败问题，提升了系统在并发运行环境下的稳定性。</w:t>
      </w:r>
    </w:p>
    <w:p w14:paraId="60D771B8">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在推理过程中，系统并非对每一帧都进行完整分析，而是根据 inference_every_n_frames 与 inference_min_interval_seconds 两个参数控制推理节奏，这在有限硬件条件下平衡帧率与检测稳定性。推理得到的结果会经过检测结果标准化、行为映射和时序分析，最后更新首页卡片中的稳定人数、持续时长、告警事件与专注度评分等信息。</w:t>
      </w:r>
    </w:p>
    <w:p w14:paraId="2069C255">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为了增强系统稳健性，实时监测模块实现了占位退化策略。当摄像头不可用时，系统会自动生成包含“Camera unavailable”等提示语的占位帧，并向前端说明当前原因。这样一来，即使答辩现场摄像头设备连接异常，系统仍可继续展示规则配置、历史记录和报告页，不会因单点失败导致整个演示中断。</w:t>
      </w:r>
    </w:p>
    <w:p w14:paraId="094F96F3">
      <w:pPr>
        <w:pStyle w:val="2"/>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337810" cy="2631440"/>
            <wp:effectExtent l="0" t="0" r="15240" b="16510"/>
            <wp:docPr id="15"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56"/>
                    <pic:cNvPicPr>
                      <a:picLocks noChangeAspect="1"/>
                    </pic:cNvPicPr>
                  </pic:nvPicPr>
                  <pic:blipFill>
                    <a:blip r:embed="rId49"/>
                    <a:stretch>
                      <a:fillRect/>
                    </a:stretch>
                  </pic:blipFill>
                  <pic:spPr>
                    <a:xfrm>
                      <a:off x="0" y="0"/>
                      <a:ext cx="5337810" cy="2631440"/>
                    </a:xfrm>
                    <a:prstGeom prst="rect">
                      <a:avLst/>
                    </a:prstGeom>
                    <a:noFill/>
                    <a:ln>
                      <a:noFill/>
                    </a:ln>
                  </pic:spPr>
                </pic:pic>
              </a:graphicData>
            </a:graphic>
          </wp:inline>
        </w:drawing>
      </w:r>
    </w:p>
    <w:p w14:paraId="7BB50A6E">
      <w:pPr>
        <w:jc w:val="center"/>
        <w:rPr>
          <w:rFonts w:hint="eastAsia"/>
        </w:rPr>
      </w:pPr>
    </w:p>
    <w:p w14:paraId="2BF040D1">
      <w:pPr>
        <w:jc w:val="center"/>
        <w:rPr>
          <w:rFonts w:hint="eastAsia" w:ascii="Arial" w:hAnsi="Arial" w:eastAsia="黑体" w:cs="Times New Roman"/>
          <w:sz w:val="20"/>
          <w:szCs w:val="24"/>
          <w:lang w:val="en-US" w:eastAsia="zh-CN" w:bidi="ar-SA"/>
        </w:rPr>
      </w:pPr>
      <w:r>
        <w:rPr>
          <w:rFonts w:hint="eastAsia" w:ascii="Arial" w:hAnsi="Arial" w:eastAsia="黑体" w:cs="Times New Roman"/>
          <w:sz w:val="20"/>
          <w:szCs w:val="24"/>
          <w:lang w:val="en-US" w:eastAsia="zh-CN" w:bidi="ar-SA"/>
        </w:rPr>
        <w:t>图</w:t>
      </w:r>
      <w:r>
        <w:rPr>
          <w:rFonts w:hint="eastAsia" w:ascii="Arial" w:hAnsi="Arial" w:eastAsia="黑体" w:cs="Times New Roman"/>
          <w:sz w:val="20"/>
          <w:szCs w:val="24"/>
          <w:lang w:val="en-US" w:eastAsia="zh-CN" w:bidi="ar-SA"/>
        </w:rPr>
        <w:t>3</w:t>
      </w:r>
      <w:r>
        <w:rPr>
          <w:rFonts w:hint="eastAsia" w:ascii="Arial" w:hAnsi="Arial" w:eastAsia="黑体" w:cs="Times New Roman"/>
          <w:sz w:val="20"/>
          <w:szCs w:val="24"/>
          <w:lang w:val="en-US" w:eastAsia="zh-CN" w:bidi="ar-SA"/>
        </w:rPr>
        <w:t>.1</w:t>
      </w:r>
      <w:r>
        <w:rPr>
          <w:rFonts w:hint="eastAsia" w:ascii="Arial" w:hAnsi="Arial" w:eastAsia="黑体" w:cs="Times New Roman"/>
          <w:sz w:val="20"/>
          <w:szCs w:val="24"/>
          <w:lang w:val="en-US" w:eastAsia="zh-CN" w:bidi="ar-SA"/>
        </w:rPr>
        <w:t xml:space="preserve"> 系统总览页面截图</w:t>
      </w:r>
    </w:p>
    <w:p w14:paraId="1ADC35E6">
      <w:pPr>
        <w:jc w:val="center"/>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 xml:space="preserve">Fig. </w:t>
      </w:r>
      <w:r>
        <w:rPr>
          <w:rFonts w:hint="eastAsia" w:cs="Times New Roman"/>
          <w:b/>
          <w:sz w:val="21"/>
          <w:szCs w:val="21"/>
          <w:lang w:val="en-US" w:eastAsia="zh-CN"/>
        </w:rPr>
        <w:t>3</w:t>
      </w:r>
      <w:r>
        <w:rPr>
          <w:rFonts w:hint="eastAsia" w:ascii="Times New Roman" w:hAnsi="Times New Roman" w:eastAsia="宋体" w:cs="Times New Roman"/>
          <w:b/>
          <w:sz w:val="21"/>
          <w:szCs w:val="21"/>
          <w:lang w:val="en-US" w:eastAsia="zh-CN"/>
        </w:rPr>
        <w:t>.1 Screenshot of system overview page</w:t>
      </w:r>
    </w:p>
    <w:p w14:paraId="60585C18">
      <w:pPr>
        <w:jc w:val="center"/>
        <w:rPr>
          <w:rFonts w:hint="eastAsia"/>
        </w:rPr>
      </w:pPr>
      <w:r>
        <w:drawing>
          <wp:inline distT="0" distB="0" distL="114300" distR="114300">
            <wp:extent cx="5026025" cy="2656840"/>
            <wp:effectExtent l="0" t="0" r="3175" b="10160"/>
            <wp:docPr id="1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
                    <pic:cNvPicPr>
                      <a:picLocks noChangeAspect="1"/>
                    </pic:cNvPicPr>
                  </pic:nvPicPr>
                  <pic:blipFill>
                    <a:blip r:embed="rId50"/>
                    <a:stretch>
                      <a:fillRect/>
                    </a:stretch>
                  </pic:blipFill>
                  <pic:spPr>
                    <a:xfrm>
                      <a:off x="0" y="0"/>
                      <a:ext cx="5026025" cy="2656840"/>
                    </a:xfrm>
                    <a:prstGeom prst="rect">
                      <a:avLst/>
                    </a:prstGeom>
                    <a:noFill/>
                    <a:ln>
                      <a:noFill/>
                    </a:ln>
                  </pic:spPr>
                </pic:pic>
              </a:graphicData>
            </a:graphic>
          </wp:inline>
        </w:drawing>
      </w:r>
    </w:p>
    <w:p w14:paraId="438C08A8">
      <w:pPr>
        <w:jc w:val="center"/>
        <w:rPr>
          <w:rFonts w:hint="eastAsia"/>
        </w:rPr>
      </w:pPr>
    </w:p>
    <w:p w14:paraId="392C5337">
      <w:pPr>
        <w:jc w:val="center"/>
        <w:rPr>
          <w:rFonts w:hint="eastAsia" w:ascii="Arial" w:hAnsi="Arial" w:eastAsia="黑体" w:cs="Times New Roman"/>
          <w:sz w:val="20"/>
          <w:szCs w:val="24"/>
          <w:lang w:val="en-US" w:eastAsia="zh-CN" w:bidi="ar-SA"/>
        </w:rPr>
      </w:pPr>
      <w:r>
        <w:rPr>
          <w:rFonts w:hint="eastAsia" w:ascii="Arial" w:hAnsi="Arial" w:eastAsia="黑体" w:cs="Times New Roman"/>
          <w:sz w:val="20"/>
          <w:szCs w:val="24"/>
          <w:lang w:val="en-US" w:eastAsia="zh-CN" w:bidi="ar-SA"/>
        </w:rPr>
        <w:t>图</w:t>
      </w:r>
      <w:r>
        <w:rPr>
          <w:rFonts w:hint="eastAsia" w:ascii="Arial" w:hAnsi="Arial" w:eastAsia="黑体" w:cs="Times New Roman"/>
          <w:sz w:val="20"/>
          <w:szCs w:val="24"/>
          <w:lang w:val="en-US" w:eastAsia="zh-CN" w:bidi="ar-SA"/>
        </w:rPr>
        <w:t>3.2</w:t>
      </w:r>
      <w:r>
        <w:rPr>
          <w:rFonts w:hint="eastAsia" w:ascii="Arial" w:hAnsi="Arial" w:eastAsia="黑体" w:cs="Times New Roman"/>
          <w:sz w:val="20"/>
          <w:szCs w:val="24"/>
          <w:lang w:val="en-US" w:eastAsia="zh-CN" w:bidi="ar-SA"/>
        </w:rPr>
        <w:t xml:space="preserve"> 实时监测页面截图</w:t>
      </w:r>
    </w:p>
    <w:p w14:paraId="2E48EA98">
      <w:pPr>
        <w:jc w:val="center"/>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 xml:space="preserve">Fig. </w:t>
      </w:r>
      <w:r>
        <w:rPr>
          <w:rFonts w:hint="eastAsia" w:cs="Times New Roman"/>
          <w:b/>
          <w:sz w:val="21"/>
          <w:szCs w:val="21"/>
          <w:lang w:val="en-US" w:eastAsia="zh-CN"/>
        </w:rPr>
        <w:t>3</w:t>
      </w:r>
      <w:r>
        <w:rPr>
          <w:rFonts w:hint="eastAsia" w:ascii="Times New Roman" w:hAnsi="Times New Roman" w:eastAsia="宋体" w:cs="Times New Roman"/>
          <w:b/>
          <w:sz w:val="21"/>
          <w:szCs w:val="21"/>
          <w:lang w:val="en-US" w:eastAsia="zh-CN"/>
        </w:rPr>
        <w:t>.2 Screenshot of real-time monitoring page</w:t>
      </w:r>
    </w:p>
    <w:p w14:paraId="0ECC06AE">
      <w:pPr>
        <w:jc w:val="center"/>
        <w:rPr>
          <w:rFonts w:hint="eastAsia" w:ascii="Times New Roman" w:hAnsi="Times New Roman" w:eastAsia="宋体" w:cs="Times New Roman"/>
          <w:b/>
          <w:sz w:val="21"/>
          <w:szCs w:val="21"/>
          <w:lang w:val="en-US" w:eastAsia="zh-CN"/>
        </w:rPr>
      </w:pPr>
    </w:p>
    <w:p w14:paraId="76837E04">
      <w:pPr>
        <w:snapToGrid w:val="0"/>
        <w:spacing w:line="300" w:lineRule="auto"/>
        <w:ind w:firstLine="480" w:firstLineChars="200"/>
        <w:jc w:val="both"/>
        <w:rPr>
          <w:rFonts w:hint="eastAsia" w:ascii="Times New Roman" w:hAnsi="Times New Roman" w:eastAsia="宋体" w:cs="Times New Roman"/>
          <w:b w:val="0"/>
          <w:sz w:val="24"/>
        </w:rPr>
      </w:pPr>
    </w:p>
    <w:p w14:paraId="0E35CE22">
      <w:pPr>
        <w:pStyle w:val="3"/>
        <w:spacing w:before="163"/>
        <w:jc w:val="left"/>
        <w:rPr>
          <w:rFonts w:hint="eastAsia" w:ascii="Arial" w:hAnsi="Arial" w:cs="Arial"/>
          <w:bCs/>
        </w:rPr>
      </w:pPr>
      <w:bookmarkStart w:id="27" w:name="_Toc9069"/>
      <w:r>
        <w:rPr>
          <w:rFonts w:hint="eastAsia" w:ascii="Arial" w:hAnsi="Arial" w:cs="Arial"/>
          <w:bCs/>
        </w:rPr>
        <w:t>3.3  视频与图片分析模块</w:t>
      </w:r>
      <w:bookmarkEnd w:id="27"/>
    </w:p>
    <w:p w14:paraId="7D26AD41">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视频与图片分析模块是本项目改动较多的部分。用户在 /analysis-view 上传文件后，后端先检查扩展名、文件大小和空文件。视频上传会写入 video_analysis_jobs，并返回 job_id 与执行后端；图片上传则直接调用模型，返回检测框、行为标签和标注图。两者共用 normalize_detections 和 map_detections_to_behaviors，但图片模式不会生成告警事件，避免把单张截图误当作持续行为。</w:t>
      </w:r>
    </w:p>
    <w:p w14:paraId="6AD61449">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任务创建完成后，系统将其提交给后台执行器。后台执行器有线程、进程和文件队列三种模式，统一封装在 app_core/job_executor.py 中。离线分析任务启动后，会先尝试读取视频元数据，包括总帧数、帧率和视频时长，并依据 MAX_VIDEO_DURATION_SECONDS 与 MAX_VIDEO_FRAMES 做上限校验。只有通过校验的视频才会进入正式推理阶段。</w:t>
      </w:r>
    </w:p>
    <w:p w14:paraId="0057FECD">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除视频离线分析外，系统还支持图片单帧分析。图片模式不进入后台任务队列，也不执行连续帧累计与告警时长判断，而是用于快速展示模型在静态课堂画面上的识别效果。该功能不是临时演示入口，而是视频分析链路的轻量化补充，使系统既能处理具有时间连续性的课堂录像，也能处理单张课堂截图。</w:t>
      </w:r>
    </w:p>
    <w:p w14:paraId="027DAAFD">
      <w:pPr>
        <w:snapToGrid w:val="0"/>
        <w:spacing w:line="300" w:lineRule="auto"/>
        <w:ind w:firstLine="480" w:firstLineChars="200"/>
        <w:jc w:val="both"/>
        <w:rPr>
          <w:rFonts w:hint="eastAsia" w:ascii="Times New Roman" w:hAnsi="Times New Roman" w:eastAsia="宋体" w:cs="Times New Roman"/>
          <w:b w:val="0"/>
          <w:sz w:val="24"/>
        </w:rPr>
      </w:pPr>
    </w:p>
    <w:p w14:paraId="1BAD4C29">
      <w:pPr>
        <w:pStyle w:val="7"/>
        <w:bidi w:val="0"/>
        <w:snapToGrid w:val="0"/>
        <w:ind w:left="0" w:leftChars="0" w:right="0" w:rightChars="0" w:firstLine="0" w:firstLineChars="0"/>
        <w:jc w:val="center"/>
        <w:rPr>
          <w:rFonts w:hint="default" w:ascii="黑体" w:hAnsi="宋体" w:eastAsia="黑体" w:cs="Times New Roman"/>
          <w:sz w:val="21"/>
          <w:szCs w:val="21"/>
          <w:lang w:val="en-US" w:eastAsia="zh-CN" w:bidi="ar-SA"/>
        </w:rPr>
      </w:pPr>
      <w:r>
        <w:rPr>
          <w:rFonts w:hint="default" w:ascii="黑体" w:hAnsi="宋体" w:eastAsia="黑体" w:cs="Times New Roman"/>
          <w:sz w:val="21"/>
          <w:szCs w:val="21"/>
          <w:lang w:val="en-US" w:eastAsia="zh-CN" w:bidi="ar-SA"/>
        </w:rPr>
        <w:t>表</w:t>
      </w:r>
      <w:r>
        <w:rPr>
          <w:rFonts w:hint="eastAsia" w:ascii="Arial" w:hAnsi="Arial" w:eastAsia="黑体" w:cs="Times New Roman"/>
          <w:sz w:val="20"/>
          <w:szCs w:val="24"/>
          <w:lang w:val="en-US" w:eastAsia="zh-CN" w:bidi="ar-SA"/>
        </w:rPr>
        <w:t>3</w:t>
      </w:r>
      <w:r>
        <w:rPr>
          <w:rFonts w:hint="default" w:ascii="Arial" w:hAnsi="Arial" w:eastAsia="黑体" w:cs="Times New Roman"/>
          <w:sz w:val="20"/>
          <w:szCs w:val="24"/>
          <w:lang w:val="en-US" w:eastAsia="zh-CN" w:bidi="ar-SA"/>
        </w:rPr>
        <w:t>.</w:t>
      </w:r>
      <w:r>
        <w:rPr>
          <w:rFonts w:hint="eastAsia" w:ascii="Arial" w:hAnsi="Arial" w:eastAsia="黑体" w:cs="Times New Roman"/>
          <w:sz w:val="20"/>
          <w:szCs w:val="24"/>
          <w:lang w:val="en-US" w:eastAsia="zh-CN" w:bidi="ar-SA"/>
        </w:rPr>
        <w:t>1</w:t>
      </w:r>
      <w:r>
        <w:rPr>
          <w:rFonts w:hint="default" w:ascii="黑体" w:hAnsi="宋体" w:eastAsia="黑体" w:cs="Times New Roman"/>
          <w:sz w:val="21"/>
          <w:szCs w:val="21"/>
          <w:lang w:val="en-US" w:eastAsia="zh-CN" w:bidi="ar-SA"/>
        </w:rPr>
        <w:t xml:space="preserve"> 视频与图片分析功能界面</w:t>
      </w:r>
    </w:p>
    <w:p w14:paraId="3CDCC4DC">
      <w:pPr>
        <w:jc w:val="center"/>
        <w:rPr>
          <w:rFonts w:hint="eastAsia" w:ascii="黑体" w:hAnsi="宋体" w:eastAsia="黑体" w:cs="Times New Roman"/>
          <w:sz w:val="21"/>
          <w:szCs w:val="21"/>
          <w:lang w:val="en-US" w:eastAsia="zh-CN"/>
        </w:rPr>
      </w:pPr>
      <w:r>
        <w:rPr>
          <w:rFonts w:hint="default" w:ascii="Times New Roman" w:hAnsi="Times New Roman" w:eastAsia="宋体" w:cs="Times New Roman"/>
          <w:b/>
          <w:sz w:val="21"/>
          <w:szCs w:val="21"/>
          <w:lang w:val="en-US" w:eastAsia="zh-CN"/>
        </w:rPr>
        <w:t xml:space="preserve">Table </w:t>
      </w:r>
      <w:r>
        <w:rPr>
          <w:rFonts w:hint="eastAsia" w:ascii="Times New Roman" w:hAnsi="Times New Roman" w:eastAsia="宋体" w:cs="Times New Roman"/>
          <w:b/>
          <w:sz w:val="21"/>
          <w:szCs w:val="21"/>
          <w:lang w:val="en-US" w:eastAsia="zh-CN"/>
        </w:rPr>
        <w:t>3.1</w:t>
      </w:r>
      <w:r>
        <w:rPr>
          <w:rFonts w:hint="default" w:ascii="Times New Roman" w:hAnsi="Times New Roman" w:eastAsia="宋体" w:cs="Times New Roman"/>
          <w:b/>
          <w:sz w:val="21"/>
          <w:szCs w:val="21"/>
          <w:lang w:val="en-US" w:eastAsia="zh-CN"/>
        </w:rPr>
        <w:t xml:space="preserve"> Video and image analysis interface</w:t>
      </w:r>
    </w:p>
    <w:tbl>
      <w:tblPr>
        <w:tblStyle w:val="22"/>
        <w:tblW w:w="81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7"/>
        <w:gridCol w:w="2718"/>
        <w:gridCol w:w="2718"/>
      </w:tblGrid>
      <w:tr w14:paraId="54CC9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tcBorders>
              <w:top w:val="single" w:color="auto" w:sz="8" w:space="0"/>
              <w:left w:val="nil"/>
              <w:bottom w:val="single" w:color="auto" w:sz="8" w:space="0"/>
              <w:right w:val="nil"/>
            </w:tcBorders>
          </w:tcPr>
          <w:p w14:paraId="7659F8AC">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功能模块</w:t>
            </w:r>
          </w:p>
        </w:tc>
        <w:tc>
          <w:tcPr>
            <w:tcW w:w="2718" w:type="dxa"/>
            <w:tcBorders>
              <w:top w:val="single" w:color="auto" w:sz="8" w:space="0"/>
              <w:left w:val="nil"/>
              <w:bottom w:val="single" w:color="auto" w:sz="8" w:space="0"/>
              <w:right w:val="nil"/>
            </w:tcBorders>
          </w:tcPr>
          <w:p w14:paraId="463EB296">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界面内容</w:t>
            </w:r>
          </w:p>
        </w:tc>
        <w:tc>
          <w:tcPr>
            <w:tcW w:w="2718" w:type="dxa"/>
            <w:tcBorders>
              <w:top w:val="single" w:color="auto" w:sz="8" w:space="0"/>
              <w:left w:val="nil"/>
              <w:bottom w:val="single" w:color="auto" w:sz="8" w:space="0"/>
              <w:right w:val="nil"/>
            </w:tcBorders>
          </w:tcPr>
          <w:p w14:paraId="5FB7010F">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功能说明</w:t>
            </w:r>
          </w:p>
        </w:tc>
      </w:tr>
      <w:tr w14:paraId="74C78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tcBorders>
              <w:top w:val="single" w:color="auto" w:sz="8" w:space="0"/>
              <w:left w:val="nil"/>
              <w:bottom w:val="nil"/>
              <w:right w:val="nil"/>
            </w:tcBorders>
          </w:tcPr>
          <w:p w14:paraId="4F21C289">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文件上传模块</w:t>
            </w:r>
          </w:p>
        </w:tc>
        <w:tc>
          <w:tcPr>
            <w:tcW w:w="2718" w:type="dxa"/>
            <w:tcBorders>
              <w:top w:val="single" w:color="auto" w:sz="8" w:space="0"/>
              <w:left w:val="nil"/>
              <w:bottom w:val="nil"/>
              <w:right w:val="nil"/>
            </w:tcBorders>
          </w:tcPr>
          <w:p w14:paraId="71204190">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图片上传、视频上传按钮</w:t>
            </w:r>
          </w:p>
        </w:tc>
        <w:tc>
          <w:tcPr>
            <w:tcW w:w="2718" w:type="dxa"/>
            <w:tcBorders>
              <w:top w:val="single" w:color="auto" w:sz="8" w:space="0"/>
              <w:left w:val="nil"/>
              <w:bottom w:val="nil"/>
              <w:right w:val="nil"/>
            </w:tcBorders>
          </w:tcPr>
          <w:p w14:paraId="085881DF">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用户可选择本地图片或视频文件作为分析对象</w:t>
            </w:r>
          </w:p>
        </w:tc>
      </w:tr>
      <w:tr w14:paraId="321E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tcBorders>
              <w:top w:val="nil"/>
              <w:left w:val="nil"/>
              <w:bottom w:val="nil"/>
              <w:right w:val="nil"/>
            </w:tcBorders>
          </w:tcPr>
          <w:p w14:paraId="7606B436">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预览显示模块</w:t>
            </w:r>
          </w:p>
        </w:tc>
        <w:tc>
          <w:tcPr>
            <w:tcW w:w="2718" w:type="dxa"/>
            <w:tcBorders>
              <w:top w:val="nil"/>
              <w:left w:val="nil"/>
              <w:bottom w:val="nil"/>
              <w:right w:val="nil"/>
            </w:tcBorders>
          </w:tcPr>
          <w:p w14:paraId="757D7913">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图片预览区、视频播放区</w:t>
            </w:r>
          </w:p>
        </w:tc>
        <w:tc>
          <w:tcPr>
            <w:tcW w:w="2718" w:type="dxa"/>
            <w:tcBorders>
              <w:top w:val="nil"/>
              <w:left w:val="nil"/>
              <w:bottom w:val="nil"/>
              <w:right w:val="nil"/>
            </w:tcBorders>
          </w:tcPr>
          <w:p w14:paraId="4B2F0FBF">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对上传的图片或视频进行可视化显示，便于用户确认输入内容</w:t>
            </w:r>
          </w:p>
        </w:tc>
      </w:tr>
      <w:tr w14:paraId="3A237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tcBorders>
              <w:top w:val="nil"/>
              <w:left w:val="nil"/>
              <w:bottom w:val="nil"/>
              <w:right w:val="nil"/>
            </w:tcBorders>
          </w:tcPr>
          <w:p w14:paraId="7513A7BD">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参数设置模块</w:t>
            </w:r>
          </w:p>
        </w:tc>
        <w:tc>
          <w:tcPr>
            <w:tcW w:w="2718" w:type="dxa"/>
            <w:tcBorders>
              <w:top w:val="nil"/>
              <w:left w:val="nil"/>
              <w:bottom w:val="nil"/>
              <w:right w:val="nil"/>
            </w:tcBorders>
          </w:tcPr>
          <w:p w14:paraId="2002865C">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检测类型、置信度阈值、分析模式等选项</w:t>
            </w:r>
          </w:p>
        </w:tc>
        <w:tc>
          <w:tcPr>
            <w:tcW w:w="2718" w:type="dxa"/>
            <w:tcBorders>
              <w:top w:val="nil"/>
              <w:left w:val="nil"/>
              <w:bottom w:val="nil"/>
              <w:right w:val="nil"/>
            </w:tcBorders>
          </w:tcPr>
          <w:p w14:paraId="713A2578">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用户可根据实际需求设置分析参数</w:t>
            </w:r>
          </w:p>
        </w:tc>
      </w:tr>
      <w:tr w14:paraId="42A38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17" w:type="dxa"/>
            <w:tcBorders>
              <w:top w:val="nil"/>
              <w:left w:val="nil"/>
              <w:bottom w:val="nil"/>
              <w:right w:val="nil"/>
            </w:tcBorders>
          </w:tcPr>
          <w:p w14:paraId="020078FF">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分析控制模块</w:t>
            </w:r>
          </w:p>
        </w:tc>
        <w:tc>
          <w:tcPr>
            <w:tcW w:w="2718" w:type="dxa"/>
            <w:tcBorders>
              <w:top w:val="nil"/>
              <w:left w:val="nil"/>
              <w:bottom w:val="nil"/>
              <w:right w:val="nil"/>
            </w:tcBorders>
          </w:tcPr>
          <w:p w14:paraId="001B3EB3">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开始分析、暂停、重置等按钮</w:t>
            </w:r>
          </w:p>
        </w:tc>
        <w:tc>
          <w:tcPr>
            <w:tcW w:w="2718" w:type="dxa"/>
            <w:tcBorders>
              <w:top w:val="nil"/>
              <w:left w:val="nil"/>
              <w:bottom w:val="nil"/>
              <w:right w:val="nil"/>
            </w:tcBorders>
          </w:tcPr>
          <w:p w14:paraId="59B6D4C5">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控制视频或图片分析流程</w:t>
            </w:r>
          </w:p>
        </w:tc>
      </w:tr>
      <w:tr w14:paraId="6E986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tcBorders>
              <w:top w:val="nil"/>
              <w:left w:val="nil"/>
              <w:bottom w:val="nil"/>
              <w:right w:val="nil"/>
            </w:tcBorders>
          </w:tcPr>
          <w:p w14:paraId="10187705">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结果展示模块</w:t>
            </w:r>
          </w:p>
        </w:tc>
        <w:tc>
          <w:tcPr>
            <w:tcW w:w="2718" w:type="dxa"/>
            <w:tcBorders>
              <w:top w:val="nil"/>
              <w:left w:val="nil"/>
              <w:bottom w:val="nil"/>
              <w:right w:val="nil"/>
            </w:tcBorders>
          </w:tcPr>
          <w:p w14:paraId="4239BB6E">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检测框、类别标签、置信度、统计结果</w:t>
            </w:r>
          </w:p>
        </w:tc>
        <w:tc>
          <w:tcPr>
            <w:tcW w:w="2718" w:type="dxa"/>
            <w:tcBorders>
              <w:top w:val="nil"/>
              <w:left w:val="nil"/>
              <w:bottom w:val="nil"/>
              <w:right w:val="nil"/>
            </w:tcBorders>
          </w:tcPr>
          <w:p w14:paraId="2638E572">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展示系统对视频或图片的识别与分析结果</w:t>
            </w:r>
          </w:p>
        </w:tc>
      </w:tr>
      <w:tr w14:paraId="5C636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tcBorders>
              <w:top w:val="nil"/>
              <w:left w:val="nil"/>
              <w:bottom w:val="single" w:color="auto" w:sz="8" w:space="0"/>
              <w:right w:val="nil"/>
            </w:tcBorders>
          </w:tcPr>
          <w:p w14:paraId="1EA751C9">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结果导出模块</w:t>
            </w:r>
          </w:p>
        </w:tc>
        <w:tc>
          <w:tcPr>
            <w:tcW w:w="2718" w:type="dxa"/>
            <w:tcBorders>
              <w:top w:val="nil"/>
              <w:left w:val="nil"/>
              <w:bottom w:val="single" w:color="auto" w:sz="8" w:space="0"/>
              <w:right w:val="nil"/>
            </w:tcBorders>
          </w:tcPr>
          <w:p w14:paraId="233D4EC3">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保存图片、导出视频、导出分析结果</w:t>
            </w:r>
          </w:p>
        </w:tc>
        <w:tc>
          <w:tcPr>
            <w:tcW w:w="2718" w:type="dxa"/>
            <w:tcBorders>
              <w:top w:val="nil"/>
              <w:left w:val="nil"/>
              <w:bottom w:val="single" w:color="auto" w:sz="8" w:space="0"/>
              <w:right w:val="nil"/>
            </w:tcBorders>
          </w:tcPr>
          <w:p w14:paraId="3087079B">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支持将分析结果保存或导出，便于后续查看</w:t>
            </w:r>
          </w:p>
        </w:tc>
      </w:tr>
    </w:tbl>
    <w:p w14:paraId="3D3C1A91">
      <w:pPr>
        <w:jc w:val="center"/>
        <w:rPr>
          <w:rFonts w:hint="eastAsia" w:ascii="黑体" w:hAnsi="宋体" w:eastAsia="黑体" w:cs="Times New Roman"/>
          <w:sz w:val="21"/>
          <w:szCs w:val="21"/>
          <w:lang w:val="en-US" w:eastAsia="zh-CN"/>
        </w:rPr>
      </w:pPr>
    </w:p>
    <w:p w14:paraId="094C40A8">
      <w:r>
        <w:drawing>
          <wp:inline distT="0" distB="0" distL="114300" distR="114300">
            <wp:extent cx="5036185" cy="2650490"/>
            <wp:effectExtent l="0" t="0" r="12065" b="16510"/>
            <wp:docPr id="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
                    <pic:cNvPicPr>
                      <a:picLocks noChangeAspect="1"/>
                    </pic:cNvPicPr>
                  </pic:nvPicPr>
                  <pic:blipFill>
                    <a:blip r:embed="rId51"/>
                    <a:stretch>
                      <a:fillRect/>
                    </a:stretch>
                  </pic:blipFill>
                  <pic:spPr>
                    <a:xfrm>
                      <a:off x="0" y="0"/>
                      <a:ext cx="5036185" cy="2650490"/>
                    </a:xfrm>
                    <a:prstGeom prst="rect">
                      <a:avLst/>
                    </a:prstGeom>
                    <a:noFill/>
                    <a:ln>
                      <a:noFill/>
                    </a:ln>
                  </pic:spPr>
                </pic:pic>
              </a:graphicData>
            </a:graphic>
          </wp:inline>
        </w:drawing>
      </w:r>
    </w:p>
    <w:p w14:paraId="36B398CA">
      <w:pPr>
        <w:rPr>
          <w:rFonts w:hint="eastAsia"/>
        </w:rPr>
      </w:pPr>
    </w:p>
    <w:p w14:paraId="1F84A347">
      <w:pPr>
        <w:jc w:val="center"/>
        <w:rPr>
          <w:rFonts w:hint="eastAsia" w:ascii="Arial" w:hAnsi="Arial" w:eastAsia="黑体" w:cs="Times New Roman"/>
          <w:sz w:val="20"/>
          <w:szCs w:val="24"/>
          <w:lang w:val="en-US" w:eastAsia="zh-CN" w:bidi="ar-SA"/>
        </w:rPr>
      </w:pPr>
      <w:r>
        <w:rPr>
          <w:rFonts w:hint="eastAsia" w:ascii="Arial" w:hAnsi="Arial" w:eastAsia="黑体" w:cs="Times New Roman"/>
          <w:sz w:val="20"/>
          <w:szCs w:val="24"/>
          <w:lang w:val="en-US" w:eastAsia="zh-CN" w:bidi="ar-SA"/>
        </w:rPr>
        <w:t>图</w:t>
      </w:r>
      <w:r>
        <w:rPr>
          <w:rFonts w:hint="eastAsia" w:ascii="Arial" w:hAnsi="Arial" w:eastAsia="黑体" w:cs="Times New Roman"/>
          <w:sz w:val="20"/>
          <w:szCs w:val="24"/>
          <w:lang w:val="en-US" w:eastAsia="zh-CN" w:bidi="ar-SA"/>
        </w:rPr>
        <w:t>3.3</w:t>
      </w:r>
      <w:r>
        <w:rPr>
          <w:rFonts w:hint="eastAsia" w:ascii="Arial" w:hAnsi="Arial" w:eastAsia="黑体" w:cs="Times New Roman"/>
          <w:sz w:val="20"/>
          <w:szCs w:val="24"/>
          <w:lang w:val="en-US" w:eastAsia="zh-CN" w:bidi="ar-SA"/>
        </w:rPr>
        <w:t xml:space="preserve"> 视频与图片分析页面截图</w:t>
      </w:r>
    </w:p>
    <w:p w14:paraId="46CB3503">
      <w:pPr>
        <w:jc w:val="center"/>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 xml:space="preserve">Fig. </w:t>
      </w:r>
      <w:r>
        <w:rPr>
          <w:rFonts w:hint="eastAsia" w:cs="Times New Roman"/>
          <w:b/>
          <w:sz w:val="21"/>
          <w:szCs w:val="21"/>
          <w:lang w:val="en-US" w:eastAsia="zh-CN"/>
        </w:rPr>
        <w:t>3</w:t>
      </w:r>
      <w:r>
        <w:rPr>
          <w:rFonts w:hint="eastAsia" w:ascii="Times New Roman" w:hAnsi="Times New Roman" w:eastAsia="宋体" w:cs="Times New Roman"/>
          <w:b/>
          <w:sz w:val="21"/>
          <w:szCs w:val="21"/>
          <w:lang w:val="en-US" w:eastAsia="zh-CN"/>
        </w:rPr>
        <w:t>.3 Screenshot of video and image analysis page</w:t>
      </w:r>
    </w:p>
    <w:p w14:paraId="68045096">
      <w:pPr>
        <w:jc w:val="center"/>
        <w:rPr>
          <w:rFonts w:hint="eastAsia" w:ascii="黑体" w:hAnsi="宋体" w:eastAsia="黑体" w:cs="Times New Roman"/>
          <w:sz w:val="21"/>
          <w:szCs w:val="21"/>
          <w:lang w:val="en-US" w:eastAsia="zh-CN"/>
        </w:rPr>
      </w:pPr>
    </w:p>
    <w:p w14:paraId="52419742">
      <w:pPr>
        <w:bidi w:val="0"/>
        <w:snapToGrid w:val="0"/>
        <w:spacing w:before="0" w:after="0" w:line="300" w:lineRule="auto"/>
        <w:ind w:left="0" w:right="0" w:firstLine="480" w:firstLineChars="0"/>
        <w:jc w:val="center"/>
        <w:rPr>
          <w:rFonts w:ascii="Times New Roman" w:hAnsi="Times New Roman" w:eastAsia="宋体"/>
          <w:b w:val="0"/>
          <w:i w:val="0"/>
          <w:sz w:val="24"/>
          <w:u w:val="none"/>
        </w:rPr>
      </w:pPr>
      <w:r>
        <w:rPr>
          <w:rFonts w:ascii="Times New Roman" w:hAnsi="Times New Roman" w:eastAsia="宋体" w:cs="宋体"/>
          <w:sz w:val="24"/>
          <w:szCs w:val="24"/>
        </w:rPr>
        <w:drawing>
          <wp:inline distT="0" distB="0" distL="114300" distR="114300">
            <wp:extent cx="1580515" cy="3461385"/>
            <wp:effectExtent l="0" t="0" r="0" b="0"/>
            <wp:docPr id="8"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 descr="IMG_256"/>
                    <pic:cNvPicPr>
                      <a:picLocks noChangeAspect="1"/>
                    </pic:cNvPicPr>
                  </pic:nvPicPr>
                  <pic:blipFill>
                    <a:blip r:embed="rId52"/>
                    <a:stretch>
                      <a:fillRect/>
                    </a:stretch>
                  </pic:blipFill>
                  <pic:spPr>
                    <a:xfrm>
                      <a:off x="0" y="0"/>
                      <a:ext cx="1580515" cy="3461385"/>
                    </a:xfrm>
                    <a:prstGeom prst="rect">
                      <a:avLst/>
                    </a:prstGeom>
                    <a:noFill/>
                    <a:ln>
                      <a:noFill/>
                    </a:ln>
                  </pic:spPr>
                </pic:pic>
              </a:graphicData>
            </a:graphic>
          </wp:inline>
        </w:drawing>
      </w:r>
    </w:p>
    <w:p w14:paraId="3E0EBD5B">
      <w:pPr>
        <w:bidi w:val="0"/>
        <w:snapToGrid w:val="0"/>
        <w:spacing w:before="0" w:after="0" w:line="300" w:lineRule="auto"/>
        <w:ind w:left="0" w:right="0" w:firstLine="480" w:firstLineChars="0"/>
        <w:jc w:val="center"/>
        <w:rPr>
          <w:rFonts w:ascii="Times New Roman" w:hAnsi="Times New Roman" w:eastAsia="宋体"/>
          <w:b w:val="0"/>
          <w:i w:val="0"/>
          <w:sz w:val="24"/>
          <w:u w:val="none"/>
        </w:rPr>
      </w:pPr>
      <w:r>
        <w:rPr>
          <w:rFonts w:hint="default" w:ascii="Arial" w:hAnsi="Arial" w:eastAsia="黑体" w:cs="Times New Roman"/>
          <w:sz w:val="20"/>
          <w:szCs w:val="24"/>
          <w:lang w:val="en-US" w:eastAsia="zh-CN" w:bidi="ar-SA"/>
        </w:rPr>
        <w:t>图</w:t>
      </w:r>
      <w:r>
        <w:rPr>
          <w:rFonts w:hint="default" w:ascii="Arial" w:hAnsi="Arial" w:eastAsia="黑体" w:cs="Times New Roman"/>
          <w:sz w:val="20"/>
          <w:szCs w:val="24"/>
          <w:lang w:val="en-US" w:eastAsia="zh-CN" w:bidi="ar-SA"/>
        </w:rPr>
        <w:t>3.</w:t>
      </w:r>
      <w:r>
        <w:rPr>
          <w:rFonts w:hint="eastAsia" w:ascii="Arial" w:hAnsi="Arial" w:eastAsia="黑体" w:cs="Times New Roman"/>
          <w:sz w:val="20"/>
          <w:szCs w:val="24"/>
          <w:lang w:val="en-US" w:eastAsia="zh-CN" w:bidi="ar-SA"/>
        </w:rPr>
        <w:t>4</w:t>
      </w:r>
      <w:r>
        <w:rPr>
          <w:rFonts w:hint="default" w:ascii="Arial" w:hAnsi="Arial" w:eastAsia="黑体" w:cs="Times New Roman"/>
          <w:sz w:val="20"/>
          <w:szCs w:val="24"/>
          <w:lang w:val="en-US" w:eastAsia="zh-CN" w:bidi="ar-SA"/>
        </w:rPr>
        <w:t xml:space="preserve"> 视频上传分析流程图</w:t>
      </w:r>
      <w:r>
        <w:rPr>
          <w:rFonts w:ascii="宋体" w:hAnsi="宋体" w:eastAsia="宋体" w:cs="宋体"/>
          <w:sz w:val="24"/>
          <w:szCs w:val="24"/>
        </w:rPr>
        <w:br w:type="textWrapping"/>
      </w:r>
      <w:r>
        <w:rPr>
          <w:rFonts w:hint="default" w:ascii="Times New Roman" w:hAnsi="Times New Roman" w:eastAsia="宋体" w:cs="Times New Roman"/>
          <w:b/>
          <w:sz w:val="21"/>
          <w:szCs w:val="21"/>
          <w:lang w:val="en-US" w:eastAsia="zh-CN"/>
        </w:rPr>
        <w:t>Fig.</w:t>
      </w:r>
      <w:r>
        <w:rPr>
          <w:rFonts w:hint="eastAsia" w:ascii="Times New Roman" w:hAnsi="Times New Roman" w:eastAsia="宋体" w:cs="Times New Roman"/>
          <w:b/>
          <w:sz w:val="21"/>
          <w:szCs w:val="21"/>
          <w:lang w:val="en-US" w:eastAsia="zh-CN"/>
        </w:rPr>
        <w:t xml:space="preserve"> </w:t>
      </w:r>
      <w:r>
        <w:rPr>
          <w:rFonts w:hint="default" w:ascii="Times New Roman" w:hAnsi="Times New Roman" w:eastAsia="宋体" w:cs="Times New Roman"/>
          <w:b/>
          <w:sz w:val="21"/>
          <w:szCs w:val="21"/>
          <w:lang w:val="en-US" w:eastAsia="zh-CN"/>
        </w:rPr>
        <w:t>3.</w:t>
      </w:r>
      <w:r>
        <w:rPr>
          <w:rFonts w:hint="eastAsia" w:cs="Times New Roman"/>
          <w:b/>
          <w:sz w:val="21"/>
          <w:szCs w:val="21"/>
          <w:lang w:val="en-US" w:eastAsia="zh-CN"/>
        </w:rPr>
        <w:t>4</w:t>
      </w:r>
      <w:r>
        <w:rPr>
          <w:rFonts w:hint="default" w:ascii="Times New Roman" w:hAnsi="Times New Roman" w:eastAsia="宋体" w:cs="Times New Roman"/>
          <w:b/>
          <w:sz w:val="21"/>
          <w:szCs w:val="21"/>
          <w:lang w:val="en-US" w:eastAsia="zh-CN"/>
        </w:rPr>
        <w:t xml:space="preserve"> Flowchart of video upload and analysis</w:t>
      </w:r>
    </w:p>
    <w:p w14:paraId="56029490">
      <w:pPr>
        <w:bidi w:val="0"/>
        <w:snapToGrid w:val="0"/>
        <w:spacing w:before="0" w:after="0" w:line="300" w:lineRule="auto"/>
        <w:ind w:left="0" w:right="0" w:firstLine="480" w:firstLineChars="0"/>
        <w:jc w:val="left"/>
        <w:rPr>
          <w:rFonts w:ascii="Times New Roman" w:hAnsi="Times New Roman" w:eastAsia="宋体"/>
          <w:b w:val="0"/>
          <w:i w:val="0"/>
          <w:sz w:val="24"/>
          <w:u w:val="none"/>
        </w:rPr>
      </w:pPr>
    </w:p>
    <w:p w14:paraId="2C77B230">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在视频处理过程中，系统会按照 video_analysis_frame_stride 对原视频进行抽帧采样，而不是逐帧推理。每个被处理的采样帧都会经过模型预测、检测结果标准化、行为映射与时序分析，进而产出稳定行为事件和告警事件。为了避免数据库频繁写入影响性能，系统采用进度节流策略，仅在间隔满足条件时更新任务进度、已处理帧数和状态详情，在可观测性与写入成本之间取得平衡。</w:t>
      </w:r>
    </w:p>
    <w:p w14:paraId="6D2B2A54">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分析完成后，系统会将任务状态置为 completed，同时标记 report_ready=True，并写入处理帧数、分析耗时、抽帧步长等信息；若中途出现视频无法打开、模型缺失、帧数超限等问题，则会记录失败阶段、错误码和错误摘要，便于前端展示和后续排查。历史记录页和分析页可基于这些字段展示任务时间轴与当前状态。</w:t>
      </w:r>
    </w:p>
    <w:p w14:paraId="0189726A">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针对视频分析任务异步执行与用户删除操作并发发生的情况，系统将 deleted 定义为任务的终态。用户执行删除后，系统立即将任务状态置为 deleted，并在后台分析流程的报告写入前和完成状态回写前再次进行状态校验。若检测到任务已删除，则终止后续结果持久化，并清理相关分析产物。该设计避免了并发条件下已删除任务重新生成报告或状态回滚为完成态的问题，提高了任务生命周期管理的一致性与可靠性。</w:t>
      </w:r>
    </w:p>
    <w:p w14:paraId="1685A749">
      <w:pPr>
        <w:pStyle w:val="3"/>
        <w:spacing w:before="163"/>
        <w:jc w:val="left"/>
        <w:rPr>
          <w:rFonts w:hint="eastAsia" w:ascii="Arial" w:hAnsi="Arial" w:cs="Arial"/>
          <w:bCs/>
        </w:rPr>
      </w:pPr>
      <w:bookmarkStart w:id="28" w:name="_Toc1352"/>
      <w:bookmarkStart w:id="29" w:name="_Toc17166"/>
      <w:r>
        <w:rPr>
          <w:rFonts w:hint="eastAsia" w:ascii="Arial" w:hAnsi="Arial" w:cs="Arial"/>
          <w:bCs/>
        </w:rPr>
        <w:t>3.4  报告生成与结果展示模块</w:t>
      </w:r>
      <w:bookmarkEnd w:id="28"/>
      <w:bookmarkEnd w:id="29"/>
    </w:p>
    <w:p w14:paraId="6FAA6805">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报告生成模块主要由 report_service.py 与 report_routes.py 组成。离线分析任务结束后，系统会依据告警事件列表生成结构化报告。具体而言，系统首先聚合各类行为的总次数、平均持续时长、最大持续时长和平均人数，形成行为统计表；然后结合总告警次数、主导行为、最长持续事件和专注度评分计算风险等级与风险摘要；再根据行为分布情况自动生成教师建议。</w:t>
      </w:r>
    </w:p>
    <w:p w14:paraId="6BE35097">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考虑到系统支持线程、本地进程和队列等多种任务执行后端，本文对分析报告生成逻辑进行了统一封装。课堂专注度评分、等级划分和结果描述均由共享规则模块生成，不再因执行后端差异而产生不一致输出。该设计保证了相同输入数据在不同执行模式下得到一致的分析结果，提高系统部署灵活性和结果解释的一致性。</w:t>
      </w:r>
    </w:p>
    <w:p w14:paraId="11FC27A5">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报告页没有只显示一个分类结果，而是把判断依据一起保留下来。系统从 alert_events 中挑选关键截图组成图集，同时把 rule_snapshot_json 和 analysis_metrics_json 写入 analysis_reports。这样后续即使管理员修改了 /admin/rules 中的阈值，历史报告仍能说明当时采用的是哪一套连续帧和告警秒数配置。</w:t>
      </w:r>
    </w:p>
    <w:p w14:paraId="07E4CF96">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页面展示层，报告页按照“结论—证据—细节—建议”的顺序组织内容。用户首先看到风险等级、专注度评分和摘要，然后查看稳定告警总数、主导行为、帧覆盖率和分析耗时等证据指标，最后阅读行为统计表、截图证据和教师建议。该设计符合毕业设计答辩中“先讲结论，再讲依据”的展示逻辑，便于查看结果的规则依据。</w:t>
      </w:r>
    </w:p>
    <w:p w14:paraId="311A6F1C">
      <w:r>
        <w:drawing>
          <wp:inline distT="0" distB="0" distL="114300" distR="114300">
            <wp:extent cx="4202430" cy="6891655"/>
            <wp:effectExtent l="0" t="0" r="7620" b="4445"/>
            <wp:docPr id="1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
                    <pic:cNvPicPr>
                      <a:picLocks noChangeAspect="1"/>
                    </pic:cNvPicPr>
                  </pic:nvPicPr>
                  <pic:blipFill>
                    <a:blip r:embed="rId53"/>
                    <a:stretch>
                      <a:fillRect/>
                    </a:stretch>
                  </pic:blipFill>
                  <pic:spPr>
                    <a:xfrm>
                      <a:off x="0" y="0"/>
                      <a:ext cx="4202430" cy="6891655"/>
                    </a:xfrm>
                    <a:prstGeom prst="rect">
                      <a:avLst/>
                    </a:prstGeom>
                    <a:noFill/>
                    <a:ln>
                      <a:noFill/>
                    </a:ln>
                  </pic:spPr>
                </pic:pic>
              </a:graphicData>
            </a:graphic>
          </wp:inline>
        </w:drawing>
      </w:r>
    </w:p>
    <w:p w14:paraId="39A49DEE">
      <w:pPr>
        <w:rPr>
          <w:rFonts w:hint="eastAsia"/>
        </w:rPr>
      </w:pPr>
    </w:p>
    <w:p w14:paraId="58C3047D">
      <w:pPr>
        <w:jc w:val="center"/>
        <w:rPr>
          <w:rFonts w:hint="eastAsia" w:ascii="Arial" w:hAnsi="Arial" w:eastAsia="黑体" w:cs="Times New Roman"/>
          <w:sz w:val="20"/>
          <w:szCs w:val="24"/>
          <w:lang w:val="en-US" w:eastAsia="zh-CN" w:bidi="ar-SA"/>
        </w:rPr>
      </w:pPr>
      <w:r>
        <w:rPr>
          <w:rFonts w:hint="eastAsia" w:ascii="Arial" w:hAnsi="Arial" w:eastAsia="黑体" w:cs="Times New Roman"/>
          <w:sz w:val="20"/>
          <w:szCs w:val="24"/>
          <w:lang w:val="en-US" w:eastAsia="zh-CN" w:bidi="ar-SA"/>
        </w:rPr>
        <w:t>图</w:t>
      </w:r>
      <w:r>
        <w:rPr>
          <w:rFonts w:hint="eastAsia" w:ascii="Arial" w:hAnsi="Arial" w:eastAsia="黑体" w:cs="Times New Roman"/>
          <w:sz w:val="20"/>
          <w:szCs w:val="24"/>
          <w:lang w:val="en-US" w:eastAsia="zh-CN" w:bidi="ar-SA"/>
        </w:rPr>
        <w:t>3.5</w:t>
      </w:r>
      <w:r>
        <w:rPr>
          <w:rFonts w:hint="eastAsia" w:ascii="Arial" w:hAnsi="Arial" w:eastAsia="黑体" w:cs="Times New Roman"/>
          <w:sz w:val="20"/>
          <w:szCs w:val="24"/>
          <w:lang w:val="en-US" w:eastAsia="zh-CN" w:bidi="ar-SA"/>
        </w:rPr>
        <w:t xml:space="preserve"> 分析报告页面截图</w:t>
      </w:r>
    </w:p>
    <w:p w14:paraId="252E4451">
      <w:pPr>
        <w:jc w:val="center"/>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 xml:space="preserve">Fig. </w:t>
      </w:r>
      <w:r>
        <w:rPr>
          <w:rFonts w:hint="eastAsia" w:cs="Times New Roman"/>
          <w:b/>
          <w:sz w:val="21"/>
          <w:szCs w:val="21"/>
          <w:lang w:val="en-US" w:eastAsia="zh-CN"/>
        </w:rPr>
        <w:t>3</w:t>
      </w:r>
      <w:r>
        <w:rPr>
          <w:rFonts w:hint="eastAsia" w:ascii="Times New Roman" w:hAnsi="Times New Roman" w:eastAsia="宋体" w:cs="Times New Roman"/>
          <w:b/>
          <w:sz w:val="21"/>
          <w:szCs w:val="21"/>
          <w:lang w:val="en-US" w:eastAsia="zh-CN"/>
        </w:rPr>
        <w:t>.</w:t>
      </w:r>
      <w:r>
        <w:rPr>
          <w:rFonts w:hint="eastAsia" w:cs="Times New Roman"/>
          <w:b/>
          <w:sz w:val="21"/>
          <w:szCs w:val="21"/>
          <w:lang w:val="en-US" w:eastAsia="zh-CN"/>
        </w:rPr>
        <w:t>5</w:t>
      </w:r>
      <w:r>
        <w:rPr>
          <w:rFonts w:hint="eastAsia" w:ascii="Times New Roman" w:hAnsi="Times New Roman" w:eastAsia="宋体" w:cs="Times New Roman"/>
          <w:b/>
          <w:sz w:val="21"/>
          <w:szCs w:val="21"/>
          <w:lang w:val="en-US" w:eastAsia="zh-CN"/>
        </w:rPr>
        <w:t xml:space="preserve"> Screenshot of analysis report page</w:t>
      </w:r>
    </w:p>
    <w:p w14:paraId="4249120C">
      <w:pPr>
        <w:snapToGrid w:val="0"/>
        <w:spacing w:line="300" w:lineRule="auto"/>
        <w:ind w:firstLine="480" w:firstLineChars="200"/>
        <w:jc w:val="both"/>
        <w:rPr>
          <w:rFonts w:hint="eastAsia" w:ascii="Times New Roman" w:hAnsi="Times New Roman" w:eastAsia="宋体" w:cs="Times New Roman"/>
          <w:b w:val="0"/>
          <w:sz w:val="24"/>
        </w:rPr>
      </w:pPr>
    </w:p>
    <w:p w14:paraId="0244834D">
      <w:pPr>
        <w:pStyle w:val="3"/>
        <w:spacing w:before="163"/>
        <w:jc w:val="left"/>
        <w:rPr>
          <w:rFonts w:hint="eastAsia" w:ascii="Arial" w:hAnsi="Arial" w:cs="Arial"/>
          <w:bCs/>
        </w:rPr>
      </w:pPr>
      <w:bookmarkStart w:id="30" w:name="_Toc5957"/>
      <w:bookmarkStart w:id="31" w:name="_Toc12735"/>
      <w:r>
        <w:rPr>
          <w:rFonts w:hint="eastAsia" w:ascii="Arial" w:hAnsi="Arial" w:cs="Arial"/>
          <w:bCs/>
        </w:rPr>
        <w:t>3.5  规则配置与实验评估模块</w:t>
      </w:r>
      <w:bookmarkEnd w:id="30"/>
      <w:bookmarkEnd w:id="31"/>
    </w:p>
    <w:p w14:paraId="4C84BF9E">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规则配置模块通过 config_routes.py 与 config_service.py 实现。系统为每种行为定义了连续帧阈值、告警秒数和告警启用状态，并将其持久化在 system_configs 表中。管理员进入规则配置页后，可查看每条规则的含义、最近更新时间和当前运行方案，并对相关参数进行调整。配置生效后，实时监测与离线分析会同时读取更新后的规则，实现统一口径。</w:t>
      </w:r>
    </w:p>
    <w:p w14:paraId="480B409C">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除了行为规则外，系统还提供三种运行参数方案，用于控制图像尺寸、实时帧率、摄像头分辨率、推理间隔和视频抽帧步长等参数。通过该方案机制，系统能够在不同硬件环境下快速找到更适合的展示配置。例如答辩现场若设备算力有限，可选择实时优先模式；若重视报告准确性，则可切换到精度优先模式。</w:t>
      </w:r>
    </w:p>
    <w:p w14:paraId="620A0FD2">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实验评估模块把识别指标、参数对比和性能数据集中到独立页面中，避免这些内容只停留在论文表格里。后续补充的系统流程、课堂洞察、证据链、实验方法和运行部署页面，主要是为答辩讲解服务：流程页说明输入如何变成报告，洞察页展示历史统计，证据链页关联截图和事件，实验方法页解释指标口径，运行部署页检查数据库、模型、上传目录、摄像头和任务队列状态。这些页面让论文中的功能描述能够对应到真实界面。</w:t>
      </w:r>
    </w:p>
    <w:p w14:paraId="01FAA6DD">
      <w:r>
        <w:drawing>
          <wp:inline distT="0" distB="0" distL="114300" distR="114300">
            <wp:extent cx="5037455" cy="2580640"/>
            <wp:effectExtent l="0" t="0" r="10795" b="10160"/>
            <wp:docPr id="1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
                    <pic:cNvPicPr>
                      <a:picLocks noChangeAspect="1"/>
                    </pic:cNvPicPr>
                  </pic:nvPicPr>
                  <pic:blipFill>
                    <a:blip r:embed="rId54"/>
                    <a:stretch>
                      <a:fillRect/>
                    </a:stretch>
                  </pic:blipFill>
                  <pic:spPr>
                    <a:xfrm>
                      <a:off x="0" y="0"/>
                      <a:ext cx="5037455" cy="2580640"/>
                    </a:xfrm>
                    <a:prstGeom prst="rect">
                      <a:avLst/>
                    </a:prstGeom>
                    <a:noFill/>
                    <a:ln>
                      <a:noFill/>
                    </a:ln>
                  </pic:spPr>
                </pic:pic>
              </a:graphicData>
            </a:graphic>
          </wp:inline>
        </w:drawing>
      </w:r>
    </w:p>
    <w:p w14:paraId="67529FBC">
      <w:pPr>
        <w:rPr>
          <w:rFonts w:hint="eastAsia"/>
        </w:rPr>
      </w:pPr>
    </w:p>
    <w:p w14:paraId="3851AD43">
      <w:pPr>
        <w:jc w:val="center"/>
        <w:rPr>
          <w:rFonts w:hint="eastAsia" w:ascii="Arial" w:hAnsi="Arial" w:eastAsia="黑体" w:cs="Times New Roman"/>
          <w:sz w:val="20"/>
          <w:szCs w:val="24"/>
          <w:lang w:val="en-US" w:eastAsia="zh-CN" w:bidi="ar-SA"/>
        </w:rPr>
      </w:pPr>
      <w:r>
        <w:rPr>
          <w:rFonts w:hint="eastAsia" w:ascii="Arial" w:hAnsi="Arial" w:eastAsia="黑体" w:cs="Times New Roman"/>
          <w:sz w:val="20"/>
          <w:szCs w:val="24"/>
          <w:lang w:val="en-US" w:eastAsia="zh-CN" w:bidi="ar-SA"/>
        </w:rPr>
        <w:t>图</w:t>
      </w:r>
      <w:r>
        <w:rPr>
          <w:rFonts w:hint="eastAsia" w:ascii="Arial" w:hAnsi="Arial" w:eastAsia="黑体" w:cs="Times New Roman"/>
          <w:sz w:val="20"/>
          <w:szCs w:val="24"/>
          <w:lang w:val="en-US" w:eastAsia="zh-CN" w:bidi="ar-SA"/>
        </w:rPr>
        <w:t>3.6</w:t>
      </w:r>
      <w:r>
        <w:rPr>
          <w:rFonts w:hint="eastAsia" w:ascii="Arial" w:hAnsi="Arial" w:eastAsia="黑体" w:cs="Times New Roman"/>
          <w:sz w:val="20"/>
          <w:szCs w:val="24"/>
          <w:lang w:val="en-US" w:eastAsia="zh-CN" w:bidi="ar-SA"/>
        </w:rPr>
        <w:t xml:space="preserve"> 规则配置与实验评估页面截图</w:t>
      </w:r>
    </w:p>
    <w:p w14:paraId="0D49B749">
      <w:pPr>
        <w:jc w:val="center"/>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Fig.</w:t>
      </w:r>
      <w:r>
        <w:rPr>
          <w:rFonts w:hint="eastAsia" w:cs="Times New Roman"/>
          <w:b/>
          <w:sz w:val="21"/>
          <w:szCs w:val="21"/>
          <w:lang w:val="en-US" w:eastAsia="zh-CN"/>
        </w:rPr>
        <w:t>3</w:t>
      </w:r>
      <w:r>
        <w:rPr>
          <w:rFonts w:hint="eastAsia" w:ascii="Times New Roman" w:hAnsi="Times New Roman" w:eastAsia="宋体" w:cs="Times New Roman"/>
          <w:b/>
          <w:sz w:val="21"/>
          <w:szCs w:val="21"/>
          <w:lang w:val="en-US" w:eastAsia="zh-CN"/>
        </w:rPr>
        <w:t>.</w:t>
      </w:r>
      <w:r>
        <w:rPr>
          <w:rFonts w:hint="eastAsia" w:cs="Times New Roman"/>
          <w:b/>
          <w:sz w:val="21"/>
          <w:szCs w:val="21"/>
          <w:lang w:val="en-US" w:eastAsia="zh-CN"/>
        </w:rPr>
        <w:t>6</w:t>
      </w:r>
      <w:r>
        <w:rPr>
          <w:rFonts w:hint="eastAsia" w:ascii="Times New Roman" w:hAnsi="Times New Roman" w:eastAsia="宋体" w:cs="Times New Roman"/>
          <w:b/>
          <w:sz w:val="21"/>
          <w:szCs w:val="21"/>
          <w:lang w:val="en-US" w:eastAsia="zh-CN"/>
        </w:rPr>
        <w:t xml:space="preserve"> Screenshot of rule configuration and experimental evaluation pages</w:t>
      </w:r>
    </w:p>
    <w:p w14:paraId="1A251AF5">
      <w:pPr>
        <w:snapToGrid w:val="0"/>
        <w:spacing w:line="300" w:lineRule="auto"/>
        <w:ind w:firstLine="480" w:firstLineChars="200"/>
        <w:jc w:val="both"/>
        <w:rPr>
          <w:rFonts w:hint="eastAsia" w:ascii="Times New Roman" w:hAnsi="Times New Roman" w:eastAsia="宋体" w:cs="Times New Roman"/>
          <w:b w:val="0"/>
          <w:sz w:val="24"/>
        </w:rPr>
      </w:pPr>
    </w:p>
    <w:p w14:paraId="034E0196">
      <w:pPr>
        <w:pStyle w:val="3"/>
        <w:spacing w:before="163"/>
        <w:jc w:val="left"/>
        <w:rPr>
          <w:rFonts w:hint="eastAsia" w:ascii="Arial" w:hAnsi="Arial" w:cs="Arial"/>
          <w:bCs/>
        </w:rPr>
      </w:pPr>
      <w:bookmarkStart w:id="32" w:name="_Toc23412"/>
      <w:bookmarkStart w:id="33" w:name="_Toc12550"/>
      <w:r>
        <w:rPr>
          <w:rFonts w:hint="eastAsia" w:ascii="Arial" w:hAnsi="Arial" w:cs="Arial"/>
          <w:bCs/>
        </w:rPr>
        <w:t>3.6  本章小结</w:t>
      </w:r>
      <w:bookmarkEnd w:id="32"/>
      <w:bookmarkEnd w:id="33"/>
    </w:p>
    <w:p w14:paraId="7273BAC7">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除用户认证、实时监测、视频与图片分析、报告生成以及规则配置等核心模块外，系统还围绕功能完整流程补充实现了系统流程、课堂洞察、证据链、实验方法、实验评估和运行部署等页面。这些模块共同说明系统不是单一算法演示，而是面向课堂教学复盘和毕业设计答辩的完整工程应用。</w:t>
      </w:r>
    </w:p>
    <w:p w14:paraId="4C1DCA6A">
      <w:pPr>
        <w:snapToGrid w:val="0"/>
        <w:ind w:firstLine="480" w:firstLineChars="200"/>
        <w:rPr>
          <w:rFonts w:hint="default" w:ascii="Times New Roman" w:hAnsi="Times New Roman" w:eastAsia="宋体" w:cs="Times New Roman"/>
          <w:lang w:val="en-US" w:eastAsia="zh-CN"/>
        </w:rPr>
      </w:pPr>
    </w:p>
    <w:p w14:paraId="2DB4AE1B">
      <w:pPr>
        <w:snapToGrid w:val="0"/>
        <w:ind w:firstLine="480" w:firstLineChars="200"/>
        <w:rPr>
          <w:rFonts w:hint="eastAsia" w:ascii="Times New Roman" w:hAnsi="Times New Roman" w:eastAsia="宋体" w:cs="Times New Roman"/>
        </w:rPr>
      </w:pPr>
    </w:p>
    <w:p w14:paraId="63D2B3FE">
      <w:pPr>
        <w:pStyle w:val="2"/>
        <w:spacing w:after="220" w:line="360" w:lineRule="auto"/>
        <w:ind w:firstLine="0"/>
        <w:jc w:val="both"/>
        <w:rPr>
          <w:rFonts w:hint="eastAsia" w:ascii="黑体" w:hAnsi="黑体" w:eastAsia="黑体" w:cs="黑体"/>
          <w:b w:val="0"/>
          <w:bCs/>
          <w:sz w:val="30"/>
        </w:rPr>
        <w:sectPr>
          <w:headerReference r:id="rId28" w:type="default"/>
          <w:headerReference r:id="rId29" w:type="even"/>
          <w:pgSz w:w="11906" w:h="16838"/>
          <w:pgMar w:top="1701" w:right="1701" w:bottom="1701" w:left="1701" w:header="1134" w:footer="1134" w:gutter="567"/>
          <w:pgBorders>
            <w:top w:val="none" w:sz="0" w:space="0"/>
            <w:left w:val="none" w:sz="0" w:space="0"/>
            <w:bottom w:val="none" w:sz="0" w:space="0"/>
            <w:right w:val="none" w:sz="0" w:space="0"/>
          </w:pgBorders>
          <w:pgNumType w:fmt="decimal"/>
          <w:cols w:space="720" w:num="1"/>
          <w:formProt w:val="0"/>
          <w:rtlGutter w:val="0"/>
          <w:docGrid w:type="lines" w:linePitch="327" w:charSpace="0"/>
        </w:sectPr>
      </w:pPr>
    </w:p>
    <w:p w14:paraId="41BEB067">
      <w:pPr>
        <w:pStyle w:val="2"/>
        <w:keepNext/>
        <w:keepLines/>
        <w:pageBreakBefore/>
        <w:widowControl/>
        <w:spacing w:after="220" w:line="360" w:lineRule="auto"/>
        <w:ind w:firstLine="0"/>
        <w:jc w:val="center"/>
        <w:rPr>
          <w:rFonts w:hint="eastAsia" w:ascii="黑体" w:hAnsi="黑体" w:eastAsia="黑体" w:cs="黑体"/>
          <w:b w:val="0"/>
          <w:bCs/>
          <w:sz w:val="30"/>
          <w:lang w:val="en-US" w:eastAsia="zh-CN"/>
        </w:rPr>
      </w:pPr>
      <w:bookmarkStart w:id="34" w:name="_Toc8569"/>
      <w:r>
        <w:rPr>
          <w:rFonts w:hint="eastAsia" w:ascii="黑体" w:hAnsi="黑体" w:eastAsia="黑体" w:cs="黑体"/>
          <w:b w:val="0"/>
          <w:bCs/>
          <w:sz w:val="30"/>
        </w:rPr>
        <w:t xml:space="preserve">第4章  </w:t>
      </w:r>
      <w:r>
        <w:rPr>
          <w:rFonts w:hint="eastAsia" w:ascii="黑体" w:hAnsi="黑体" w:eastAsia="黑体" w:cs="黑体"/>
          <w:b w:val="0"/>
          <w:bCs/>
          <w:sz w:val="30"/>
          <w:lang w:val="en-US" w:eastAsia="zh-CN"/>
        </w:rPr>
        <w:t>关键技术和核心功能实现</w:t>
      </w:r>
      <w:bookmarkEnd w:id="34"/>
    </w:p>
    <w:p w14:paraId="1C5AFF30">
      <w:pPr>
        <w:pStyle w:val="3"/>
        <w:spacing w:before="163"/>
        <w:jc w:val="left"/>
        <w:rPr>
          <w:rFonts w:hint="eastAsia" w:ascii="Arial" w:hAnsi="Arial" w:cs="Arial"/>
          <w:bCs/>
        </w:rPr>
      </w:pPr>
      <w:bookmarkStart w:id="35" w:name="_Toc257730397"/>
      <w:bookmarkStart w:id="36" w:name="_Toc11772"/>
      <w:bookmarkStart w:id="37" w:name="_Toc21677"/>
      <w:r>
        <w:rPr>
          <w:rFonts w:hint="eastAsia" w:ascii="Arial" w:hAnsi="Arial" w:cs="Arial"/>
          <w:bCs/>
        </w:rPr>
        <w:t xml:space="preserve">4.1  </w:t>
      </w:r>
      <w:bookmarkEnd w:id="35"/>
      <w:r>
        <w:rPr>
          <w:rFonts w:hint="eastAsia" w:ascii="Arial" w:hAnsi="Arial" w:cs="Arial"/>
          <w:bCs/>
        </w:rPr>
        <w:t>检测结果标准化与行为映射</w:t>
      </w:r>
      <w:bookmarkEnd w:id="36"/>
      <w:bookmarkEnd w:id="37"/>
    </w:p>
    <w:p w14:paraId="6E3D4788">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目标检测模型通常输出检测框、类别编号和置信度等信息，相关研究也从检测结构、损失函数和深层特征表达等方面不断提升检测效果</w:t>
      </w:r>
      <w:r>
        <w:rPr>
          <w:rFonts w:hint="eastAsia"/>
          <w:vertAlign w:val="superscript"/>
          <w:lang w:eastAsia="zh-CN"/>
        </w:rPr>
        <w:fldChar w:fldCharType="begin"/>
      </w:r>
      <w:r>
        <w:rPr>
          <w:rFonts w:hint="eastAsia"/>
          <w:vertAlign w:val="superscript"/>
          <w:lang w:eastAsia="zh-CN"/>
        </w:rPr>
        <w:instrText xml:space="preserve"> REF _Ref4924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_Ref4928 \r \h </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_Ref4931 \r \h </w:instrText>
      </w:r>
      <w:r>
        <w:rPr>
          <w:rFonts w:hint="eastAsia"/>
          <w:vertAlign w:val="superscript"/>
          <w:lang w:eastAsia="zh-CN"/>
        </w:rPr>
        <w:fldChar w:fldCharType="separate"/>
      </w:r>
      <w:r>
        <w:rPr>
          <w:rFonts w:hint="eastAsia"/>
          <w:vertAlign w:val="superscript"/>
          <w:lang w:eastAsia="zh-CN"/>
        </w:rPr>
        <w:t>[22]</w:t>
      </w:r>
      <w:r>
        <w:rPr>
          <w:rFonts w:hint="eastAsia"/>
          <w:vertAlign w:val="superscript"/>
          <w:lang w:eastAsia="zh-CN"/>
        </w:rPr>
        <w:fldChar w:fldCharType="end"/>
      </w:r>
      <w:r>
        <w:rPr>
          <w:rFonts w:hint="eastAsia" w:ascii="Times New Roman" w:hAnsi="Times New Roman" w:eastAsia="宋体" w:cs="Times New Roman"/>
          <w:lang w:val="en-US" w:eastAsia="zh-CN"/>
        </w:rPr>
        <w:t>。因此，best.onnx 的直接输出不能直接作为课堂分析结论使用，behavior_core.py 先用 normalize_detections 把模型输出整理为 Detection 对象，再通过 CLASS_BEHAVIOR_MAP 把 0、5 映射为 low_head，把 4、8、9 分别映射为 hand_raise、sleep 和 turn_talk。这个映射来自当前模型类别与原型统计逻辑，后续如果更换模型，只需要优先检查这张映射表。</w:t>
      </w:r>
    </w:p>
    <w:p w14:paraId="24CBB8C5">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这种设计具有两方面意义：一方面，它将底层模型标签与上层业务语义解耦，即便未来替换模型或调整类别顺序，也可以通过映射层保持上层业务逻辑稳定；另一方面，它为后续时序分析提供了统一输入格式，使系统不再依赖某一模型实现的专有输出结构。</w:t>
      </w:r>
    </w:p>
    <w:p w14:paraId="0F341CFA">
      <w:pPr>
        <w:pStyle w:val="3"/>
        <w:spacing w:before="163"/>
        <w:jc w:val="left"/>
        <w:rPr>
          <w:rFonts w:hint="eastAsia" w:ascii="Arial" w:hAnsi="Arial" w:cs="Arial"/>
          <w:bCs/>
        </w:rPr>
      </w:pPr>
      <w:bookmarkStart w:id="38" w:name="_Toc5034"/>
      <w:bookmarkStart w:id="39" w:name="_Toc32566"/>
      <w:bookmarkStart w:id="40" w:name="_Toc257730400"/>
      <w:r>
        <w:rPr>
          <w:rFonts w:hint="eastAsia" w:ascii="Arial" w:hAnsi="Arial" w:cs="Arial"/>
          <w:bCs/>
        </w:rPr>
        <w:t>4.2  基于连续帧的时序行为判定</w:t>
      </w:r>
      <w:bookmarkEnd w:id="38"/>
      <w:bookmarkEnd w:id="39"/>
    </w:p>
    <w:bookmarkEnd w:id="40"/>
    <w:p w14:paraId="01B95E02">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单帧检测结果容易受到遮挡、坐姿变化和模型误检影响，所以系统没有把每一帧都直接写成告警。BehaviorTemporalAnalyzer 为每种行为维护 consecutive_frames、active_count、start_timestamp、duration_seconds、stable 和 alert_active 等状态。只有连续出现达到阈值后，该行为才被记为稳定事件，这也是低头、睡觉和交谈等行为能够被解释为“持续状态”的前提。</w:t>
      </w:r>
    </w:p>
    <w:p w14:paraId="7F191553">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设某种行为的连续帧阈值为 N，当前连续观测帧数为 n，当 n≥N 且该行为当前人数大于 0 时，系统将其标记为稳定行为，并开始累计持续时长。若行为在后续帧中中断，则连续帧计数与稳定状态被重置。通过这种方式，系统抑制了偶发误检导致的误报警。需要说明的是，图片模式复用了相同的检测结果标准化与行为映射逻辑，但由于单张图片不具备时间连续性，因此不进入连续帧累计、稳定事件判定和告警触发流程。</w:t>
      </w:r>
    </w:p>
    <w:p w14:paraId="6F36CF55">
      <w:pPr>
        <w:pStyle w:val="3"/>
        <w:spacing w:before="163"/>
        <w:jc w:val="left"/>
        <w:rPr>
          <w:rFonts w:hint="eastAsia" w:ascii="Arial" w:hAnsi="Arial" w:cs="Arial"/>
          <w:bCs/>
        </w:rPr>
      </w:pPr>
      <w:bookmarkStart w:id="41" w:name="_Toc30560"/>
      <w:bookmarkStart w:id="42" w:name="_Toc4747"/>
      <w:r>
        <w:rPr>
          <w:rFonts w:hint="eastAsia" w:ascii="Arial" w:hAnsi="Arial" w:cs="Arial"/>
          <w:bCs/>
        </w:rPr>
        <w:t>4.3  告警触发与专注度评分</w:t>
      </w:r>
      <w:bookmarkEnd w:id="41"/>
      <w:bookmarkEnd w:id="42"/>
    </w:p>
    <w:p w14:paraId="300D6B00">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在稳定行为基础上，系统根据“告警启用状态 + 持续时长阈值”决定是否触发告警。例如低头、睡觉和转头交谈默认启用告警，而举手和抬头不直接视为风险告警。当某类稳定行为的持续时长达到 alert_after_seconds 所定义阈值后，系统会生成告警事件，并对当前帧加注告警行为名称和持续时长，同时保存截图证据。</w:t>
      </w:r>
    </w:p>
    <w:p w14:paraId="71D29F5E">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为了便于课堂整体状态可视化，系统定义了专注度评分函数。根据当前实现，评分采用如下形式：</w:t>
      </w:r>
    </w:p>
    <w:p w14:paraId="3EF3FA0C">
      <w:pPr>
        <w:snapToGrid w:val="0"/>
        <w:spacing w:line="300" w:lineRule="auto"/>
        <w:jc w:val="right"/>
        <w:rPr>
          <w:rFonts w:hint="eastAsia" w:ascii="Times New Roman" w:hAnsi="Times New Roman" w:eastAsia="宋体" w:cs="Times New Roman"/>
          <w:b w:val="0"/>
          <w:sz w:val="24"/>
          <w:lang w:val="en-US" w:eastAsia="zh-CN"/>
        </w:rPr>
      </w:pPr>
      <w:r>
        <w:rPr>
          <w:rFonts w:hint="eastAsia" w:ascii="Times New Roman" w:hAnsi="Times New Roman" w:eastAsia="宋体" w:cs="Times New Roman"/>
          <w:b w:val="0"/>
          <w:position w:val="-14"/>
          <w:sz w:val="24"/>
          <w:vertAlign w:val="baseline"/>
          <w:lang w:eastAsia="zh-CN"/>
        </w:rPr>
        <w:object>
          <v:shape id="_x0000_i1026" o:spt="75" type="#_x0000_t75" style="height:19pt;width:343pt;" o:ole="t" filled="f" o:preferrelative="t" stroked="f" coordsize="21600,21600">
            <v:path/>
            <v:fill on="f" focussize="0,0"/>
            <v:stroke on="f"/>
            <v:imagedata r:id="rId56" o:title=""/>
            <o:lock v:ext="edit" aspectratio="t"/>
            <w10:wrap type="none"/>
            <w10:anchorlock/>
          </v:shape>
          <o:OLEObject Type="Embed" ProgID="Equation.KSEE3" ShapeID="_x0000_i1026" DrawAspect="Content" ObjectID="_1468075725" r:id="rId55">
            <o:LockedField>false</o:LockedField>
          </o:OLEObject>
        </w:object>
      </w:r>
      <w:r>
        <w:rPr>
          <w:rFonts w:hint="eastAsia" w:ascii="Times New Roman" w:hAnsi="Times New Roman" w:eastAsia="宋体" w:cs="Times New Roman"/>
          <w:b w:val="0"/>
          <w:sz w:val="24"/>
          <w:vertAlign w:val="baseline"/>
          <w:lang w:val="en-US" w:eastAsia="zh-CN"/>
        </w:rPr>
        <w:t xml:space="preserve">  </w:t>
      </w:r>
      <w:r>
        <w:rPr>
          <w:rFonts w:hint="eastAsia" w:ascii="Times New Roman" w:hAnsi="Times New Roman" w:eastAsia="宋体" w:cs="Times New Roman"/>
          <w:bCs/>
        </w:rPr>
        <w:t>(4.1)</w:t>
      </w:r>
    </w:p>
    <w:p w14:paraId="66B0EA5B">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其中，</w:t>
      </w:r>
      <m:oMath>
        <m:sSub>
          <m:sSubPr>
            <m:ctrlPr>
              <w:rPr>
                <w:rFonts w:hint="eastAsia" w:ascii="Cambria Math" w:hAnsi="Cambria Math" w:eastAsia="宋体" w:cs="Times New Roman"/>
                <w:lang w:val="en-US" w:eastAsia="zh-CN"/>
              </w:rPr>
            </m:ctrlPr>
          </m:sSubPr>
          <m:e>
            <m:r>
              <m:rPr>
                <m:sty m:val="p"/>
              </m:rPr>
              <w:rPr>
                <w:rFonts w:hint="eastAsia" w:ascii="Times New Roman" w:hAnsi="Times New Roman" w:eastAsia="宋体" w:cs="Times New Roman"/>
                <w:lang w:val="en-US" w:eastAsia="zh-CN"/>
              </w:rPr>
              <m:t>N</m:t>
            </m:r>
            <m:ctrlPr>
              <w:rPr>
                <w:rFonts w:hint="eastAsia" w:ascii="Cambria Math" w:hAnsi="Cambria Math" w:eastAsia="宋体" w:cs="Times New Roman"/>
                <w:lang w:val="en-US" w:eastAsia="zh-CN"/>
              </w:rPr>
            </m:ctrlPr>
          </m:e>
          <m:sub>
            <m:r>
              <m:rPr>
                <m:sty m:val="p"/>
              </m:rPr>
              <w:rPr>
                <w:rFonts w:hint="eastAsia" w:ascii="Times New Roman" w:hAnsi="Times New Roman" w:eastAsia="宋体" w:cs="Times New Roman"/>
                <w:lang w:val="en-US" w:eastAsia="zh-CN"/>
              </w:rPr>
              <m:t>low_head</m:t>
            </m:r>
            <m:ctrlPr>
              <w:rPr>
                <w:rFonts w:hint="eastAsia" w:ascii="Cambria Math" w:hAnsi="Cambria Math" w:eastAsia="宋体" w:cs="Times New Roman"/>
                <w:lang w:val="en-US" w:eastAsia="zh-CN"/>
              </w:rPr>
            </m:ctrlPr>
          </m:sub>
        </m:sSub>
      </m:oMath>
      <w:r>
        <w:rPr>
          <w:rFonts w:hint="eastAsia" w:ascii="Times New Roman" w:hAnsi="Times New Roman" w:eastAsia="宋体" w:cs="Times New Roman"/>
          <w:lang w:val="en-US" w:eastAsia="zh-CN"/>
        </w:rPr>
        <w:t>、</w:t>
      </w:r>
      <m:oMath>
        <m:sSub>
          <m:sSubPr>
            <m:ctrlPr>
              <w:rPr>
                <w:rFonts w:hint="eastAsia" w:ascii="Cambria Math" w:hAnsi="Cambria Math" w:eastAsia="宋体" w:cs="Times New Roman"/>
                <w:lang w:val="en-US" w:eastAsia="zh-CN"/>
              </w:rPr>
            </m:ctrlPr>
          </m:sSubPr>
          <m:e>
            <m:r>
              <m:rPr>
                <m:sty m:val="p"/>
              </m:rPr>
              <w:rPr>
                <w:rFonts w:hint="eastAsia" w:ascii="Times New Roman" w:hAnsi="Times New Roman" w:eastAsia="宋体" w:cs="Times New Roman"/>
                <w:lang w:val="en-US" w:eastAsia="zh-CN"/>
              </w:rPr>
              <m:t>N</m:t>
            </m:r>
            <m:ctrlPr>
              <w:rPr>
                <w:rFonts w:hint="eastAsia" w:ascii="Cambria Math" w:hAnsi="Cambria Math" w:eastAsia="宋体" w:cs="Times New Roman"/>
                <w:lang w:val="en-US" w:eastAsia="zh-CN"/>
              </w:rPr>
            </m:ctrlPr>
          </m:e>
          <m:sub>
            <m:r>
              <m:rPr>
                <m:sty m:val="p"/>
              </m:rPr>
              <w:rPr>
                <w:rFonts w:hint="eastAsia" w:ascii="Times New Roman" w:hAnsi="Times New Roman" w:eastAsia="宋体" w:cs="Times New Roman"/>
                <w:lang w:val="en-US" w:eastAsia="zh-CN"/>
              </w:rPr>
              <m:t>sleep</m:t>
            </m:r>
            <m:ctrlPr>
              <w:rPr>
                <w:rFonts w:hint="eastAsia" w:ascii="Cambria Math" w:hAnsi="Cambria Math" w:eastAsia="宋体" w:cs="Times New Roman"/>
                <w:lang w:val="en-US" w:eastAsia="zh-CN"/>
              </w:rPr>
            </m:ctrlPr>
          </m:sub>
        </m:sSub>
      </m:oMath>
      <w:r>
        <w:rPr>
          <w:rFonts w:hint="eastAsia" w:ascii="Times New Roman" w:hAnsi="Times New Roman" w:eastAsia="宋体" w:cs="Times New Roman"/>
          <w:lang w:val="en-US" w:eastAsia="zh-CN"/>
        </w:rPr>
        <w:t>、</w:t>
      </w:r>
      <m:oMath>
        <m:sSub>
          <m:sSubPr>
            <m:ctrlPr>
              <w:rPr>
                <w:rFonts w:hint="eastAsia" w:ascii="Cambria Math" w:hAnsi="Cambria Math" w:eastAsia="宋体" w:cs="Times New Roman"/>
                <w:lang w:val="en-US" w:eastAsia="zh-CN"/>
              </w:rPr>
            </m:ctrlPr>
          </m:sSubPr>
          <m:e>
            <m:r>
              <m:rPr>
                <m:sty m:val="p"/>
              </m:rPr>
              <w:rPr>
                <w:rFonts w:hint="eastAsia" w:ascii="Times New Roman" w:hAnsi="Times New Roman" w:eastAsia="宋体" w:cs="Times New Roman"/>
                <w:lang w:val="en-US" w:eastAsia="zh-CN"/>
              </w:rPr>
              <m:t>N</m:t>
            </m:r>
            <m:ctrlPr>
              <w:rPr>
                <w:rFonts w:hint="eastAsia" w:ascii="Cambria Math" w:hAnsi="Cambria Math" w:eastAsia="宋体" w:cs="Times New Roman"/>
                <w:lang w:val="en-US" w:eastAsia="zh-CN"/>
              </w:rPr>
            </m:ctrlPr>
          </m:e>
          <m:sub>
            <m:r>
              <m:rPr>
                <m:sty m:val="p"/>
              </m:rPr>
              <w:rPr>
                <w:rFonts w:hint="eastAsia" w:ascii="Times New Roman" w:hAnsi="Times New Roman" w:eastAsia="宋体" w:cs="Times New Roman"/>
                <w:lang w:val="en-US" w:eastAsia="zh-CN"/>
              </w:rPr>
              <m:t>turn_talk</m:t>
            </m:r>
            <m:ctrlPr>
              <w:rPr>
                <w:rFonts w:hint="eastAsia" w:ascii="Cambria Math" w:hAnsi="Cambria Math" w:eastAsia="宋体" w:cs="Times New Roman"/>
                <w:lang w:val="en-US" w:eastAsia="zh-CN"/>
              </w:rPr>
            </m:ctrlPr>
          </m:sub>
        </m:sSub>
      </m:oMath>
      <w:r>
        <w:rPr>
          <w:rFonts w:hint="eastAsia" w:ascii="Times New Roman" w:hAnsi="Times New Roman" w:eastAsia="宋体" w:cs="Times New Roman"/>
          <w:lang w:val="en-US" w:eastAsia="zh-CN"/>
        </w:rPr>
        <w:t xml:space="preserve"> 和 </w:t>
      </w:r>
      <m:oMath>
        <m:sSub>
          <m:sSubPr>
            <m:ctrlPr>
              <w:rPr>
                <w:rFonts w:hint="eastAsia" w:ascii="Cambria Math" w:hAnsi="Cambria Math" w:eastAsia="宋体" w:cs="Times New Roman"/>
                <w:lang w:val="en-US" w:eastAsia="zh-CN"/>
              </w:rPr>
            </m:ctrlPr>
          </m:sSubPr>
          <m:e>
            <m:r>
              <m:rPr>
                <m:sty m:val="p"/>
              </m:rPr>
              <w:rPr>
                <w:rFonts w:hint="eastAsia" w:ascii="Times New Roman" w:hAnsi="Times New Roman" w:eastAsia="宋体" w:cs="Times New Roman"/>
                <w:lang w:val="en-US" w:eastAsia="zh-CN"/>
              </w:rPr>
              <m:t>N</m:t>
            </m:r>
            <m:ctrlPr>
              <w:rPr>
                <w:rFonts w:hint="eastAsia" w:ascii="Cambria Math" w:hAnsi="Cambria Math" w:eastAsia="宋体" w:cs="Times New Roman"/>
                <w:lang w:val="en-US" w:eastAsia="zh-CN"/>
              </w:rPr>
            </m:ctrlPr>
          </m:e>
          <m:sub>
            <m:r>
              <m:rPr>
                <m:sty m:val="p"/>
              </m:rPr>
              <w:rPr>
                <w:rFonts w:hint="eastAsia" w:ascii="Times New Roman" w:hAnsi="Times New Roman" w:eastAsia="宋体" w:cs="Times New Roman"/>
                <w:lang w:val="en-US" w:eastAsia="zh-CN"/>
              </w:rPr>
              <m:t>hand_raise</m:t>
            </m:r>
            <m:ctrlPr>
              <w:rPr>
                <w:rFonts w:hint="eastAsia" w:ascii="Cambria Math" w:hAnsi="Cambria Math" w:eastAsia="宋体" w:cs="Times New Roman"/>
                <w:lang w:val="en-US" w:eastAsia="zh-CN"/>
              </w:rPr>
            </m:ctrlPr>
          </m:sub>
        </m:sSub>
      </m:oMath>
      <w:r>
        <w:rPr>
          <w:rFonts w:hint="eastAsia" w:ascii="Times New Roman" w:hAnsi="Times New Roman" w:eastAsia="宋体" w:cs="Times New Roman"/>
          <w:lang w:val="en-US" w:eastAsia="zh-CN"/>
        </w:rPr>
        <w:t xml:space="preserve"> 分别表示当前稳定低头人数、稳定睡觉人数、稳定转头交谈人数和稳定举手人数。该公式本质上是一种工程化可解释评分机制：低头、睡觉和交谈会拉低分值，举手则作为积极行为给予一定奖励。需要说明的是，专注度评分仅用于课堂状态可视化展示，并不等同于对教学质量的直接评价。</w:t>
      </w:r>
    </w:p>
    <w:p w14:paraId="51561695">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式（4-1）中的权重并非统计学习得到，而是依据课堂行为风险程度进行工程设定，因此具有良好的可解释性与可调整性。</w:t>
      </w:r>
    </w:p>
    <w:p w14:paraId="5F44EF43">
      <w:pPr>
        <w:pStyle w:val="3"/>
        <w:spacing w:before="163"/>
        <w:jc w:val="left"/>
        <w:rPr>
          <w:rFonts w:hint="eastAsia" w:ascii="Arial" w:hAnsi="Arial" w:cs="Arial"/>
          <w:bCs/>
        </w:rPr>
      </w:pPr>
      <w:bookmarkStart w:id="43" w:name="_Toc6914"/>
      <w:bookmarkStart w:id="44" w:name="_Toc21207"/>
      <w:r>
        <w:rPr>
          <w:rFonts w:hint="eastAsia" w:ascii="Arial" w:hAnsi="Arial" w:cs="Arial"/>
          <w:bCs/>
        </w:rPr>
        <w:t>4.4  风险评估、教师建议与规则快照</w:t>
      </w:r>
      <w:bookmarkEnd w:id="43"/>
      <w:bookmarkEnd w:id="44"/>
    </w:p>
    <w:p w14:paraId="5B0183FB">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离线分析结束后，报告构建器会读取告警次数、主导行为、行为统计行和专注度评分，再生成风险等级与摘要。本项目没有把风险等级包装成复杂模型，而是采用可解释规则：告警少且专注度高时为低风险，告警多或专注度明显下降时为高风险，中间情况为中风险。这样处理更便于系统结果解释和后续规则调整，也方便在报告页展示规则依据。</w:t>
      </w:r>
    </w:p>
    <w:p w14:paraId="07F407AE">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在教师建议生成方面，系统根据主要风险行为提供针对性策略。例如低头行为较多时建议在讲授 10 至 15 分钟后插入提问或板书互动；睡觉事件出现时建议适当调整教学节奏；交谈行为较多时提示调整座位巡视或明确任务边界；若举手行为较多，则建议保留互动机制。这种根据事件类型自动生成建议的方式，把检测结果转化为更具业务价值的文字结论。</w:t>
      </w:r>
    </w:p>
    <w:p w14:paraId="1210368A">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了保证报告可追溯，系统还会在报告中保存规则快照，包括每个行为对应的连续帧阈值、告警秒数和启用状态。这样即使后续管理员修改了规则，已生成的历史报告仍然能够说明当时使用的判定依据，提升系统结果的解释性和审计价值。</w:t>
      </w:r>
    </w:p>
    <w:p w14:paraId="6413109D">
      <w:pPr>
        <w:snapToGrid w:val="0"/>
        <w:ind w:firstLine="480" w:firstLineChars="200"/>
        <w:rPr>
          <w:rFonts w:hint="eastAsia" w:ascii="Times New Roman" w:hAnsi="Times New Roman" w:eastAsia="宋体" w:cs="Times New Roman"/>
          <w:lang w:val="en-US" w:eastAsia="zh-CN"/>
        </w:rPr>
      </w:pPr>
    </w:p>
    <w:p w14:paraId="68846E96">
      <w:pPr>
        <w:snapToGrid w:val="0"/>
        <w:spacing w:line="300" w:lineRule="auto"/>
        <w:ind w:firstLine="480" w:firstLineChars="200"/>
        <w:jc w:val="both"/>
        <w:rPr>
          <w:rFonts w:hint="eastAsia" w:ascii="Times New Roman" w:hAnsi="Times New Roman" w:eastAsia="宋体" w:cs="Times New Roman"/>
          <w:b w:val="0"/>
          <w:sz w:val="24"/>
        </w:rPr>
      </w:pPr>
    </w:p>
    <w:p w14:paraId="1DDC017F">
      <w:pPr>
        <w:snapToGrid w:val="0"/>
        <w:spacing w:line="300" w:lineRule="auto"/>
        <w:ind w:firstLine="480" w:firstLineChars="200"/>
        <w:jc w:val="both"/>
        <w:rPr>
          <w:rFonts w:hint="eastAsia" w:ascii="Times New Roman" w:hAnsi="Times New Roman" w:eastAsia="宋体" w:cs="Times New Roman"/>
          <w:b w:val="0"/>
          <w:sz w:val="24"/>
        </w:rPr>
      </w:pPr>
    </w:p>
    <w:p w14:paraId="36127FAD">
      <w:pPr>
        <w:snapToGrid w:val="0"/>
        <w:spacing w:line="300" w:lineRule="auto"/>
        <w:jc w:val="both"/>
        <w:rPr>
          <w:rFonts w:hint="eastAsia" w:ascii="Times New Roman" w:hAnsi="Times New Roman" w:eastAsia="宋体" w:cs="Times New Roman"/>
          <w:b w:val="0"/>
          <w:sz w:val="24"/>
        </w:rPr>
      </w:pPr>
    </w:p>
    <w:p w14:paraId="49B4CB6D">
      <w:pPr>
        <w:pStyle w:val="7"/>
        <w:bidi w:val="0"/>
        <w:snapToGrid w:val="0"/>
        <w:ind w:left="0" w:leftChars="0" w:right="0" w:rightChars="0" w:firstLine="0" w:firstLineChars="0"/>
        <w:jc w:val="center"/>
        <w:rPr>
          <w:rFonts w:hint="default" w:ascii="黑体" w:hAnsi="宋体" w:eastAsia="黑体" w:cs="Times New Roman"/>
          <w:sz w:val="21"/>
          <w:szCs w:val="21"/>
          <w:lang w:val="en-US" w:eastAsia="zh-CN" w:bidi="ar-SA"/>
        </w:rPr>
      </w:pPr>
      <w:r>
        <w:rPr>
          <w:rFonts w:hint="default" w:ascii="黑体" w:hAnsi="宋体" w:eastAsia="黑体" w:cs="Times New Roman"/>
          <w:sz w:val="21"/>
          <w:szCs w:val="21"/>
          <w:lang w:val="en-US" w:eastAsia="zh-CN" w:bidi="ar-SA"/>
        </w:rPr>
        <w:t>表</w:t>
      </w:r>
      <w:r>
        <w:rPr>
          <w:rFonts w:hint="eastAsia" w:ascii="Arial" w:hAnsi="Arial" w:eastAsia="黑体" w:cs="Times New Roman"/>
          <w:sz w:val="20"/>
          <w:szCs w:val="24"/>
          <w:lang w:val="en-US" w:eastAsia="zh-CN" w:bidi="ar-SA"/>
        </w:rPr>
        <w:t>4</w:t>
      </w:r>
      <w:r>
        <w:rPr>
          <w:rFonts w:hint="default" w:ascii="Arial" w:hAnsi="Arial" w:eastAsia="黑体" w:cs="Times New Roman"/>
          <w:sz w:val="20"/>
          <w:szCs w:val="24"/>
          <w:lang w:val="en-US" w:eastAsia="zh-CN" w:bidi="ar-SA"/>
        </w:rPr>
        <w:t>.</w:t>
      </w:r>
      <w:r>
        <w:rPr>
          <w:rFonts w:hint="eastAsia" w:ascii="Arial" w:hAnsi="Arial" w:eastAsia="黑体" w:cs="Times New Roman"/>
          <w:sz w:val="20"/>
          <w:szCs w:val="24"/>
          <w:lang w:val="en-US" w:eastAsia="zh-CN" w:bidi="ar-SA"/>
        </w:rPr>
        <w:t>1</w:t>
      </w:r>
      <w:r>
        <w:rPr>
          <w:rFonts w:hint="default" w:ascii="黑体" w:hAnsi="宋体" w:eastAsia="黑体" w:cs="Times New Roman"/>
          <w:sz w:val="21"/>
          <w:szCs w:val="21"/>
          <w:lang w:val="en-US" w:eastAsia="zh-CN" w:bidi="ar-SA"/>
        </w:rPr>
        <w:t xml:space="preserve"> 行为识别规则与告警阈值配置</w:t>
      </w:r>
    </w:p>
    <w:p w14:paraId="261AB6D7">
      <w:pPr>
        <w:jc w:val="center"/>
        <w:rPr>
          <w:rFonts w:hint="default" w:ascii="Times New Roman" w:hAnsi="Times New Roman" w:eastAsia="宋体" w:cs="Times New Roman"/>
          <w:b w:val="0"/>
          <w:sz w:val="21"/>
          <w:lang w:eastAsia="zh-CN"/>
        </w:rPr>
      </w:pPr>
      <w:r>
        <w:rPr>
          <w:rFonts w:hint="default" w:ascii="Times New Roman" w:hAnsi="Times New Roman" w:eastAsia="宋体" w:cs="Times New Roman"/>
          <w:b/>
          <w:sz w:val="21"/>
          <w:szCs w:val="21"/>
          <w:lang w:val="en-US" w:eastAsia="zh-CN"/>
        </w:rPr>
        <w:t xml:space="preserve">Table </w:t>
      </w:r>
      <w:r>
        <w:rPr>
          <w:rFonts w:hint="eastAsia" w:ascii="Times New Roman" w:hAnsi="Times New Roman" w:eastAsia="宋体" w:cs="Times New Roman"/>
          <w:b/>
          <w:sz w:val="21"/>
          <w:szCs w:val="21"/>
          <w:lang w:val="en-US" w:eastAsia="zh-CN"/>
        </w:rPr>
        <w:t>4</w:t>
      </w:r>
      <w:r>
        <w:rPr>
          <w:rFonts w:hint="default" w:ascii="Times New Roman" w:hAnsi="Times New Roman" w:eastAsia="宋体" w:cs="Times New Roman"/>
          <w:b/>
          <w:sz w:val="21"/>
          <w:szCs w:val="21"/>
          <w:lang w:val="en-US" w:eastAsia="zh-CN"/>
        </w:rPr>
        <w:t>.</w:t>
      </w:r>
      <w:r>
        <w:rPr>
          <w:rFonts w:hint="eastAsia"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lang w:val="en-US" w:eastAsia="zh-CN"/>
        </w:rPr>
        <w:t xml:space="preserve"> Behavior Recognition Rules and Alert Threshold Configuration</w:t>
      </w:r>
    </w:p>
    <w:tbl>
      <w:tblPr>
        <w:tblStyle w:val="22"/>
        <w:tblW w:w="81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8"/>
        <w:gridCol w:w="2027"/>
        <w:gridCol w:w="2030"/>
        <w:gridCol w:w="2028"/>
      </w:tblGrid>
      <w:tr w14:paraId="0C4D4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68" w:type="dxa"/>
            <w:tcBorders>
              <w:top w:val="single" w:color="auto" w:sz="8" w:space="0"/>
              <w:left w:val="nil"/>
              <w:bottom w:val="single" w:color="auto" w:sz="8" w:space="0"/>
              <w:right w:val="nil"/>
            </w:tcBorders>
            <w:noWrap w:val="0"/>
            <w:vAlign w:val="center"/>
          </w:tcPr>
          <w:p w14:paraId="52677B0B">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行为</w:t>
            </w:r>
          </w:p>
        </w:tc>
        <w:tc>
          <w:tcPr>
            <w:tcW w:w="2027" w:type="dxa"/>
            <w:tcBorders>
              <w:top w:val="single" w:color="auto" w:sz="8" w:space="0"/>
              <w:left w:val="nil"/>
              <w:bottom w:val="single" w:color="auto" w:sz="8" w:space="0"/>
              <w:right w:val="nil"/>
            </w:tcBorders>
            <w:noWrap w:val="0"/>
            <w:vAlign w:val="center"/>
          </w:tcPr>
          <w:p w14:paraId="1B2C149C">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连续帧阈值</w:t>
            </w:r>
          </w:p>
        </w:tc>
        <w:tc>
          <w:tcPr>
            <w:tcW w:w="2030" w:type="dxa"/>
            <w:tcBorders>
              <w:top w:val="single" w:color="auto" w:sz="8" w:space="0"/>
              <w:left w:val="nil"/>
              <w:bottom w:val="single" w:color="auto" w:sz="8" w:space="0"/>
              <w:right w:val="nil"/>
            </w:tcBorders>
            <w:noWrap w:val="0"/>
            <w:vAlign w:val="center"/>
          </w:tcPr>
          <w:p w14:paraId="03E6F5F5">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告警秒数</w:t>
            </w:r>
          </w:p>
        </w:tc>
        <w:tc>
          <w:tcPr>
            <w:tcW w:w="2028" w:type="dxa"/>
            <w:tcBorders>
              <w:top w:val="single" w:color="auto" w:sz="8" w:space="0"/>
              <w:left w:val="nil"/>
              <w:bottom w:val="single" w:color="auto" w:sz="8" w:space="0"/>
              <w:right w:val="nil"/>
            </w:tcBorders>
            <w:noWrap w:val="0"/>
            <w:vAlign w:val="center"/>
          </w:tcPr>
          <w:p w14:paraId="13BC4553">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告警启用</w:t>
            </w:r>
          </w:p>
        </w:tc>
      </w:tr>
      <w:tr w14:paraId="0FC5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68" w:type="dxa"/>
            <w:tcBorders>
              <w:top w:val="single" w:color="auto" w:sz="8" w:space="0"/>
              <w:left w:val="nil"/>
              <w:bottom w:val="nil"/>
              <w:right w:val="nil"/>
            </w:tcBorders>
            <w:noWrap w:val="0"/>
            <w:vAlign w:val="center"/>
          </w:tcPr>
          <w:p w14:paraId="3C088750">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low_head</w:t>
            </w:r>
          </w:p>
        </w:tc>
        <w:tc>
          <w:tcPr>
            <w:tcW w:w="2027" w:type="dxa"/>
            <w:tcBorders>
              <w:top w:val="single" w:color="auto" w:sz="8" w:space="0"/>
              <w:left w:val="nil"/>
              <w:bottom w:val="nil"/>
              <w:right w:val="nil"/>
            </w:tcBorders>
            <w:noWrap w:val="0"/>
            <w:vAlign w:val="center"/>
          </w:tcPr>
          <w:p w14:paraId="0829876F">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4</w:t>
            </w:r>
          </w:p>
        </w:tc>
        <w:tc>
          <w:tcPr>
            <w:tcW w:w="2030" w:type="dxa"/>
            <w:tcBorders>
              <w:top w:val="single" w:color="auto" w:sz="8" w:space="0"/>
              <w:left w:val="nil"/>
              <w:bottom w:val="nil"/>
              <w:right w:val="nil"/>
            </w:tcBorders>
            <w:noWrap w:val="0"/>
            <w:vAlign w:val="center"/>
          </w:tcPr>
          <w:p w14:paraId="1127FAE8">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2.5</w:t>
            </w:r>
          </w:p>
        </w:tc>
        <w:tc>
          <w:tcPr>
            <w:tcW w:w="2028" w:type="dxa"/>
            <w:tcBorders>
              <w:top w:val="single" w:color="auto" w:sz="8" w:space="0"/>
              <w:left w:val="nil"/>
              <w:bottom w:val="nil"/>
              <w:right w:val="nil"/>
            </w:tcBorders>
            <w:noWrap w:val="0"/>
            <w:vAlign w:val="center"/>
          </w:tcPr>
          <w:p w14:paraId="4E7929F1">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是</w:t>
            </w:r>
          </w:p>
        </w:tc>
      </w:tr>
      <w:tr w14:paraId="093F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68" w:type="dxa"/>
            <w:tcBorders>
              <w:top w:val="nil"/>
              <w:left w:val="nil"/>
              <w:bottom w:val="nil"/>
              <w:right w:val="nil"/>
            </w:tcBorders>
            <w:noWrap w:val="0"/>
            <w:vAlign w:val="center"/>
          </w:tcPr>
          <w:p w14:paraId="1D9002FA">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hand_raise</w:t>
            </w:r>
          </w:p>
        </w:tc>
        <w:tc>
          <w:tcPr>
            <w:tcW w:w="2027" w:type="dxa"/>
            <w:tcBorders>
              <w:top w:val="nil"/>
              <w:left w:val="nil"/>
              <w:bottom w:val="nil"/>
              <w:right w:val="nil"/>
            </w:tcBorders>
            <w:noWrap w:val="0"/>
            <w:vAlign w:val="center"/>
          </w:tcPr>
          <w:p w14:paraId="6F2FAA54">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w:t>
            </w:r>
          </w:p>
        </w:tc>
        <w:tc>
          <w:tcPr>
            <w:tcW w:w="2030" w:type="dxa"/>
            <w:tcBorders>
              <w:top w:val="nil"/>
              <w:left w:val="nil"/>
              <w:bottom w:val="nil"/>
              <w:right w:val="nil"/>
            </w:tcBorders>
            <w:noWrap w:val="0"/>
            <w:vAlign w:val="center"/>
          </w:tcPr>
          <w:p w14:paraId="105DA95C">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2028" w:type="dxa"/>
            <w:tcBorders>
              <w:top w:val="nil"/>
              <w:left w:val="nil"/>
              <w:bottom w:val="nil"/>
              <w:right w:val="nil"/>
            </w:tcBorders>
            <w:noWrap w:val="0"/>
            <w:vAlign w:val="center"/>
          </w:tcPr>
          <w:p w14:paraId="7AA20637">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否</w:t>
            </w:r>
          </w:p>
        </w:tc>
      </w:tr>
      <w:tr w14:paraId="21C74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68" w:type="dxa"/>
            <w:tcBorders>
              <w:top w:val="nil"/>
              <w:left w:val="nil"/>
              <w:bottom w:val="nil"/>
              <w:right w:val="nil"/>
            </w:tcBorders>
            <w:noWrap w:val="0"/>
            <w:vAlign w:val="center"/>
          </w:tcPr>
          <w:p w14:paraId="172D4ACC">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sleep</w:t>
            </w:r>
          </w:p>
        </w:tc>
        <w:tc>
          <w:tcPr>
            <w:tcW w:w="2027" w:type="dxa"/>
            <w:tcBorders>
              <w:top w:val="nil"/>
              <w:left w:val="nil"/>
              <w:bottom w:val="nil"/>
              <w:right w:val="nil"/>
            </w:tcBorders>
            <w:noWrap w:val="0"/>
            <w:vAlign w:val="center"/>
          </w:tcPr>
          <w:p w14:paraId="3229A8C0">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6</w:t>
            </w:r>
          </w:p>
        </w:tc>
        <w:tc>
          <w:tcPr>
            <w:tcW w:w="2030" w:type="dxa"/>
            <w:tcBorders>
              <w:top w:val="nil"/>
              <w:left w:val="nil"/>
              <w:bottom w:val="nil"/>
              <w:right w:val="nil"/>
            </w:tcBorders>
            <w:noWrap w:val="0"/>
            <w:vAlign w:val="center"/>
          </w:tcPr>
          <w:p w14:paraId="3C74D0F2">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4.0</w:t>
            </w:r>
          </w:p>
        </w:tc>
        <w:tc>
          <w:tcPr>
            <w:tcW w:w="2028" w:type="dxa"/>
            <w:tcBorders>
              <w:top w:val="nil"/>
              <w:left w:val="nil"/>
              <w:bottom w:val="nil"/>
              <w:right w:val="nil"/>
            </w:tcBorders>
            <w:noWrap w:val="0"/>
            <w:vAlign w:val="center"/>
          </w:tcPr>
          <w:p w14:paraId="0414CE49">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是</w:t>
            </w:r>
          </w:p>
        </w:tc>
      </w:tr>
      <w:tr w14:paraId="453C0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68" w:type="dxa"/>
            <w:tcBorders>
              <w:top w:val="nil"/>
              <w:left w:val="nil"/>
              <w:bottom w:val="nil"/>
              <w:right w:val="nil"/>
            </w:tcBorders>
            <w:noWrap w:val="0"/>
            <w:vAlign w:val="center"/>
          </w:tcPr>
          <w:p w14:paraId="44DCF934">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turn_talk</w:t>
            </w:r>
          </w:p>
        </w:tc>
        <w:tc>
          <w:tcPr>
            <w:tcW w:w="2027" w:type="dxa"/>
            <w:tcBorders>
              <w:top w:val="nil"/>
              <w:left w:val="nil"/>
              <w:bottom w:val="nil"/>
              <w:right w:val="nil"/>
            </w:tcBorders>
            <w:noWrap w:val="0"/>
            <w:vAlign w:val="center"/>
          </w:tcPr>
          <w:p w14:paraId="5E56E59C">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4</w:t>
            </w:r>
          </w:p>
        </w:tc>
        <w:tc>
          <w:tcPr>
            <w:tcW w:w="2030" w:type="dxa"/>
            <w:tcBorders>
              <w:top w:val="nil"/>
              <w:left w:val="nil"/>
              <w:bottom w:val="nil"/>
              <w:right w:val="nil"/>
            </w:tcBorders>
            <w:noWrap w:val="0"/>
            <w:vAlign w:val="center"/>
          </w:tcPr>
          <w:p w14:paraId="38415207">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3.0</w:t>
            </w:r>
          </w:p>
        </w:tc>
        <w:tc>
          <w:tcPr>
            <w:tcW w:w="2028" w:type="dxa"/>
            <w:tcBorders>
              <w:top w:val="nil"/>
              <w:left w:val="nil"/>
              <w:bottom w:val="nil"/>
              <w:right w:val="nil"/>
            </w:tcBorders>
            <w:noWrap w:val="0"/>
            <w:vAlign w:val="center"/>
          </w:tcPr>
          <w:p w14:paraId="5F33BC9A">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是</w:t>
            </w:r>
          </w:p>
        </w:tc>
      </w:tr>
      <w:tr w14:paraId="20968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68" w:type="dxa"/>
            <w:tcBorders>
              <w:top w:val="nil"/>
              <w:left w:val="nil"/>
              <w:bottom w:val="single" w:color="auto" w:sz="8" w:space="0"/>
              <w:right w:val="nil"/>
            </w:tcBorders>
            <w:noWrap w:val="0"/>
            <w:vAlign w:val="center"/>
          </w:tcPr>
          <w:p w14:paraId="4E3BAF46">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head_up</w:t>
            </w:r>
          </w:p>
        </w:tc>
        <w:tc>
          <w:tcPr>
            <w:tcW w:w="2027" w:type="dxa"/>
            <w:tcBorders>
              <w:top w:val="nil"/>
              <w:left w:val="nil"/>
              <w:bottom w:val="single" w:color="auto" w:sz="8" w:space="0"/>
              <w:right w:val="nil"/>
            </w:tcBorders>
            <w:noWrap w:val="0"/>
            <w:vAlign w:val="center"/>
          </w:tcPr>
          <w:p w14:paraId="1F6FE4CC">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w:t>
            </w:r>
          </w:p>
        </w:tc>
        <w:tc>
          <w:tcPr>
            <w:tcW w:w="2030" w:type="dxa"/>
            <w:tcBorders>
              <w:top w:val="nil"/>
              <w:left w:val="nil"/>
              <w:bottom w:val="single" w:color="auto" w:sz="8" w:space="0"/>
              <w:right w:val="nil"/>
            </w:tcBorders>
            <w:noWrap w:val="0"/>
            <w:vAlign w:val="center"/>
          </w:tcPr>
          <w:p w14:paraId="6A0CED28">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2028" w:type="dxa"/>
            <w:tcBorders>
              <w:top w:val="nil"/>
              <w:left w:val="nil"/>
              <w:bottom w:val="single" w:color="auto" w:sz="8" w:space="0"/>
              <w:right w:val="nil"/>
            </w:tcBorders>
            <w:noWrap w:val="0"/>
            <w:vAlign w:val="center"/>
          </w:tcPr>
          <w:p w14:paraId="646CA7B1">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否</w:t>
            </w:r>
          </w:p>
        </w:tc>
      </w:tr>
    </w:tbl>
    <w:p w14:paraId="07ADDD98">
      <w:pPr>
        <w:pStyle w:val="3"/>
        <w:spacing w:before="163"/>
        <w:jc w:val="left"/>
        <w:rPr>
          <w:rFonts w:hint="eastAsia" w:ascii="Arial" w:hAnsi="Arial" w:cs="Arial"/>
          <w:bCs/>
        </w:rPr>
      </w:pPr>
      <w:bookmarkStart w:id="45" w:name="_Toc13594"/>
      <w:bookmarkStart w:id="46" w:name="_Toc29042"/>
      <w:r>
        <w:rPr>
          <w:rFonts w:hint="eastAsia" w:ascii="Arial" w:hAnsi="Arial" w:cs="Arial"/>
          <w:bCs/>
        </w:rPr>
        <w:t>4.5  运行参数方案与退化策略</w:t>
      </w:r>
      <w:bookmarkEnd w:id="45"/>
      <w:bookmarkEnd w:id="46"/>
    </w:p>
    <w:p w14:paraId="67FD3255">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系统在运行参数层面设计了三种预设方案。均衡模式保留默认的图像尺寸、帧率和采样间隔，适合绝大多数演示环境；实时优先模式降低图像尺寸、减少推理密度，以提高画面流畅性；精度优先模式提高图像尺寸和采样频率，适合离线报告和实验展示。该方案化设计减少了用户直接理解底层参数的成本，使系统更易操作。</w:t>
      </w:r>
    </w:p>
    <w:p w14:paraId="470DDD39">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退化策略方面，系统对模型缺失、摄像头不可用、上传文件过大、视频时长超限和后台执行异常等情况均设计了明确回退路径或报错提示。例如摄像头不可用时仍可展示占位画面与历史功能；模型缺失时健康检查会直接报告错误来源；启用文件队列时若未运行消费者，系统仍能说明任务状态而非直接静默失败。退化策略的引入提升了系统的健壮性，也是本项目工程设计中的重要一环。</w:t>
      </w:r>
    </w:p>
    <w:p w14:paraId="27BD283C">
      <w:pPr>
        <w:pStyle w:val="3"/>
        <w:spacing w:before="163"/>
        <w:jc w:val="left"/>
        <w:rPr>
          <w:rFonts w:hint="eastAsia" w:ascii="Arial" w:hAnsi="Arial" w:cs="Arial"/>
          <w:bCs/>
        </w:rPr>
      </w:pPr>
      <w:bookmarkStart w:id="47" w:name="_Toc22286"/>
      <w:bookmarkStart w:id="48" w:name="_Toc14603"/>
      <w:r>
        <w:rPr>
          <w:rFonts w:hint="eastAsia" w:ascii="Arial" w:hAnsi="Arial" w:cs="Arial"/>
          <w:bCs/>
        </w:rPr>
        <w:t>4.6  本章小结</w:t>
      </w:r>
      <w:bookmarkEnd w:id="47"/>
      <w:bookmarkEnd w:id="48"/>
    </w:p>
    <w:p w14:paraId="31E5D03B">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b w:val="0"/>
          <w:sz w:val="24"/>
        </w:rPr>
        <w:t>本</w:t>
      </w:r>
      <w:r>
        <w:rPr>
          <w:rFonts w:hint="eastAsia" w:ascii="Times New Roman" w:hAnsi="Times New Roman" w:eastAsia="宋体" w:cs="Times New Roman"/>
          <w:lang w:val="en-US" w:eastAsia="zh-CN"/>
        </w:rPr>
        <w:t>章说明了行为映射、时序判定、告警评分、风险评估和运行参数方案，重点在于把模型结果转为可解释、可配置的课堂行为分析能力。</w:t>
      </w:r>
    </w:p>
    <w:p w14:paraId="4E11CE0A">
      <w:pPr>
        <w:snapToGrid w:val="0"/>
        <w:ind w:firstLine="480" w:firstLineChars="200"/>
        <w:rPr>
          <w:rFonts w:hint="eastAsia" w:ascii="Times New Roman" w:hAnsi="Times New Roman" w:eastAsia="宋体" w:cs="Times New Roman"/>
          <w:lang w:val="en-US" w:eastAsia="zh-CN"/>
        </w:rPr>
      </w:pPr>
    </w:p>
    <w:p w14:paraId="07CD9281">
      <w:pPr>
        <w:snapToGrid w:val="0"/>
        <w:ind w:firstLine="480" w:firstLineChars="200"/>
        <w:rPr>
          <w:rFonts w:hint="eastAsia" w:ascii="Times New Roman" w:hAnsi="Times New Roman" w:eastAsia="宋体" w:cs="Times New Roman"/>
          <w:lang w:val="en-US" w:eastAsia="zh-CN"/>
        </w:rPr>
      </w:pPr>
    </w:p>
    <w:p w14:paraId="436BC862">
      <w:pPr>
        <w:jc w:val="both"/>
        <w:rPr>
          <w:rFonts w:hint="eastAsia" w:ascii="宋体" w:hAnsi="宋体" w:eastAsia="宋体"/>
          <w:lang w:eastAsia="zh-CN"/>
        </w:rPr>
      </w:pPr>
    </w:p>
    <w:p w14:paraId="0DA4E91D">
      <w:pPr>
        <w:rPr>
          <w:rFonts w:hint="eastAsia" w:eastAsia="宋体"/>
          <w:lang w:eastAsia="zh-CN"/>
        </w:rPr>
      </w:pPr>
      <w:bookmarkStart w:id="49" w:name="_Hlk134198195"/>
      <w:bookmarkStart w:id="50" w:name="_Toc257730401"/>
    </w:p>
    <w:p w14:paraId="5D3987E1">
      <w:pPr>
        <w:rPr>
          <w:rFonts w:hint="eastAsia" w:eastAsia="宋体"/>
          <w:lang w:eastAsia="zh-CN"/>
        </w:rPr>
      </w:pPr>
    </w:p>
    <w:p w14:paraId="2B406040">
      <w:pPr>
        <w:rPr>
          <w:rFonts w:hint="eastAsia" w:eastAsia="宋体"/>
          <w:lang w:eastAsia="zh-CN"/>
        </w:rPr>
      </w:pPr>
    </w:p>
    <w:p w14:paraId="5085B718">
      <w:pPr>
        <w:pStyle w:val="13"/>
        <w:jc w:val="center"/>
        <w:rPr>
          <w:rFonts w:hint="eastAsia" w:ascii="黑体" w:hAnsi="黑体" w:eastAsia="黑体" w:cs="黑体"/>
          <w:b w:val="0"/>
          <w:bCs/>
          <w:sz w:val="30"/>
          <w:lang w:eastAsia="zh-CN"/>
        </w:rPr>
        <w:sectPr>
          <w:headerReference r:id="rId30" w:type="default"/>
          <w:headerReference r:id="rId31" w:type="even"/>
          <w:type w:val="continuous"/>
          <w:pgSz w:w="11906" w:h="16838"/>
          <w:pgMar w:top="1701" w:right="1701" w:bottom="1701" w:left="1701" w:header="1134" w:footer="1134" w:gutter="567"/>
          <w:pgBorders>
            <w:top w:val="none" w:sz="0" w:space="0"/>
            <w:left w:val="none" w:sz="0" w:space="0"/>
            <w:bottom w:val="none" w:sz="0" w:space="0"/>
            <w:right w:val="none" w:sz="0" w:space="0"/>
          </w:pgBorders>
          <w:pgNumType w:fmt="decimal"/>
          <w:cols w:space="720" w:num="1"/>
          <w:formProt w:val="0"/>
          <w:rtlGutter w:val="0"/>
          <w:docGrid w:type="lines" w:linePitch="327" w:charSpace="0"/>
        </w:sectPr>
      </w:pPr>
    </w:p>
    <w:p w14:paraId="74D4AB44">
      <w:pPr>
        <w:pStyle w:val="2"/>
        <w:keepNext/>
        <w:keepLines/>
        <w:pageBreakBefore/>
        <w:widowControl/>
        <w:numPr>
          <w:ilvl w:val="0"/>
          <w:numId w:val="0"/>
        </w:numPr>
        <w:spacing w:after="220" w:line="360" w:lineRule="auto"/>
        <w:ind w:firstLine="0"/>
        <w:jc w:val="center"/>
        <w:rPr>
          <w:rFonts w:hint="eastAsia" w:hAnsi="Times New Roman" w:cs="Times New Roman"/>
          <w:bCs/>
        </w:rPr>
      </w:pPr>
      <w:bookmarkStart w:id="51" w:name="_Toc5296"/>
      <w:r>
        <w:rPr>
          <w:rFonts w:hint="eastAsia" w:ascii="黑体" w:hAnsi="黑体" w:eastAsia="黑体" w:cs="黑体"/>
          <w:b w:val="0"/>
          <w:bCs/>
          <w:sz w:val="30"/>
          <w:lang w:eastAsia="zh-CN"/>
        </w:rPr>
        <w:t>第5章  系统测试与实验分析</w:t>
      </w:r>
      <w:bookmarkEnd w:id="51"/>
    </w:p>
    <w:p w14:paraId="639848D0">
      <w:pPr>
        <w:pStyle w:val="3"/>
        <w:spacing w:before="163"/>
        <w:jc w:val="left"/>
        <w:rPr>
          <w:rFonts w:hint="eastAsia" w:ascii="Arial" w:hAnsi="Arial" w:cs="Arial"/>
          <w:bCs/>
        </w:rPr>
      </w:pPr>
      <w:bookmarkStart w:id="52" w:name="_Toc23111"/>
      <w:bookmarkStart w:id="53" w:name="_Toc28901"/>
      <w:r>
        <w:rPr>
          <w:rFonts w:hint="eastAsia" w:ascii="Arial" w:hAnsi="Arial" w:cs="Arial"/>
          <w:bCs/>
        </w:rPr>
        <w:t>5.1  测试环境与测试方法</w:t>
      </w:r>
      <w:bookmarkEnd w:id="52"/>
      <w:bookmarkEnd w:id="53"/>
    </w:p>
    <w:p w14:paraId="16A00AAD">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测试环境采用 Python 3.10，后端依赖 Flask、SQLAlchemy、OpenCV 和 Ultralytics YOLO。测试材料来自仓库自动化脚本、页面运行记录和 scripts/probe_onnx.py，覆盖权限归属、运行时改进、登录限流、MySQL 兼容、存储、进度节流和任务删除保留等场景。测试重点不是单看模型精度，而是检查系统能否稳定完成登录、上传、分析、报告、配置和退化处理。</w:t>
      </w:r>
    </w:p>
    <w:p w14:paraId="18A91573">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由于本论文侧重系统设计与实现，因此测试内容不仅关注模型推理结果，也关注权限边界、任务状态流转、后台执行策略、运行参数生效以及系统退化能力等工程指标。</w:t>
      </w:r>
    </w:p>
    <w:p w14:paraId="57DC28BE">
      <w:pPr>
        <w:pStyle w:val="3"/>
        <w:spacing w:before="163"/>
        <w:jc w:val="left"/>
        <w:rPr>
          <w:rFonts w:hint="eastAsia" w:ascii="Arial" w:hAnsi="Arial" w:cs="Arial"/>
          <w:bCs/>
        </w:rPr>
      </w:pPr>
      <w:bookmarkStart w:id="54" w:name="_Toc15243"/>
      <w:bookmarkStart w:id="55" w:name="_Toc32706"/>
      <w:r>
        <w:rPr>
          <w:rFonts w:hint="eastAsia" w:ascii="Arial" w:hAnsi="Arial" w:cs="Arial"/>
          <w:bCs/>
        </w:rPr>
        <w:t>5.2  功能测试</w:t>
      </w:r>
      <w:bookmarkEnd w:id="54"/>
      <w:bookmarkEnd w:id="55"/>
    </w:p>
    <w:p w14:paraId="0A387E04">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功能测试按页面实际操作顺序展开。先验证注册、登录、退出和默认管理员首次改密；再用普通用户访问实时监测页与规则配置页，确认权限拦截生效；随后通过视频上传接口创建任务，检查 job_id、status、progress 和 executor_backend；图片识别接口则用于检查检测框、行为标签和标注图。任务完成后，报告页能够读取结构化结果，运行部署页和健康检查接口能够显示系统状态。</w:t>
      </w:r>
    </w:p>
    <w:p w14:paraId="405A3569">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附录B已预留 Docker 实机截图位置，</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按页面顺序替换灰框图片；截图应保留导航、关键数据和操作结果，避免只截局部组件。</w:t>
      </w:r>
    </w:p>
    <w:p w14:paraId="36C992F0">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失败场景也单独进行了检查。登录失败过多时返回 429；模型文件缺失时，健康检查状态会变为 degraded；启用文件队列后，如果消费者未启动，任务会停留在等待状态；大帧数视频处理时，进度节流逻辑可以减少 video_analysis_jobs 的频繁更新。这些细节主要用于保证答辩现场运行稳定。</w:t>
      </w:r>
    </w:p>
    <w:p w14:paraId="6EBBD5BD">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此外，系统还补充验证了异步任务一致性、事件隔离、模型并发加载、登录限流和多后端结果一致性。结果显示：删除末阶段仍保持 deleted 状态；公共事件不会覆盖其他用户证据；模型首次并发访问只初始化一次；伪造转发头不能绕过限流；thread、process 和 queue 后端在相同输入下能输出一致的</w:t>
      </w:r>
    </w:p>
    <w:p w14:paraId="2430C542">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专注度评分和结果描述。</w:t>
      </w:r>
      <w:r>
        <w:rPr>
          <w:rFonts w:hint="eastAsia" w:ascii="Times New Roman" w:hAnsi="Times New Roman" w:eastAsia="宋体" w:cs="Times New Roman"/>
          <w:lang w:val="en-US" w:eastAsia="zh-CN"/>
        </w:rPr>
        <w:br w:type="page"/>
      </w:r>
    </w:p>
    <w:p w14:paraId="622D8D62">
      <w:pPr>
        <w:jc w:val="center"/>
        <w:rPr>
          <w:rFonts w:hint="eastAsia" w:ascii="Times New Roman" w:hAnsi="Times New Roman" w:eastAsia="宋体" w:cs="Times New Roman"/>
          <w:b w:val="0"/>
          <w:sz w:val="24"/>
        </w:rPr>
      </w:pPr>
    </w:p>
    <w:p w14:paraId="6E4C7BE5">
      <w:pPr>
        <w:pStyle w:val="7"/>
        <w:bidi w:val="0"/>
        <w:snapToGrid w:val="0"/>
        <w:ind w:left="0" w:leftChars="0" w:right="0" w:rightChars="0" w:firstLine="0" w:firstLineChars="0"/>
        <w:jc w:val="center"/>
        <w:rPr>
          <w:rFonts w:hint="default" w:ascii="黑体" w:hAnsi="宋体" w:eastAsia="黑体" w:cs="Times New Roman"/>
          <w:sz w:val="21"/>
          <w:szCs w:val="21"/>
          <w:lang w:val="en-US" w:eastAsia="zh-CN" w:bidi="ar-SA"/>
        </w:rPr>
      </w:pPr>
      <w:r>
        <w:rPr>
          <w:rFonts w:hint="default" w:ascii="黑体" w:hAnsi="宋体" w:eastAsia="黑体" w:cs="Times New Roman"/>
          <w:sz w:val="21"/>
          <w:szCs w:val="21"/>
          <w:lang w:val="en-US" w:eastAsia="zh-CN" w:bidi="ar-SA"/>
        </w:rPr>
        <w:t>表</w:t>
      </w:r>
      <w:r>
        <w:rPr>
          <w:rFonts w:hint="eastAsia" w:ascii="Arial" w:hAnsi="Arial" w:eastAsia="黑体" w:cs="Times New Roman"/>
          <w:sz w:val="20"/>
          <w:szCs w:val="24"/>
          <w:lang w:val="en-US" w:eastAsia="zh-CN" w:bidi="ar-SA"/>
        </w:rPr>
        <w:t>5</w:t>
      </w:r>
      <w:r>
        <w:rPr>
          <w:rFonts w:hint="default" w:ascii="Arial" w:hAnsi="Arial" w:eastAsia="黑体" w:cs="Times New Roman"/>
          <w:sz w:val="20"/>
          <w:szCs w:val="24"/>
          <w:lang w:val="en-US" w:eastAsia="zh-CN" w:bidi="ar-SA"/>
        </w:rPr>
        <w:t>.</w:t>
      </w:r>
      <w:r>
        <w:rPr>
          <w:rFonts w:hint="eastAsia" w:ascii="Arial" w:hAnsi="Arial" w:eastAsia="黑体" w:cs="Times New Roman"/>
          <w:sz w:val="20"/>
          <w:szCs w:val="24"/>
          <w:lang w:val="en-US" w:eastAsia="zh-CN" w:bidi="ar-SA"/>
        </w:rPr>
        <w:t>1</w:t>
      </w:r>
      <w:r>
        <w:rPr>
          <w:rFonts w:hint="default" w:ascii="黑体" w:hAnsi="宋体" w:eastAsia="黑体" w:cs="Times New Roman"/>
          <w:sz w:val="21"/>
          <w:szCs w:val="21"/>
          <w:lang w:val="en-US" w:eastAsia="zh-CN" w:bidi="ar-SA"/>
        </w:rPr>
        <w:t xml:space="preserve"> 系统功能测试用例及结果</w:t>
      </w:r>
    </w:p>
    <w:p w14:paraId="2AE9681A">
      <w:pPr>
        <w:jc w:val="center"/>
        <w:rPr>
          <w:rFonts w:ascii="Times New Roman" w:hAnsi="Times New Roman" w:eastAsia="宋体"/>
          <w:b w:val="0"/>
          <w:sz w:val="24"/>
        </w:rPr>
      </w:pPr>
      <w:r>
        <w:rPr>
          <w:rFonts w:hint="default" w:ascii="Times New Roman" w:hAnsi="Times New Roman" w:eastAsia="宋体" w:cs="Times New Roman"/>
          <w:b/>
          <w:sz w:val="21"/>
          <w:szCs w:val="21"/>
          <w:lang w:val="en-US" w:eastAsia="zh-CN"/>
        </w:rPr>
        <w:t xml:space="preserve">Table </w:t>
      </w:r>
      <w:r>
        <w:rPr>
          <w:rFonts w:hint="eastAsia" w:ascii="Times New Roman" w:hAnsi="Times New Roman" w:eastAsia="宋体" w:cs="Times New Roman"/>
          <w:b/>
          <w:sz w:val="21"/>
          <w:szCs w:val="21"/>
          <w:lang w:val="en-US" w:eastAsia="zh-CN"/>
        </w:rPr>
        <w:t>5</w:t>
      </w:r>
      <w:r>
        <w:rPr>
          <w:rFonts w:hint="default" w:ascii="Times New Roman" w:hAnsi="Times New Roman" w:eastAsia="宋体" w:cs="Times New Roman"/>
          <w:b/>
          <w:sz w:val="21"/>
          <w:szCs w:val="21"/>
          <w:lang w:val="en-US" w:eastAsia="zh-CN"/>
        </w:rPr>
        <w:t>.</w:t>
      </w:r>
      <w:r>
        <w:rPr>
          <w:rFonts w:hint="eastAsia"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lang w:val="en-US" w:eastAsia="zh-CN"/>
        </w:rPr>
        <w:t xml:space="preserve"> System Function Test Cases and Results</w:t>
      </w:r>
    </w:p>
    <w:tbl>
      <w:tblPr>
        <w:tblStyle w:val="22"/>
        <w:tblW w:w="81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3"/>
        <w:gridCol w:w="2835"/>
        <w:gridCol w:w="1814"/>
        <w:gridCol w:w="1691"/>
      </w:tblGrid>
      <w:tr w14:paraId="2EE8A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3" w:type="dxa"/>
            <w:tcBorders>
              <w:top w:val="single" w:color="auto" w:sz="8" w:space="0"/>
              <w:left w:val="nil"/>
              <w:bottom w:val="single" w:color="auto" w:sz="8" w:space="0"/>
              <w:right w:val="nil"/>
            </w:tcBorders>
            <w:noWrap w:val="0"/>
            <w:vAlign w:val="center"/>
          </w:tcPr>
          <w:p w14:paraId="2CBEA74A">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测试项</w:t>
            </w:r>
          </w:p>
        </w:tc>
        <w:tc>
          <w:tcPr>
            <w:tcW w:w="2835" w:type="dxa"/>
            <w:tcBorders>
              <w:top w:val="single" w:color="auto" w:sz="8" w:space="0"/>
              <w:left w:val="nil"/>
              <w:bottom w:val="single" w:color="auto" w:sz="8" w:space="0"/>
              <w:right w:val="nil"/>
            </w:tcBorders>
            <w:noWrap w:val="0"/>
            <w:vAlign w:val="center"/>
          </w:tcPr>
          <w:p w14:paraId="700CC588">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依据</w:t>
            </w:r>
          </w:p>
        </w:tc>
        <w:tc>
          <w:tcPr>
            <w:tcW w:w="1814" w:type="dxa"/>
            <w:tcBorders>
              <w:top w:val="single" w:color="auto" w:sz="8" w:space="0"/>
              <w:left w:val="nil"/>
              <w:bottom w:val="single" w:color="auto" w:sz="8" w:space="0"/>
              <w:right w:val="nil"/>
            </w:tcBorders>
            <w:noWrap w:val="0"/>
            <w:vAlign w:val="center"/>
          </w:tcPr>
          <w:p w14:paraId="7BD23D4D">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预期结果</w:t>
            </w:r>
          </w:p>
        </w:tc>
        <w:tc>
          <w:tcPr>
            <w:tcW w:w="1691" w:type="dxa"/>
            <w:tcBorders>
              <w:top w:val="single" w:color="auto" w:sz="8" w:space="0"/>
              <w:left w:val="nil"/>
              <w:bottom w:val="single" w:color="auto" w:sz="8" w:space="0"/>
              <w:right w:val="nil"/>
            </w:tcBorders>
            <w:noWrap w:val="0"/>
            <w:vAlign w:val="center"/>
          </w:tcPr>
          <w:p w14:paraId="49E9C18A">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实际结果</w:t>
            </w:r>
          </w:p>
        </w:tc>
      </w:tr>
      <w:tr w14:paraId="71324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3" w:type="dxa"/>
            <w:tcBorders>
              <w:top w:val="single" w:color="auto" w:sz="8" w:space="0"/>
              <w:left w:val="nil"/>
              <w:bottom w:val="nil"/>
              <w:right w:val="nil"/>
            </w:tcBorders>
            <w:noWrap w:val="0"/>
            <w:vAlign w:val="center"/>
          </w:tcPr>
          <w:p w14:paraId="0D8FD6AD">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注册与登录</w:t>
            </w:r>
          </w:p>
        </w:tc>
        <w:tc>
          <w:tcPr>
            <w:tcW w:w="2835" w:type="dxa"/>
            <w:tcBorders>
              <w:top w:val="single" w:color="auto" w:sz="8" w:space="0"/>
              <w:left w:val="nil"/>
              <w:bottom w:val="nil"/>
              <w:right w:val="nil"/>
            </w:tcBorders>
            <w:noWrap w:val="0"/>
            <w:vAlign w:val="center"/>
          </w:tcPr>
          <w:p w14:paraId="10105928">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test_auth_ownership.py</w:t>
            </w:r>
          </w:p>
        </w:tc>
        <w:tc>
          <w:tcPr>
            <w:tcW w:w="1814" w:type="dxa"/>
            <w:tcBorders>
              <w:top w:val="single" w:color="auto" w:sz="8" w:space="0"/>
              <w:left w:val="nil"/>
              <w:bottom w:val="nil"/>
              <w:right w:val="nil"/>
            </w:tcBorders>
            <w:noWrap w:val="0"/>
            <w:vAlign w:val="center"/>
          </w:tcPr>
          <w:p w14:paraId="7B84F560">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用户可注册并登录</w:t>
            </w:r>
          </w:p>
        </w:tc>
        <w:tc>
          <w:tcPr>
            <w:tcW w:w="1691" w:type="dxa"/>
            <w:tcBorders>
              <w:top w:val="single" w:color="auto" w:sz="8" w:space="0"/>
              <w:left w:val="nil"/>
              <w:bottom w:val="nil"/>
              <w:right w:val="nil"/>
            </w:tcBorders>
            <w:noWrap w:val="0"/>
            <w:vAlign w:val="center"/>
          </w:tcPr>
          <w:p w14:paraId="38C4EE6D">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通过</w:t>
            </w:r>
          </w:p>
        </w:tc>
      </w:tr>
      <w:tr w14:paraId="06F0E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3" w:type="dxa"/>
            <w:tcBorders>
              <w:top w:val="nil"/>
              <w:left w:val="nil"/>
              <w:bottom w:val="nil"/>
              <w:right w:val="nil"/>
            </w:tcBorders>
            <w:noWrap w:val="0"/>
            <w:vAlign w:val="center"/>
          </w:tcPr>
          <w:p w14:paraId="6A6D563A">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首次改密</w:t>
            </w:r>
          </w:p>
        </w:tc>
        <w:tc>
          <w:tcPr>
            <w:tcW w:w="2835" w:type="dxa"/>
            <w:tcBorders>
              <w:top w:val="nil"/>
              <w:left w:val="nil"/>
              <w:bottom w:val="nil"/>
              <w:right w:val="nil"/>
            </w:tcBorders>
            <w:noWrap w:val="0"/>
            <w:vAlign w:val="center"/>
          </w:tcPr>
          <w:p w14:paraId="4569A796">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test_auth_ownership.py</w:t>
            </w:r>
          </w:p>
        </w:tc>
        <w:tc>
          <w:tcPr>
            <w:tcW w:w="1814" w:type="dxa"/>
            <w:tcBorders>
              <w:top w:val="nil"/>
              <w:left w:val="nil"/>
              <w:bottom w:val="nil"/>
              <w:right w:val="nil"/>
            </w:tcBorders>
            <w:noWrap w:val="0"/>
            <w:vAlign w:val="center"/>
          </w:tcPr>
          <w:p w14:paraId="5B317DCE">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默认管理员需先改密</w:t>
            </w:r>
          </w:p>
        </w:tc>
        <w:tc>
          <w:tcPr>
            <w:tcW w:w="1691" w:type="dxa"/>
            <w:tcBorders>
              <w:top w:val="nil"/>
              <w:left w:val="nil"/>
              <w:bottom w:val="nil"/>
              <w:right w:val="nil"/>
            </w:tcBorders>
            <w:noWrap w:val="0"/>
            <w:vAlign w:val="center"/>
          </w:tcPr>
          <w:p w14:paraId="4FE69802">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通过</w:t>
            </w:r>
          </w:p>
        </w:tc>
      </w:tr>
      <w:tr w14:paraId="6A04D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3" w:type="dxa"/>
            <w:tcBorders>
              <w:top w:val="nil"/>
              <w:left w:val="nil"/>
              <w:bottom w:val="nil"/>
              <w:right w:val="nil"/>
            </w:tcBorders>
            <w:noWrap w:val="0"/>
            <w:vAlign w:val="center"/>
          </w:tcPr>
          <w:p w14:paraId="628E9AE0">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权限隔离</w:t>
            </w:r>
          </w:p>
        </w:tc>
        <w:tc>
          <w:tcPr>
            <w:tcW w:w="2835" w:type="dxa"/>
            <w:tcBorders>
              <w:top w:val="nil"/>
              <w:left w:val="nil"/>
              <w:bottom w:val="nil"/>
              <w:right w:val="nil"/>
            </w:tcBorders>
            <w:noWrap w:val="0"/>
            <w:vAlign w:val="center"/>
          </w:tcPr>
          <w:p w14:paraId="4E318A87">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test_auth_ownership.py</w:t>
            </w:r>
          </w:p>
        </w:tc>
        <w:tc>
          <w:tcPr>
            <w:tcW w:w="1814" w:type="dxa"/>
            <w:tcBorders>
              <w:top w:val="nil"/>
              <w:left w:val="nil"/>
              <w:bottom w:val="nil"/>
              <w:right w:val="nil"/>
            </w:tcBorders>
            <w:noWrap w:val="0"/>
            <w:vAlign w:val="center"/>
          </w:tcPr>
          <w:p w14:paraId="56FEC9BE">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普通用户不可访问摄像头页面</w:t>
            </w:r>
          </w:p>
        </w:tc>
        <w:tc>
          <w:tcPr>
            <w:tcW w:w="1691" w:type="dxa"/>
            <w:tcBorders>
              <w:top w:val="nil"/>
              <w:left w:val="nil"/>
              <w:bottom w:val="nil"/>
              <w:right w:val="nil"/>
            </w:tcBorders>
            <w:noWrap w:val="0"/>
            <w:vAlign w:val="center"/>
          </w:tcPr>
          <w:p w14:paraId="4960B7BA">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通过</w:t>
            </w:r>
          </w:p>
        </w:tc>
      </w:tr>
      <w:tr w14:paraId="2F291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3" w:type="dxa"/>
            <w:tcBorders>
              <w:top w:val="nil"/>
              <w:left w:val="nil"/>
              <w:bottom w:val="nil"/>
              <w:right w:val="nil"/>
            </w:tcBorders>
            <w:noWrap w:val="0"/>
            <w:vAlign w:val="center"/>
          </w:tcPr>
          <w:p w14:paraId="1EC642BE">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健康检查</w:t>
            </w:r>
          </w:p>
        </w:tc>
        <w:tc>
          <w:tcPr>
            <w:tcW w:w="2835" w:type="dxa"/>
            <w:tcBorders>
              <w:top w:val="nil"/>
              <w:left w:val="nil"/>
              <w:bottom w:val="nil"/>
              <w:right w:val="nil"/>
            </w:tcBorders>
            <w:noWrap w:val="0"/>
            <w:vAlign w:val="center"/>
          </w:tcPr>
          <w:p w14:paraId="4E9CF134">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test_runtime_improvements.py</w:t>
            </w:r>
          </w:p>
        </w:tc>
        <w:tc>
          <w:tcPr>
            <w:tcW w:w="1814" w:type="dxa"/>
            <w:tcBorders>
              <w:top w:val="nil"/>
              <w:left w:val="nil"/>
              <w:bottom w:val="nil"/>
              <w:right w:val="nil"/>
            </w:tcBorders>
            <w:noWrap w:val="0"/>
            <w:vAlign w:val="center"/>
          </w:tcPr>
          <w:p w14:paraId="01370B4D">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返回数据库、模型和运行状态</w:t>
            </w:r>
          </w:p>
        </w:tc>
        <w:tc>
          <w:tcPr>
            <w:tcW w:w="1691" w:type="dxa"/>
            <w:tcBorders>
              <w:top w:val="nil"/>
              <w:left w:val="nil"/>
              <w:bottom w:val="nil"/>
              <w:right w:val="nil"/>
            </w:tcBorders>
            <w:noWrap w:val="0"/>
            <w:vAlign w:val="center"/>
          </w:tcPr>
          <w:p w14:paraId="44A19904">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通过</w:t>
            </w:r>
          </w:p>
        </w:tc>
      </w:tr>
      <w:tr w14:paraId="3FCC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3" w:type="dxa"/>
            <w:tcBorders>
              <w:top w:val="nil"/>
              <w:left w:val="nil"/>
              <w:bottom w:val="nil"/>
              <w:right w:val="nil"/>
            </w:tcBorders>
            <w:noWrap w:val="0"/>
            <w:vAlign w:val="center"/>
          </w:tcPr>
          <w:p w14:paraId="4978A831">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登录限流</w:t>
            </w:r>
          </w:p>
        </w:tc>
        <w:tc>
          <w:tcPr>
            <w:tcW w:w="2835" w:type="dxa"/>
            <w:tcBorders>
              <w:top w:val="nil"/>
              <w:left w:val="nil"/>
              <w:bottom w:val="nil"/>
              <w:right w:val="nil"/>
            </w:tcBorders>
            <w:noWrap w:val="0"/>
            <w:vAlign w:val="center"/>
          </w:tcPr>
          <w:p w14:paraId="3884DB17">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test_rate_limit.py</w:t>
            </w:r>
          </w:p>
        </w:tc>
        <w:tc>
          <w:tcPr>
            <w:tcW w:w="1814" w:type="dxa"/>
            <w:tcBorders>
              <w:top w:val="nil"/>
              <w:left w:val="nil"/>
              <w:bottom w:val="nil"/>
              <w:right w:val="nil"/>
            </w:tcBorders>
            <w:noWrap w:val="0"/>
            <w:vAlign w:val="center"/>
          </w:tcPr>
          <w:p w14:paraId="205924AF">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连续失败后返回 429</w:t>
            </w:r>
          </w:p>
        </w:tc>
        <w:tc>
          <w:tcPr>
            <w:tcW w:w="1691" w:type="dxa"/>
            <w:tcBorders>
              <w:top w:val="nil"/>
              <w:left w:val="nil"/>
              <w:bottom w:val="nil"/>
              <w:right w:val="nil"/>
            </w:tcBorders>
            <w:noWrap w:val="0"/>
            <w:vAlign w:val="center"/>
          </w:tcPr>
          <w:p w14:paraId="6EB98683">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通过</w:t>
            </w:r>
          </w:p>
        </w:tc>
      </w:tr>
      <w:tr w14:paraId="6DDD2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3" w:type="dxa"/>
            <w:tcBorders>
              <w:top w:val="nil"/>
              <w:left w:val="nil"/>
              <w:bottom w:val="single" w:color="auto" w:sz="8" w:space="0"/>
              <w:right w:val="nil"/>
            </w:tcBorders>
            <w:noWrap w:val="0"/>
            <w:vAlign w:val="center"/>
          </w:tcPr>
          <w:p w14:paraId="37C30861">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MySQL 兼容</w:t>
            </w:r>
          </w:p>
        </w:tc>
        <w:tc>
          <w:tcPr>
            <w:tcW w:w="2835" w:type="dxa"/>
            <w:tcBorders>
              <w:top w:val="nil"/>
              <w:left w:val="nil"/>
              <w:bottom w:val="single" w:color="auto" w:sz="8" w:space="0"/>
              <w:right w:val="nil"/>
            </w:tcBorders>
            <w:noWrap w:val="0"/>
            <w:vAlign w:val="center"/>
          </w:tcPr>
          <w:p w14:paraId="560F5F9F">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test_mysql_integration.py</w:t>
            </w:r>
          </w:p>
        </w:tc>
        <w:tc>
          <w:tcPr>
            <w:tcW w:w="1814" w:type="dxa"/>
            <w:tcBorders>
              <w:top w:val="nil"/>
              <w:left w:val="nil"/>
              <w:bottom w:val="single" w:color="auto" w:sz="8" w:space="0"/>
              <w:right w:val="nil"/>
            </w:tcBorders>
            <w:noWrap w:val="0"/>
            <w:vAlign w:val="center"/>
          </w:tcPr>
          <w:p w14:paraId="761E4FC4">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支持切换 MySQL</w:t>
            </w:r>
          </w:p>
        </w:tc>
        <w:tc>
          <w:tcPr>
            <w:tcW w:w="1691" w:type="dxa"/>
            <w:tcBorders>
              <w:top w:val="nil"/>
              <w:left w:val="nil"/>
              <w:bottom w:val="single" w:color="auto" w:sz="8" w:space="0"/>
              <w:right w:val="nil"/>
            </w:tcBorders>
            <w:noWrap w:val="0"/>
            <w:vAlign w:val="center"/>
          </w:tcPr>
          <w:p w14:paraId="0E9F5AB4">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通过</w:t>
            </w:r>
          </w:p>
        </w:tc>
      </w:tr>
    </w:tbl>
    <w:p w14:paraId="04AA0CFE">
      <w:pPr>
        <w:pStyle w:val="3"/>
        <w:spacing w:before="163"/>
        <w:jc w:val="left"/>
        <w:rPr>
          <w:rFonts w:hint="eastAsia" w:ascii="Arial" w:hAnsi="Arial" w:cs="Arial"/>
          <w:bCs/>
        </w:rPr>
      </w:pPr>
      <w:bookmarkStart w:id="56" w:name="_Toc5997"/>
      <w:bookmarkStart w:id="57" w:name="_Toc30648"/>
      <w:r>
        <w:rPr>
          <w:rFonts w:hint="eastAsia" w:ascii="Arial" w:hAnsi="Arial" w:cs="Arial"/>
          <w:bCs/>
        </w:rPr>
        <w:t xml:space="preserve">5.3  </w:t>
      </w:r>
      <w:r>
        <w:rPr>
          <w:rFonts w:hint="eastAsia" w:ascii="Arial" w:hAnsi="Arial" w:cs="Arial"/>
          <w:bCs/>
          <w:lang w:val="en-US" w:eastAsia="zh-CN"/>
        </w:rPr>
        <w:t>识别验证</w:t>
      </w:r>
      <w:r>
        <w:rPr>
          <w:rFonts w:hint="eastAsia" w:ascii="Arial" w:hAnsi="Arial" w:cs="Arial"/>
          <w:bCs/>
        </w:rPr>
        <w:t>与参数对比</w:t>
      </w:r>
      <w:bookmarkEnd w:id="56"/>
      <w:bookmarkEnd w:id="57"/>
    </w:p>
    <w:p w14:paraId="3153F1F7">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于本课题主要侧重系统设计与工程实现，当前阶段尚未构建大规模标准化课堂行为数据集。为验证系统识别流程和评价页面的可用性，本文选取若干课堂行为图片和视频片段进行验证性测试，并结合人工观察结果对低头、睡觉、举手和转头交谈等行为进行核对。表5.2中的 Precision、Recall 和 F1 指标主要用于说明系统在当前测试样本下的识别表现，不能代表在所有真实课堂场景中的泛化效果。因此，本文更关注系统能否完成从输入、识别、规则判定到报告输出的完整流程，而不是将模型精度作为本文的主要创新点。</w:t>
      </w:r>
    </w:p>
    <w:p w14:paraId="153A6337">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在参数对比实验方面，连续帧阈值较低时系统对短时行为更敏感，但误检概率上升；阈值提高到 4 至 6 帧时，稳定性更好，更适合作为默认配置；继续提高阈值虽然有利于离线复盘，但会降低短时行为响应速度。置信度阈值设置为 0.35 时，在远景课堂目标场景下能够在精度和召回之间取得较平衡结果，因此被系统采用为默认推理配置之一。</w:t>
      </w:r>
    </w:p>
    <w:p w14:paraId="5113BEAB">
      <w:pPr>
        <w:snapToGrid w:val="0"/>
        <w:spacing w:line="300" w:lineRule="auto"/>
        <w:ind w:firstLine="480" w:firstLineChars="200"/>
        <w:jc w:val="both"/>
        <w:rPr>
          <w:rFonts w:hint="eastAsia" w:ascii="Times New Roman" w:hAnsi="Times New Roman" w:eastAsia="宋体" w:cs="Times New Roman"/>
          <w:b w:val="0"/>
          <w:sz w:val="24"/>
        </w:rPr>
      </w:pPr>
    </w:p>
    <w:p w14:paraId="40E4D5CC">
      <w:pPr>
        <w:pStyle w:val="7"/>
        <w:bidi w:val="0"/>
        <w:snapToGrid w:val="0"/>
        <w:ind w:left="0" w:leftChars="0" w:right="0" w:rightChars="0" w:firstLine="0" w:firstLineChars="0"/>
        <w:jc w:val="center"/>
        <w:rPr>
          <w:rFonts w:hint="default" w:ascii="黑体" w:hAnsi="宋体" w:eastAsia="黑体" w:cs="Times New Roman"/>
          <w:sz w:val="21"/>
          <w:szCs w:val="21"/>
          <w:lang w:val="en-US" w:eastAsia="zh-CN" w:bidi="ar-SA"/>
        </w:rPr>
      </w:pPr>
      <w:r>
        <w:rPr>
          <w:rFonts w:hint="default" w:ascii="黑体" w:hAnsi="宋体" w:eastAsia="黑体" w:cs="Times New Roman"/>
          <w:sz w:val="21"/>
          <w:szCs w:val="21"/>
          <w:lang w:val="en-US" w:eastAsia="zh-CN" w:bidi="ar-SA"/>
        </w:rPr>
        <w:t>表</w:t>
      </w:r>
      <w:r>
        <w:rPr>
          <w:rFonts w:hint="eastAsia" w:ascii="Arial" w:hAnsi="Arial" w:eastAsia="黑体" w:cs="Times New Roman"/>
          <w:sz w:val="20"/>
          <w:szCs w:val="24"/>
          <w:lang w:val="en-US" w:eastAsia="zh-CN" w:bidi="ar-SA"/>
        </w:rPr>
        <w:t>5</w:t>
      </w:r>
      <w:r>
        <w:rPr>
          <w:rFonts w:hint="default" w:ascii="Arial" w:hAnsi="Arial" w:eastAsia="黑体" w:cs="Times New Roman"/>
          <w:sz w:val="20"/>
          <w:szCs w:val="24"/>
          <w:lang w:val="en-US" w:eastAsia="zh-CN" w:bidi="ar-SA"/>
        </w:rPr>
        <w:t>.</w:t>
      </w:r>
      <w:r>
        <w:rPr>
          <w:rFonts w:hint="eastAsia" w:ascii="Arial" w:hAnsi="Arial" w:eastAsia="黑体" w:cs="Times New Roman"/>
          <w:sz w:val="20"/>
          <w:szCs w:val="24"/>
          <w:lang w:val="en-US" w:eastAsia="zh-CN" w:bidi="ar-SA"/>
        </w:rPr>
        <w:t>2</w:t>
      </w:r>
      <w:r>
        <w:rPr>
          <w:rFonts w:hint="default" w:ascii="黑体" w:hAnsi="宋体" w:eastAsia="黑体" w:cs="Times New Roman"/>
          <w:sz w:val="21"/>
          <w:szCs w:val="21"/>
          <w:lang w:val="en-US" w:eastAsia="zh-CN" w:bidi="ar-SA"/>
        </w:rPr>
        <w:t xml:space="preserve"> 行为识别</w:t>
      </w:r>
      <w:r>
        <w:rPr>
          <w:rFonts w:hint="eastAsia" w:ascii="黑体" w:hAnsi="宋体" w:eastAsia="黑体" w:cs="Times New Roman"/>
          <w:sz w:val="21"/>
          <w:szCs w:val="21"/>
          <w:lang w:val="en-US" w:eastAsia="zh-CN" w:bidi="ar-SA"/>
        </w:rPr>
        <w:t>验证性测试</w:t>
      </w:r>
      <w:r>
        <w:rPr>
          <w:rFonts w:hint="default" w:ascii="黑体" w:hAnsi="宋体" w:eastAsia="黑体" w:cs="Times New Roman"/>
          <w:sz w:val="21"/>
          <w:szCs w:val="21"/>
          <w:lang w:val="en-US" w:eastAsia="zh-CN" w:bidi="ar-SA"/>
        </w:rPr>
        <w:t>结果</w:t>
      </w:r>
    </w:p>
    <w:p w14:paraId="42C0FB70">
      <w:pPr>
        <w:snapToGrid/>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Table 5.2 Validation Test Results of Behavior Recognition</w:t>
      </w:r>
    </w:p>
    <w:p w14:paraId="61E2317D">
      <w:pPr>
        <w:jc w:val="center"/>
        <w:rPr>
          <w:rFonts w:hint="default" w:ascii="Times New Roman" w:hAnsi="Times New Roman" w:eastAsia="宋体" w:cs="Times New Roman"/>
          <w:b/>
          <w:sz w:val="21"/>
          <w:szCs w:val="21"/>
          <w:lang w:val="en-US" w:eastAsia="zh-CN"/>
        </w:rPr>
      </w:pPr>
    </w:p>
    <w:tbl>
      <w:tblPr>
        <w:tblStyle w:val="22"/>
        <w:tblW w:w="81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7"/>
        <w:gridCol w:w="1654"/>
        <w:gridCol w:w="1638"/>
        <w:gridCol w:w="1627"/>
        <w:gridCol w:w="1617"/>
      </w:tblGrid>
      <w:tr w14:paraId="49B1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17" w:type="dxa"/>
            <w:tcBorders>
              <w:top w:val="single" w:color="auto" w:sz="8" w:space="0"/>
              <w:left w:val="dotted" w:color="auto" w:sz="4" w:space="0"/>
              <w:bottom w:val="single" w:color="auto" w:sz="8" w:space="0"/>
              <w:right w:val="dotted" w:color="auto" w:sz="4" w:space="0"/>
            </w:tcBorders>
            <w:noWrap w:val="0"/>
            <w:vAlign w:val="center"/>
          </w:tcPr>
          <w:p w14:paraId="090CA7D3">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行为类型</w:t>
            </w:r>
          </w:p>
        </w:tc>
        <w:tc>
          <w:tcPr>
            <w:tcW w:w="1654" w:type="dxa"/>
            <w:tcBorders>
              <w:top w:val="single" w:color="auto" w:sz="8" w:space="0"/>
              <w:left w:val="dotted" w:color="auto" w:sz="4" w:space="0"/>
              <w:bottom w:val="single" w:color="auto" w:sz="8" w:space="0"/>
              <w:right w:val="dotted" w:color="auto" w:sz="4" w:space="0"/>
            </w:tcBorders>
            <w:noWrap w:val="0"/>
            <w:vAlign w:val="center"/>
          </w:tcPr>
          <w:p w14:paraId="39F934BC">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Precision</w:t>
            </w:r>
          </w:p>
        </w:tc>
        <w:tc>
          <w:tcPr>
            <w:tcW w:w="1638" w:type="dxa"/>
            <w:tcBorders>
              <w:top w:val="single" w:color="auto" w:sz="8" w:space="0"/>
              <w:left w:val="dotted" w:color="auto" w:sz="4" w:space="0"/>
              <w:bottom w:val="single" w:color="auto" w:sz="8" w:space="0"/>
              <w:right w:val="dotted" w:color="auto" w:sz="4" w:space="0"/>
            </w:tcBorders>
            <w:noWrap w:val="0"/>
            <w:vAlign w:val="center"/>
          </w:tcPr>
          <w:p w14:paraId="00AF6A2A">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Recall</w:t>
            </w:r>
          </w:p>
        </w:tc>
        <w:tc>
          <w:tcPr>
            <w:tcW w:w="1627" w:type="dxa"/>
            <w:tcBorders>
              <w:top w:val="single" w:color="auto" w:sz="8" w:space="0"/>
              <w:left w:val="dotted" w:color="auto" w:sz="4" w:space="0"/>
              <w:bottom w:val="single" w:color="auto" w:sz="8" w:space="0"/>
              <w:right w:val="dotted" w:color="auto" w:sz="4" w:space="0"/>
            </w:tcBorders>
            <w:noWrap w:val="0"/>
            <w:vAlign w:val="center"/>
          </w:tcPr>
          <w:p w14:paraId="2084B2D8">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F1</w:t>
            </w:r>
          </w:p>
        </w:tc>
        <w:tc>
          <w:tcPr>
            <w:tcW w:w="1617" w:type="dxa"/>
            <w:tcBorders>
              <w:top w:val="single" w:color="auto" w:sz="8" w:space="0"/>
              <w:left w:val="dotted" w:color="auto" w:sz="4" w:space="0"/>
              <w:bottom w:val="single" w:color="auto" w:sz="8" w:space="0"/>
              <w:right w:val="dotted" w:color="auto" w:sz="4" w:space="0"/>
            </w:tcBorders>
            <w:noWrap w:val="0"/>
            <w:vAlign w:val="center"/>
          </w:tcPr>
          <w:p w14:paraId="456010A1">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说明</w:t>
            </w:r>
          </w:p>
        </w:tc>
      </w:tr>
      <w:tr w14:paraId="5CA61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17" w:type="dxa"/>
            <w:tcBorders>
              <w:top w:val="single" w:color="auto" w:sz="8" w:space="0"/>
              <w:left w:val="dotted" w:color="auto" w:sz="4" w:space="0"/>
              <w:bottom w:val="dotted" w:color="auto" w:sz="4" w:space="0"/>
              <w:right w:val="dotted" w:color="auto" w:sz="4" w:space="0"/>
            </w:tcBorders>
            <w:noWrap w:val="0"/>
            <w:vAlign w:val="center"/>
          </w:tcPr>
          <w:p w14:paraId="35BC3D12">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低头</w:t>
            </w:r>
          </w:p>
        </w:tc>
        <w:tc>
          <w:tcPr>
            <w:tcW w:w="1654" w:type="dxa"/>
            <w:tcBorders>
              <w:top w:val="single" w:color="auto" w:sz="8" w:space="0"/>
              <w:left w:val="dotted" w:color="auto" w:sz="4" w:space="0"/>
              <w:bottom w:val="dotted" w:color="auto" w:sz="4" w:space="0"/>
              <w:right w:val="dotted" w:color="auto" w:sz="4" w:space="0"/>
            </w:tcBorders>
            <w:noWrap w:val="0"/>
            <w:vAlign w:val="center"/>
          </w:tcPr>
          <w:p w14:paraId="71A5AF33">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0.87</w:t>
            </w:r>
          </w:p>
        </w:tc>
        <w:tc>
          <w:tcPr>
            <w:tcW w:w="1638" w:type="dxa"/>
            <w:tcBorders>
              <w:top w:val="single" w:color="auto" w:sz="8" w:space="0"/>
              <w:left w:val="dotted" w:color="auto" w:sz="4" w:space="0"/>
              <w:bottom w:val="dotted" w:color="auto" w:sz="4" w:space="0"/>
              <w:right w:val="dotted" w:color="auto" w:sz="4" w:space="0"/>
            </w:tcBorders>
            <w:noWrap w:val="0"/>
            <w:vAlign w:val="center"/>
          </w:tcPr>
          <w:p w14:paraId="731A202C">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0.84</w:t>
            </w:r>
          </w:p>
        </w:tc>
        <w:tc>
          <w:tcPr>
            <w:tcW w:w="1627" w:type="dxa"/>
            <w:tcBorders>
              <w:top w:val="single" w:color="auto" w:sz="8" w:space="0"/>
              <w:left w:val="dotted" w:color="auto" w:sz="4" w:space="0"/>
              <w:bottom w:val="dotted" w:color="auto" w:sz="4" w:space="0"/>
              <w:right w:val="dotted" w:color="auto" w:sz="4" w:space="0"/>
            </w:tcBorders>
            <w:noWrap w:val="0"/>
            <w:vAlign w:val="center"/>
          </w:tcPr>
          <w:p w14:paraId="4BAFDB85">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0.85</w:t>
            </w:r>
          </w:p>
        </w:tc>
        <w:tc>
          <w:tcPr>
            <w:tcW w:w="1617" w:type="dxa"/>
            <w:tcBorders>
              <w:top w:val="single" w:color="auto" w:sz="8" w:space="0"/>
              <w:left w:val="dotted" w:color="auto" w:sz="4" w:space="0"/>
              <w:bottom w:val="dotted" w:color="auto" w:sz="4" w:space="0"/>
              <w:right w:val="dotted" w:color="auto" w:sz="4" w:space="0"/>
            </w:tcBorders>
            <w:noWrap w:val="0"/>
            <w:vAlign w:val="center"/>
          </w:tcPr>
          <w:p w14:paraId="0E5ED7DB">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对持续性低头姿态识别较稳定</w:t>
            </w:r>
          </w:p>
        </w:tc>
      </w:tr>
      <w:tr w14:paraId="27AAB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17" w:type="dxa"/>
            <w:tcBorders>
              <w:top w:val="dotted" w:color="auto" w:sz="4" w:space="0"/>
              <w:left w:val="dotted" w:color="auto" w:sz="4" w:space="0"/>
              <w:bottom w:val="dotted" w:color="auto" w:sz="4" w:space="0"/>
              <w:right w:val="dotted" w:color="auto" w:sz="4" w:space="0"/>
            </w:tcBorders>
            <w:noWrap w:val="0"/>
            <w:vAlign w:val="center"/>
          </w:tcPr>
          <w:p w14:paraId="20754F53">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睡觉</w:t>
            </w:r>
          </w:p>
        </w:tc>
        <w:tc>
          <w:tcPr>
            <w:tcW w:w="1654" w:type="dxa"/>
            <w:tcBorders>
              <w:top w:val="dotted" w:color="auto" w:sz="4" w:space="0"/>
              <w:left w:val="dotted" w:color="auto" w:sz="4" w:space="0"/>
              <w:bottom w:val="dotted" w:color="auto" w:sz="4" w:space="0"/>
              <w:right w:val="dotted" w:color="auto" w:sz="4" w:space="0"/>
            </w:tcBorders>
            <w:noWrap w:val="0"/>
            <w:vAlign w:val="center"/>
          </w:tcPr>
          <w:p w14:paraId="333490AA">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0.92</w:t>
            </w:r>
          </w:p>
        </w:tc>
        <w:tc>
          <w:tcPr>
            <w:tcW w:w="1638" w:type="dxa"/>
            <w:tcBorders>
              <w:top w:val="dotted" w:color="auto" w:sz="4" w:space="0"/>
              <w:left w:val="dotted" w:color="auto" w:sz="4" w:space="0"/>
              <w:bottom w:val="dotted" w:color="auto" w:sz="4" w:space="0"/>
              <w:right w:val="dotted" w:color="auto" w:sz="4" w:space="0"/>
            </w:tcBorders>
            <w:noWrap w:val="0"/>
            <w:vAlign w:val="center"/>
          </w:tcPr>
          <w:p w14:paraId="62952790">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0.88</w:t>
            </w:r>
          </w:p>
        </w:tc>
        <w:tc>
          <w:tcPr>
            <w:tcW w:w="1627" w:type="dxa"/>
            <w:tcBorders>
              <w:top w:val="dotted" w:color="auto" w:sz="4" w:space="0"/>
              <w:left w:val="dotted" w:color="auto" w:sz="4" w:space="0"/>
              <w:bottom w:val="dotted" w:color="auto" w:sz="4" w:space="0"/>
              <w:right w:val="dotted" w:color="auto" w:sz="4" w:space="0"/>
            </w:tcBorders>
            <w:noWrap w:val="0"/>
            <w:vAlign w:val="center"/>
          </w:tcPr>
          <w:p w14:paraId="46C3806E">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0.90</w:t>
            </w:r>
          </w:p>
        </w:tc>
        <w:tc>
          <w:tcPr>
            <w:tcW w:w="1617" w:type="dxa"/>
            <w:tcBorders>
              <w:top w:val="dotted" w:color="auto" w:sz="4" w:space="0"/>
              <w:left w:val="dotted" w:color="auto" w:sz="4" w:space="0"/>
              <w:bottom w:val="dotted" w:color="auto" w:sz="4" w:space="0"/>
              <w:right w:val="dotted" w:color="auto" w:sz="4" w:space="0"/>
            </w:tcBorders>
            <w:noWrap w:val="0"/>
            <w:vAlign w:val="center"/>
          </w:tcPr>
          <w:p w14:paraId="45687BE3">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高风险行为识别效果最好</w:t>
            </w:r>
          </w:p>
        </w:tc>
      </w:tr>
      <w:tr w14:paraId="61F10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17" w:type="dxa"/>
            <w:tcBorders>
              <w:top w:val="dotted" w:color="auto" w:sz="4" w:space="0"/>
              <w:left w:val="dotted" w:color="auto" w:sz="4" w:space="0"/>
              <w:bottom w:val="dotted" w:color="auto" w:sz="4" w:space="0"/>
              <w:right w:val="dotted" w:color="auto" w:sz="4" w:space="0"/>
            </w:tcBorders>
            <w:noWrap w:val="0"/>
            <w:vAlign w:val="center"/>
          </w:tcPr>
          <w:p w14:paraId="353EC23F">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举手</w:t>
            </w:r>
          </w:p>
        </w:tc>
        <w:tc>
          <w:tcPr>
            <w:tcW w:w="1654" w:type="dxa"/>
            <w:tcBorders>
              <w:top w:val="dotted" w:color="auto" w:sz="4" w:space="0"/>
              <w:left w:val="dotted" w:color="auto" w:sz="4" w:space="0"/>
              <w:bottom w:val="dotted" w:color="auto" w:sz="4" w:space="0"/>
              <w:right w:val="dotted" w:color="auto" w:sz="4" w:space="0"/>
            </w:tcBorders>
            <w:noWrap w:val="0"/>
            <w:vAlign w:val="center"/>
          </w:tcPr>
          <w:p w14:paraId="7743CD1A">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0.89</w:t>
            </w:r>
          </w:p>
        </w:tc>
        <w:tc>
          <w:tcPr>
            <w:tcW w:w="1638" w:type="dxa"/>
            <w:tcBorders>
              <w:top w:val="dotted" w:color="auto" w:sz="4" w:space="0"/>
              <w:left w:val="dotted" w:color="auto" w:sz="4" w:space="0"/>
              <w:bottom w:val="dotted" w:color="auto" w:sz="4" w:space="0"/>
              <w:right w:val="dotted" w:color="auto" w:sz="4" w:space="0"/>
            </w:tcBorders>
            <w:noWrap w:val="0"/>
            <w:vAlign w:val="center"/>
          </w:tcPr>
          <w:p w14:paraId="46539F96">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0.91</w:t>
            </w:r>
          </w:p>
        </w:tc>
        <w:tc>
          <w:tcPr>
            <w:tcW w:w="1627" w:type="dxa"/>
            <w:tcBorders>
              <w:top w:val="dotted" w:color="auto" w:sz="4" w:space="0"/>
              <w:left w:val="dotted" w:color="auto" w:sz="4" w:space="0"/>
              <w:bottom w:val="dotted" w:color="auto" w:sz="4" w:space="0"/>
              <w:right w:val="dotted" w:color="auto" w:sz="4" w:space="0"/>
            </w:tcBorders>
            <w:noWrap w:val="0"/>
            <w:vAlign w:val="center"/>
          </w:tcPr>
          <w:p w14:paraId="2369BAD0">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0.90</w:t>
            </w:r>
          </w:p>
        </w:tc>
        <w:tc>
          <w:tcPr>
            <w:tcW w:w="1617" w:type="dxa"/>
            <w:tcBorders>
              <w:top w:val="dotted" w:color="auto" w:sz="4" w:space="0"/>
              <w:left w:val="dotted" w:color="auto" w:sz="4" w:space="0"/>
              <w:bottom w:val="dotted" w:color="auto" w:sz="4" w:space="0"/>
              <w:right w:val="dotted" w:color="auto" w:sz="4" w:space="0"/>
            </w:tcBorders>
            <w:noWrap w:val="0"/>
            <w:vAlign w:val="center"/>
          </w:tcPr>
          <w:p w14:paraId="73B0EB4D">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适合展示课堂积极互动</w:t>
            </w:r>
          </w:p>
        </w:tc>
      </w:tr>
      <w:tr w14:paraId="0DEC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17" w:type="dxa"/>
            <w:tcBorders>
              <w:top w:val="dotted" w:color="auto" w:sz="4" w:space="0"/>
              <w:left w:val="dotted" w:color="auto" w:sz="4" w:space="0"/>
              <w:bottom w:val="single" w:color="auto" w:sz="8" w:space="0"/>
              <w:right w:val="dotted" w:color="auto" w:sz="4" w:space="0"/>
            </w:tcBorders>
            <w:noWrap w:val="0"/>
            <w:vAlign w:val="center"/>
          </w:tcPr>
          <w:p w14:paraId="073A45A5">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转头交谈</w:t>
            </w:r>
          </w:p>
        </w:tc>
        <w:tc>
          <w:tcPr>
            <w:tcW w:w="1654" w:type="dxa"/>
            <w:tcBorders>
              <w:top w:val="dotted" w:color="auto" w:sz="4" w:space="0"/>
              <w:left w:val="dotted" w:color="auto" w:sz="4" w:space="0"/>
              <w:bottom w:val="single" w:color="auto" w:sz="8" w:space="0"/>
              <w:right w:val="dotted" w:color="auto" w:sz="4" w:space="0"/>
            </w:tcBorders>
            <w:noWrap w:val="0"/>
            <w:vAlign w:val="center"/>
          </w:tcPr>
          <w:p w14:paraId="3ED06281">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0.83</w:t>
            </w:r>
          </w:p>
        </w:tc>
        <w:tc>
          <w:tcPr>
            <w:tcW w:w="1638" w:type="dxa"/>
            <w:tcBorders>
              <w:top w:val="dotted" w:color="auto" w:sz="4" w:space="0"/>
              <w:left w:val="dotted" w:color="auto" w:sz="4" w:space="0"/>
              <w:bottom w:val="single" w:color="auto" w:sz="8" w:space="0"/>
              <w:right w:val="dotted" w:color="auto" w:sz="4" w:space="0"/>
            </w:tcBorders>
            <w:noWrap w:val="0"/>
            <w:vAlign w:val="center"/>
          </w:tcPr>
          <w:p w14:paraId="66720179">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0.80</w:t>
            </w:r>
          </w:p>
        </w:tc>
        <w:tc>
          <w:tcPr>
            <w:tcW w:w="1627" w:type="dxa"/>
            <w:tcBorders>
              <w:top w:val="dotted" w:color="auto" w:sz="4" w:space="0"/>
              <w:left w:val="dotted" w:color="auto" w:sz="4" w:space="0"/>
              <w:bottom w:val="single" w:color="auto" w:sz="8" w:space="0"/>
              <w:right w:val="dotted" w:color="auto" w:sz="4" w:space="0"/>
            </w:tcBorders>
            <w:noWrap w:val="0"/>
            <w:vAlign w:val="center"/>
          </w:tcPr>
          <w:p w14:paraId="3C343B10">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0.81</w:t>
            </w:r>
          </w:p>
        </w:tc>
        <w:tc>
          <w:tcPr>
            <w:tcW w:w="1617" w:type="dxa"/>
            <w:tcBorders>
              <w:top w:val="dotted" w:color="auto" w:sz="4" w:space="0"/>
              <w:left w:val="dotted" w:color="auto" w:sz="4" w:space="0"/>
              <w:bottom w:val="single" w:color="auto" w:sz="8" w:space="0"/>
              <w:right w:val="dotted" w:color="auto" w:sz="4" w:space="0"/>
            </w:tcBorders>
            <w:noWrap w:val="0"/>
            <w:vAlign w:val="center"/>
          </w:tcPr>
          <w:p w14:paraId="449BCAAD">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受遮挡影响更明显</w:t>
            </w:r>
          </w:p>
        </w:tc>
      </w:tr>
    </w:tbl>
    <w:p w14:paraId="136FA965">
      <w:pPr>
        <w:keepNext/>
        <w:keepLines/>
        <w:bidi w:val="0"/>
        <w:jc w:val="center"/>
        <w:rPr>
          <w:rFonts w:hint="eastAsia" w:ascii="Times New Roman" w:hAnsi="Times New Roman" w:eastAsia="宋体" w:cs="Times New Roman"/>
          <w:b w:val="0"/>
          <w:sz w:val="21"/>
          <w:lang w:val="en-US" w:eastAsia="zh-CN"/>
        </w:rPr>
      </w:pPr>
    </w:p>
    <w:p w14:paraId="756461B3">
      <w:pPr>
        <w:pStyle w:val="7"/>
        <w:bidi w:val="0"/>
        <w:snapToGrid w:val="0"/>
        <w:ind w:left="0" w:leftChars="0" w:right="0" w:rightChars="0" w:firstLine="0" w:firstLineChars="0"/>
        <w:jc w:val="center"/>
        <w:rPr>
          <w:rFonts w:hint="default" w:ascii="黑体" w:hAnsi="宋体" w:eastAsia="黑体" w:cs="Times New Roman"/>
          <w:sz w:val="21"/>
          <w:szCs w:val="21"/>
          <w:lang w:val="en-US" w:eastAsia="zh-CN" w:bidi="ar-SA"/>
        </w:rPr>
      </w:pPr>
      <w:r>
        <w:rPr>
          <w:rFonts w:hint="default" w:ascii="黑体" w:hAnsi="宋体" w:eastAsia="黑体" w:cs="Times New Roman"/>
          <w:sz w:val="21"/>
          <w:szCs w:val="21"/>
          <w:lang w:val="en-US" w:eastAsia="zh-CN" w:bidi="ar-SA"/>
        </w:rPr>
        <w:t>表</w:t>
      </w:r>
      <w:r>
        <w:rPr>
          <w:rFonts w:hint="eastAsia" w:ascii="Arial" w:hAnsi="Arial" w:eastAsia="黑体" w:cs="Times New Roman"/>
          <w:sz w:val="20"/>
          <w:szCs w:val="24"/>
          <w:lang w:val="en-US" w:eastAsia="zh-CN" w:bidi="ar-SA"/>
        </w:rPr>
        <w:t>5</w:t>
      </w:r>
      <w:r>
        <w:rPr>
          <w:rFonts w:hint="default" w:ascii="Arial" w:hAnsi="Arial" w:eastAsia="黑体" w:cs="Times New Roman"/>
          <w:sz w:val="20"/>
          <w:szCs w:val="24"/>
          <w:lang w:val="en-US" w:eastAsia="zh-CN" w:bidi="ar-SA"/>
        </w:rPr>
        <w:t>.</w:t>
      </w:r>
      <w:r>
        <w:rPr>
          <w:rFonts w:hint="eastAsia" w:ascii="Arial" w:hAnsi="Arial" w:eastAsia="黑体" w:cs="Times New Roman"/>
          <w:sz w:val="20"/>
          <w:szCs w:val="24"/>
          <w:lang w:val="en-US" w:eastAsia="zh-CN" w:bidi="ar-SA"/>
        </w:rPr>
        <w:t>3</w:t>
      </w:r>
      <w:r>
        <w:rPr>
          <w:rFonts w:hint="default" w:ascii="Arial" w:hAnsi="Arial" w:eastAsia="黑体" w:cs="Times New Roman"/>
          <w:sz w:val="20"/>
          <w:szCs w:val="24"/>
          <w:lang w:val="en-US" w:eastAsia="zh-CN" w:bidi="ar-SA"/>
        </w:rPr>
        <w:t xml:space="preserve"> </w:t>
      </w:r>
      <w:r>
        <w:rPr>
          <w:rFonts w:hint="default" w:ascii="黑体" w:hAnsi="宋体" w:eastAsia="黑体" w:cs="Times New Roman"/>
          <w:sz w:val="21"/>
          <w:szCs w:val="21"/>
          <w:lang w:val="en-US" w:eastAsia="zh-CN" w:bidi="ar-SA"/>
        </w:rPr>
        <w:t>不同行为规则配置方案对比</w:t>
      </w:r>
    </w:p>
    <w:p w14:paraId="0863ACE8">
      <w:pPr>
        <w:snapToGrid/>
        <w:jc w:val="center"/>
        <w:rPr>
          <w:rFonts w:hint="default" w:ascii="Times New Roman" w:hAnsi="Times New Roman" w:eastAsia="宋体" w:cs="Times New Roman"/>
          <w:b w:val="0"/>
          <w:sz w:val="21"/>
          <w:lang w:val="en-US" w:eastAsia="zh-CN"/>
        </w:rPr>
      </w:pPr>
      <w:r>
        <w:rPr>
          <w:rFonts w:hint="default" w:ascii="Times New Roman" w:hAnsi="Times New Roman" w:eastAsia="宋体" w:cs="Times New Roman"/>
          <w:b/>
          <w:sz w:val="21"/>
          <w:szCs w:val="21"/>
          <w:lang w:val="en-US" w:eastAsia="zh-CN"/>
        </w:rPr>
        <w:t xml:space="preserve">Table </w:t>
      </w:r>
      <w:r>
        <w:rPr>
          <w:rFonts w:hint="eastAsia" w:ascii="Times New Roman" w:hAnsi="Times New Roman" w:eastAsia="宋体" w:cs="Times New Roman"/>
          <w:b/>
          <w:sz w:val="21"/>
          <w:szCs w:val="21"/>
          <w:lang w:val="en-US" w:eastAsia="zh-CN"/>
        </w:rPr>
        <w:t>5</w:t>
      </w:r>
      <w:r>
        <w:rPr>
          <w:rFonts w:hint="default" w:ascii="Times New Roman" w:hAnsi="Times New Roman" w:eastAsia="宋体" w:cs="Times New Roman"/>
          <w:b/>
          <w:sz w:val="21"/>
          <w:szCs w:val="21"/>
          <w:lang w:val="en-US" w:eastAsia="zh-CN"/>
        </w:rPr>
        <w:t>.</w:t>
      </w:r>
      <w:r>
        <w:rPr>
          <w:rFonts w:hint="eastAsia" w:ascii="Times New Roman" w:hAnsi="Times New Roman" w:eastAsia="宋体" w:cs="Times New Roman"/>
          <w:b/>
          <w:sz w:val="21"/>
          <w:szCs w:val="21"/>
          <w:lang w:val="en-US" w:eastAsia="zh-CN"/>
        </w:rPr>
        <w:t>3</w:t>
      </w:r>
      <w:r>
        <w:rPr>
          <w:rFonts w:hint="default" w:ascii="Times New Roman" w:hAnsi="Times New Roman" w:eastAsia="宋体" w:cs="Times New Roman"/>
          <w:b/>
          <w:sz w:val="21"/>
          <w:szCs w:val="21"/>
          <w:lang w:val="en-US" w:eastAsia="zh-CN"/>
        </w:rPr>
        <w:t xml:space="preserve"> Comparison of Different Behavior Rule Configuration Schemes</w:t>
      </w:r>
    </w:p>
    <w:tbl>
      <w:tblPr>
        <w:tblStyle w:val="22"/>
        <w:tblW w:w="8153"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2028"/>
        <w:gridCol w:w="2033"/>
        <w:gridCol w:w="2051"/>
        <w:gridCol w:w="2041"/>
      </w:tblGrid>
      <w:tr w14:paraId="633589F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jc w:val="center"/>
        </w:trPr>
        <w:tc>
          <w:tcPr>
            <w:tcW w:w="2028" w:type="dxa"/>
            <w:tcBorders>
              <w:top w:val="single" w:color="auto" w:sz="8" w:space="0"/>
              <w:bottom w:val="single" w:color="auto" w:sz="8" w:space="0"/>
            </w:tcBorders>
            <w:noWrap w:val="0"/>
            <w:vAlign w:val="center"/>
          </w:tcPr>
          <w:p w14:paraId="1F9CAF0E">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配置方案</w:t>
            </w:r>
          </w:p>
        </w:tc>
        <w:tc>
          <w:tcPr>
            <w:tcW w:w="2033" w:type="dxa"/>
            <w:tcBorders>
              <w:top w:val="single" w:color="auto" w:sz="8" w:space="0"/>
              <w:bottom w:val="single" w:color="auto" w:sz="8" w:space="0"/>
            </w:tcBorders>
            <w:noWrap w:val="0"/>
            <w:vAlign w:val="center"/>
          </w:tcPr>
          <w:p w14:paraId="74EBBB5C">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连续帧阈值</w:t>
            </w:r>
          </w:p>
        </w:tc>
        <w:tc>
          <w:tcPr>
            <w:tcW w:w="2051" w:type="dxa"/>
            <w:tcBorders>
              <w:top w:val="single" w:color="auto" w:sz="8" w:space="0"/>
              <w:bottom w:val="single" w:color="auto" w:sz="8" w:space="0"/>
            </w:tcBorders>
            <w:noWrap w:val="0"/>
            <w:vAlign w:val="center"/>
          </w:tcPr>
          <w:p w14:paraId="6FF21C50">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告警秒数</w:t>
            </w:r>
          </w:p>
        </w:tc>
        <w:tc>
          <w:tcPr>
            <w:tcW w:w="2041" w:type="dxa"/>
            <w:tcBorders>
              <w:top w:val="single" w:color="auto" w:sz="8" w:space="0"/>
              <w:bottom w:val="single" w:color="auto" w:sz="8" w:space="0"/>
            </w:tcBorders>
            <w:noWrap w:val="0"/>
            <w:vAlign w:val="center"/>
          </w:tcPr>
          <w:p w14:paraId="001C0AC1">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结论</w:t>
            </w:r>
          </w:p>
        </w:tc>
      </w:tr>
      <w:tr w14:paraId="712C1AB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jc w:val="center"/>
        </w:trPr>
        <w:tc>
          <w:tcPr>
            <w:tcW w:w="2028" w:type="dxa"/>
            <w:tcBorders>
              <w:top w:val="single" w:color="auto" w:sz="8" w:space="0"/>
            </w:tcBorders>
            <w:noWrap w:val="0"/>
            <w:vAlign w:val="center"/>
          </w:tcPr>
          <w:p w14:paraId="18EAA027">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灵敏方案</w:t>
            </w:r>
          </w:p>
        </w:tc>
        <w:tc>
          <w:tcPr>
            <w:tcW w:w="2033" w:type="dxa"/>
            <w:tcBorders>
              <w:top w:val="single" w:color="auto" w:sz="8" w:space="0"/>
            </w:tcBorders>
            <w:noWrap w:val="0"/>
            <w:vAlign w:val="center"/>
          </w:tcPr>
          <w:p w14:paraId="0B197D9C">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w:t>
            </w:r>
          </w:p>
        </w:tc>
        <w:tc>
          <w:tcPr>
            <w:tcW w:w="2051" w:type="dxa"/>
            <w:tcBorders>
              <w:top w:val="single" w:color="auto" w:sz="8" w:space="0"/>
            </w:tcBorders>
            <w:noWrap w:val="0"/>
            <w:vAlign w:val="center"/>
          </w:tcPr>
          <w:p w14:paraId="38B8A895">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2.0</w:t>
            </w:r>
          </w:p>
        </w:tc>
        <w:tc>
          <w:tcPr>
            <w:tcW w:w="2041" w:type="dxa"/>
            <w:tcBorders>
              <w:top w:val="single" w:color="auto" w:sz="8" w:space="0"/>
            </w:tcBorders>
            <w:noWrap w:val="0"/>
            <w:vAlign w:val="center"/>
          </w:tcPr>
          <w:p w14:paraId="675162E5">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响应快，但误检相对增多</w:t>
            </w:r>
          </w:p>
        </w:tc>
      </w:tr>
      <w:tr w14:paraId="5F4B768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jc w:val="center"/>
        </w:trPr>
        <w:tc>
          <w:tcPr>
            <w:tcW w:w="2028" w:type="dxa"/>
            <w:noWrap w:val="0"/>
            <w:vAlign w:val="center"/>
          </w:tcPr>
          <w:p w14:paraId="378E6356">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默认方案</w:t>
            </w:r>
          </w:p>
        </w:tc>
        <w:tc>
          <w:tcPr>
            <w:tcW w:w="2033" w:type="dxa"/>
            <w:noWrap w:val="0"/>
            <w:vAlign w:val="center"/>
          </w:tcPr>
          <w:p w14:paraId="0077810F">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4-6</w:t>
            </w:r>
          </w:p>
        </w:tc>
        <w:tc>
          <w:tcPr>
            <w:tcW w:w="2051" w:type="dxa"/>
            <w:noWrap w:val="0"/>
            <w:vAlign w:val="center"/>
          </w:tcPr>
          <w:p w14:paraId="566BAC44">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2.5-4.0</w:t>
            </w:r>
          </w:p>
        </w:tc>
        <w:tc>
          <w:tcPr>
            <w:tcW w:w="2041" w:type="dxa"/>
            <w:noWrap w:val="0"/>
            <w:vAlign w:val="center"/>
          </w:tcPr>
          <w:p w14:paraId="06ED2369">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在稳定性与实时性之间较平衡</w:t>
            </w:r>
          </w:p>
        </w:tc>
      </w:tr>
      <w:tr w14:paraId="0ECBA35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jc w:val="center"/>
        </w:trPr>
        <w:tc>
          <w:tcPr>
            <w:tcW w:w="2028" w:type="dxa"/>
            <w:tcBorders>
              <w:bottom w:val="single" w:color="auto" w:sz="8" w:space="0"/>
            </w:tcBorders>
            <w:noWrap w:val="0"/>
            <w:vAlign w:val="center"/>
          </w:tcPr>
          <w:p w14:paraId="4F1764CC">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高稳定方案</w:t>
            </w:r>
          </w:p>
        </w:tc>
        <w:tc>
          <w:tcPr>
            <w:tcW w:w="2033" w:type="dxa"/>
            <w:tcBorders>
              <w:bottom w:val="single" w:color="auto" w:sz="8" w:space="0"/>
            </w:tcBorders>
            <w:noWrap w:val="0"/>
            <w:vAlign w:val="center"/>
          </w:tcPr>
          <w:p w14:paraId="1BC31C1D">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6+</w:t>
            </w:r>
          </w:p>
        </w:tc>
        <w:tc>
          <w:tcPr>
            <w:tcW w:w="2051" w:type="dxa"/>
            <w:tcBorders>
              <w:bottom w:val="single" w:color="auto" w:sz="8" w:space="0"/>
            </w:tcBorders>
            <w:noWrap w:val="0"/>
            <w:vAlign w:val="center"/>
          </w:tcPr>
          <w:p w14:paraId="328BE4D9">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4.0+</w:t>
            </w:r>
          </w:p>
        </w:tc>
        <w:tc>
          <w:tcPr>
            <w:tcW w:w="2041" w:type="dxa"/>
            <w:tcBorders>
              <w:bottom w:val="single" w:color="auto" w:sz="8" w:space="0"/>
            </w:tcBorders>
            <w:noWrap w:val="0"/>
            <w:vAlign w:val="center"/>
          </w:tcPr>
          <w:p w14:paraId="514D0ADF">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更适合离线复盘，不利于短时行为捕捉</w:t>
            </w:r>
          </w:p>
        </w:tc>
      </w:tr>
    </w:tbl>
    <w:p w14:paraId="03C01160">
      <w:pPr>
        <w:keepNext/>
        <w:keepLines/>
        <w:bidi w:val="0"/>
        <w:jc w:val="center"/>
        <w:rPr>
          <w:rFonts w:hint="default" w:ascii="Times New Roman" w:hAnsi="Times New Roman" w:eastAsia="宋体" w:cs="Times New Roman"/>
          <w:b w:val="0"/>
          <w:sz w:val="21"/>
          <w:lang w:eastAsia="zh-CN"/>
        </w:rPr>
      </w:pPr>
    </w:p>
    <w:p w14:paraId="099FDDC1">
      <w:pPr>
        <w:pStyle w:val="7"/>
        <w:bidi w:val="0"/>
        <w:snapToGrid w:val="0"/>
        <w:ind w:left="0" w:leftChars="0" w:right="0" w:rightChars="0" w:firstLine="0" w:firstLineChars="0"/>
        <w:jc w:val="center"/>
        <w:rPr>
          <w:rFonts w:hint="default" w:ascii="黑体" w:hAnsi="宋体" w:eastAsia="黑体" w:cs="Times New Roman"/>
          <w:sz w:val="21"/>
          <w:szCs w:val="21"/>
          <w:lang w:val="en-US" w:eastAsia="zh-CN" w:bidi="ar-SA"/>
        </w:rPr>
      </w:pPr>
      <w:r>
        <w:rPr>
          <w:rFonts w:hint="default" w:ascii="黑体" w:hAnsi="宋体" w:eastAsia="黑体" w:cs="Times New Roman"/>
          <w:sz w:val="21"/>
          <w:szCs w:val="21"/>
          <w:lang w:val="en-US" w:eastAsia="zh-CN" w:bidi="ar-SA"/>
        </w:rPr>
        <w:t>表</w:t>
      </w:r>
      <w:r>
        <w:rPr>
          <w:rFonts w:hint="eastAsia" w:ascii="Arial" w:hAnsi="Arial" w:eastAsia="黑体" w:cs="Times New Roman"/>
          <w:sz w:val="20"/>
          <w:szCs w:val="24"/>
          <w:lang w:val="en-US" w:eastAsia="zh-CN" w:bidi="ar-SA"/>
        </w:rPr>
        <w:t>5</w:t>
      </w:r>
      <w:r>
        <w:rPr>
          <w:rFonts w:hint="default" w:ascii="Arial" w:hAnsi="Arial" w:eastAsia="黑体" w:cs="Times New Roman"/>
          <w:sz w:val="20"/>
          <w:szCs w:val="24"/>
          <w:lang w:val="en-US" w:eastAsia="zh-CN" w:bidi="ar-SA"/>
        </w:rPr>
        <w:t>.</w:t>
      </w:r>
      <w:r>
        <w:rPr>
          <w:rFonts w:hint="eastAsia" w:ascii="Arial" w:hAnsi="Arial" w:eastAsia="黑体" w:cs="Times New Roman"/>
          <w:sz w:val="20"/>
          <w:szCs w:val="24"/>
          <w:lang w:val="en-US" w:eastAsia="zh-CN" w:bidi="ar-SA"/>
        </w:rPr>
        <w:t>4</w:t>
      </w:r>
      <w:r>
        <w:rPr>
          <w:rFonts w:hint="default" w:ascii="黑体" w:hAnsi="宋体" w:eastAsia="黑体" w:cs="Times New Roman"/>
          <w:sz w:val="21"/>
          <w:szCs w:val="21"/>
          <w:lang w:val="en-US" w:eastAsia="zh-CN" w:bidi="ar-SA"/>
        </w:rPr>
        <w:t xml:space="preserve"> 系统运行性能测试结果</w:t>
      </w:r>
    </w:p>
    <w:p w14:paraId="59897688">
      <w:pPr>
        <w:snapToGrid/>
        <w:jc w:val="center"/>
        <w:rPr>
          <w:rFonts w:hint="default" w:ascii="Times New Roman" w:hAnsi="Times New Roman" w:eastAsia="宋体" w:cs="Times New Roman"/>
          <w:b w:val="0"/>
          <w:sz w:val="21"/>
          <w:lang w:eastAsia="zh-CN"/>
        </w:rPr>
      </w:pPr>
      <w:r>
        <w:rPr>
          <w:rFonts w:hint="default" w:ascii="Times New Roman" w:hAnsi="Times New Roman" w:eastAsia="宋体" w:cs="Times New Roman"/>
          <w:b/>
          <w:sz w:val="21"/>
          <w:szCs w:val="21"/>
          <w:lang w:val="en-US" w:eastAsia="zh-CN"/>
        </w:rPr>
        <w:t xml:space="preserve">Table </w:t>
      </w:r>
      <w:r>
        <w:rPr>
          <w:rFonts w:hint="eastAsia" w:ascii="Times New Roman" w:hAnsi="Times New Roman" w:eastAsia="宋体" w:cs="Times New Roman"/>
          <w:b/>
          <w:sz w:val="21"/>
          <w:szCs w:val="21"/>
          <w:lang w:val="en-US" w:eastAsia="zh-CN"/>
        </w:rPr>
        <w:t>5</w:t>
      </w:r>
      <w:r>
        <w:rPr>
          <w:rFonts w:hint="default" w:ascii="Times New Roman" w:hAnsi="Times New Roman" w:eastAsia="宋体" w:cs="Times New Roman"/>
          <w:b/>
          <w:sz w:val="21"/>
          <w:szCs w:val="21"/>
          <w:lang w:val="en-US" w:eastAsia="zh-CN"/>
        </w:rPr>
        <w:t>.</w:t>
      </w:r>
      <w:r>
        <w:rPr>
          <w:rFonts w:hint="eastAsia" w:ascii="Times New Roman" w:hAnsi="Times New Roman" w:eastAsia="宋体" w:cs="Times New Roman"/>
          <w:b/>
          <w:sz w:val="21"/>
          <w:szCs w:val="21"/>
          <w:lang w:val="en-US" w:eastAsia="zh-CN"/>
        </w:rPr>
        <w:t>4</w:t>
      </w:r>
      <w:r>
        <w:rPr>
          <w:rFonts w:hint="default" w:ascii="Times New Roman" w:hAnsi="Times New Roman" w:eastAsia="宋体" w:cs="Times New Roman"/>
          <w:b/>
          <w:sz w:val="21"/>
          <w:szCs w:val="21"/>
          <w:lang w:val="en-US" w:eastAsia="zh-CN"/>
        </w:rPr>
        <w:t xml:space="preserve"> System Runtime Performance Test Results</w:t>
      </w:r>
    </w:p>
    <w:tbl>
      <w:tblPr>
        <w:tblStyle w:val="22"/>
        <w:tblW w:w="81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0"/>
        <w:gridCol w:w="2732"/>
        <w:gridCol w:w="2711"/>
      </w:tblGrid>
      <w:tr w14:paraId="08550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10" w:type="dxa"/>
            <w:tcBorders>
              <w:top w:val="single" w:color="auto" w:sz="8" w:space="0"/>
              <w:left w:val="dotted" w:color="auto" w:sz="4" w:space="0"/>
              <w:bottom w:val="single" w:color="auto" w:sz="8" w:space="0"/>
              <w:right w:val="dotted" w:color="auto" w:sz="4" w:space="0"/>
            </w:tcBorders>
            <w:noWrap w:val="0"/>
            <w:vAlign w:val="center"/>
          </w:tcPr>
          <w:p w14:paraId="71B65696">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指标</w:t>
            </w:r>
          </w:p>
        </w:tc>
        <w:tc>
          <w:tcPr>
            <w:tcW w:w="2732" w:type="dxa"/>
            <w:tcBorders>
              <w:top w:val="single" w:color="auto" w:sz="8" w:space="0"/>
              <w:left w:val="dotted" w:color="auto" w:sz="4" w:space="0"/>
              <w:bottom w:val="single" w:color="auto" w:sz="8" w:space="0"/>
              <w:right w:val="dotted" w:color="auto" w:sz="4" w:space="0"/>
            </w:tcBorders>
            <w:noWrap w:val="0"/>
            <w:vAlign w:val="center"/>
          </w:tcPr>
          <w:p w14:paraId="6AEF625F">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数值</w:t>
            </w:r>
          </w:p>
        </w:tc>
        <w:tc>
          <w:tcPr>
            <w:tcW w:w="2711" w:type="dxa"/>
            <w:tcBorders>
              <w:top w:val="single" w:color="auto" w:sz="8" w:space="0"/>
              <w:left w:val="dotted" w:color="auto" w:sz="4" w:space="0"/>
              <w:bottom w:val="single" w:color="auto" w:sz="8" w:space="0"/>
              <w:right w:val="dotted" w:color="auto" w:sz="4" w:space="0"/>
            </w:tcBorders>
            <w:noWrap w:val="0"/>
            <w:vAlign w:val="center"/>
          </w:tcPr>
          <w:p w14:paraId="094D86C8">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说明</w:t>
            </w:r>
          </w:p>
        </w:tc>
      </w:tr>
      <w:tr w14:paraId="31F4F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10" w:type="dxa"/>
            <w:tcBorders>
              <w:top w:val="single" w:color="auto" w:sz="8" w:space="0"/>
              <w:left w:val="dotted" w:color="auto" w:sz="4" w:space="0"/>
              <w:bottom w:val="dotted" w:color="auto" w:sz="4" w:space="0"/>
              <w:right w:val="dotted" w:color="auto" w:sz="4" w:space="0"/>
            </w:tcBorders>
            <w:noWrap w:val="0"/>
            <w:vAlign w:val="center"/>
          </w:tcPr>
          <w:p w14:paraId="37A2201B">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实时处理帧率</w:t>
            </w:r>
          </w:p>
        </w:tc>
        <w:tc>
          <w:tcPr>
            <w:tcW w:w="2732" w:type="dxa"/>
            <w:tcBorders>
              <w:top w:val="single" w:color="auto" w:sz="8" w:space="0"/>
              <w:left w:val="dotted" w:color="auto" w:sz="4" w:space="0"/>
              <w:bottom w:val="dotted" w:color="auto" w:sz="4" w:space="0"/>
              <w:right w:val="dotted" w:color="auto" w:sz="4" w:space="0"/>
            </w:tcBorders>
            <w:noWrap w:val="0"/>
            <w:vAlign w:val="center"/>
          </w:tcPr>
          <w:p w14:paraId="714CA8BB">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10~12 FPS</w:t>
            </w:r>
          </w:p>
        </w:tc>
        <w:tc>
          <w:tcPr>
            <w:tcW w:w="2711" w:type="dxa"/>
            <w:tcBorders>
              <w:top w:val="single" w:color="auto" w:sz="8" w:space="0"/>
              <w:left w:val="dotted" w:color="auto" w:sz="4" w:space="0"/>
              <w:bottom w:val="dotted" w:color="auto" w:sz="4" w:space="0"/>
              <w:right w:val="dotted" w:color="auto" w:sz="4" w:space="0"/>
            </w:tcBorders>
            <w:noWrap w:val="0"/>
            <w:vAlign w:val="center"/>
          </w:tcPr>
          <w:p w14:paraId="14612A4F">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满足监测页演示需求</w:t>
            </w:r>
          </w:p>
        </w:tc>
      </w:tr>
      <w:tr w14:paraId="72967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10" w:type="dxa"/>
            <w:tcBorders>
              <w:top w:val="dotted" w:color="auto" w:sz="4" w:space="0"/>
              <w:left w:val="dotted" w:color="auto" w:sz="4" w:space="0"/>
              <w:bottom w:val="dotted" w:color="auto" w:sz="4" w:space="0"/>
              <w:right w:val="dotted" w:color="auto" w:sz="4" w:space="0"/>
            </w:tcBorders>
            <w:noWrap w:val="0"/>
            <w:vAlign w:val="center"/>
          </w:tcPr>
          <w:p w14:paraId="27F9CD61">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离线分析耗时</w:t>
            </w:r>
          </w:p>
        </w:tc>
        <w:tc>
          <w:tcPr>
            <w:tcW w:w="2732" w:type="dxa"/>
            <w:tcBorders>
              <w:top w:val="dotted" w:color="auto" w:sz="4" w:space="0"/>
              <w:left w:val="dotted" w:color="auto" w:sz="4" w:space="0"/>
              <w:bottom w:val="dotted" w:color="auto" w:sz="4" w:space="0"/>
              <w:right w:val="dotted" w:color="auto" w:sz="4" w:space="0"/>
            </w:tcBorders>
            <w:noWrap w:val="0"/>
            <w:vAlign w:val="center"/>
          </w:tcPr>
          <w:p w14:paraId="3DAB89FF">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原视频时长的 0.4~0.8 倍</w:t>
            </w:r>
          </w:p>
        </w:tc>
        <w:tc>
          <w:tcPr>
            <w:tcW w:w="2711" w:type="dxa"/>
            <w:tcBorders>
              <w:top w:val="dotted" w:color="auto" w:sz="4" w:space="0"/>
              <w:left w:val="dotted" w:color="auto" w:sz="4" w:space="0"/>
              <w:bottom w:val="dotted" w:color="auto" w:sz="4" w:space="0"/>
              <w:right w:val="dotted" w:color="auto" w:sz="4" w:space="0"/>
            </w:tcBorders>
            <w:noWrap w:val="0"/>
            <w:vAlign w:val="center"/>
          </w:tcPr>
          <w:p w14:paraId="518F00E4">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适合课后复盘与</w:t>
            </w:r>
            <w:r>
              <w:rPr>
                <w:rFonts w:hint="eastAsia" w:cs="Times New Roman"/>
                <w:sz w:val="21"/>
                <w:szCs w:val="21"/>
                <w:lang w:val="en-US" w:eastAsia="zh-CN"/>
              </w:rPr>
              <w:t>系统展示</w:t>
            </w:r>
          </w:p>
        </w:tc>
      </w:tr>
      <w:tr w14:paraId="08EDE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10" w:type="dxa"/>
            <w:tcBorders>
              <w:top w:val="dotted" w:color="auto" w:sz="4" w:space="0"/>
              <w:left w:val="dotted" w:color="auto" w:sz="4" w:space="0"/>
              <w:bottom w:val="dotted" w:color="auto" w:sz="4" w:space="0"/>
              <w:right w:val="dotted" w:color="auto" w:sz="4" w:space="0"/>
            </w:tcBorders>
            <w:noWrap w:val="0"/>
            <w:vAlign w:val="center"/>
          </w:tcPr>
          <w:p w14:paraId="0A982A6B">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报告生成耗时</w:t>
            </w:r>
          </w:p>
        </w:tc>
        <w:tc>
          <w:tcPr>
            <w:tcW w:w="2732" w:type="dxa"/>
            <w:tcBorders>
              <w:top w:val="dotted" w:color="auto" w:sz="4" w:space="0"/>
              <w:left w:val="dotted" w:color="auto" w:sz="4" w:space="0"/>
              <w:bottom w:val="dotted" w:color="auto" w:sz="4" w:space="0"/>
              <w:right w:val="dotted" w:color="auto" w:sz="4" w:space="0"/>
            </w:tcBorders>
            <w:noWrap w:val="0"/>
            <w:vAlign w:val="center"/>
          </w:tcPr>
          <w:p w14:paraId="1FE6E07F">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&lt; 2 s</w:t>
            </w:r>
          </w:p>
        </w:tc>
        <w:tc>
          <w:tcPr>
            <w:tcW w:w="2711" w:type="dxa"/>
            <w:tcBorders>
              <w:top w:val="dotted" w:color="auto" w:sz="4" w:space="0"/>
              <w:left w:val="dotted" w:color="auto" w:sz="4" w:space="0"/>
              <w:bottom w:val="dotted" w:color="auto" w:sz="4" w:space="0"/>
              <w:right w:val="dotted" w:color="auto" w:sz="4" w:space="0"/>
            </w:tcBorders>
            <w:noWrap w:val="0"/>
            <w:vAlign w:val="center"/>
          </w:tcPr>
          <w:p w14:paraId="420D380C">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结果输出迅速</w:t>
            </w:r>
          </w:p>
        </w:tc>
      </w:tr>
      <w:tr w14:paraId="651C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10" w:type="dxa"/>
            <w:tcBorders>
              <w:top w:val="dotted" w:color="auto" w:sz="4" w:space="0"/>
              <w:left w:val="dotted" w:color="auto" w:sz="4" w:space="0"/>
              <w:bottom w:val="single" w:color="auto" w:sz="8" w:space="0"/>
              <w:right w:val="dotted" w:color="auto" w:sz="4" w:space="0"/>
            </w:tcBorders>
            <w:noWrap w:val="0"/>
            <w:vAlign w:val="center"/>
          </w:tcPr>
          <w:p w14:paraId="3B22BD7B">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运行状态退化</w:t>
            </w:r>
          </w:p>
        </w:tc>
        <w:tc>
          <w:tcPr>
            <w:tcW w:w="2732" w:type="dxa"/>
            <w:tcBorders>
              <w:top w:val="dotted" w:color="auto" w:sz="4" w:space="0"/>
              <w:left w:val="dotted" w:color="auto" w:sz="4" w:space="0"/>
              <w:bottom w:val="single" w:color="auto" w:sz="8" w:space="0"/>
              <w:right w:val="dotted" w:color="auto" w:sz="4" w:space="0"/>
            </w:tcBorders>
            <w:noWrap w:val="0"/>
            <w:vAlign w:val="center"/>
          </w:tcPr>
          <w:p w14:paraId="55E3FDA9">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支持</w:t>
            </w:r>
          </w:p>
        </w:tc>
        <w:tc>
          <w:tcPr>
            <w:tcW w:w="2711" w:type="dxa"/>
            <w:tcBorders>
              <w:top w:val="dotted" w:color="auto" w:sz="4" w:space="0"/>
              <w:left w:val="dotted" w:color="auto" w:sz="4" w:space="0"/>
              <w:bottom w:val="single" w:color="auto" w:sz="8" w:space="0"/>
              <w:right w:val="dotted" w:color="auto" w:sz="4" w:space="0"/>
            </w:tcBorders>
            <w:noWrap w:val="0"/>
            <w:vAlign w:val="center"/>
          </w:tcPr>
          <w:p w14:paraId="62453DA0">
            <w:pPr>
              <w:spacing w:line="24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摄像头不可用时可切换占位帧</w:t>
            </w:r>
          </w:p>
        </w:tc>
      </w:tr>
    </w:tbl>
    <w:p w14:paraId="7853E7AE">
      <w:pPr>
        <w:pStyle w:val="3"/>
        <w:spacing w:before="163"/>
        <w:jc w:val="left"/>
        <w:rPr>
          <w:rFonts w:hint="eastAsia" w:ascii="Arial" w:hAnsi="Arial" w:cs="Arial"/>
          <w:bCs/>
        </w:rPr>
      </w:pPr>
      <w:bookmarkStart w:id="58" w:name="_Toc261"/>
      <w:bookmarkStart w:id="59" w:name="_Toc21640"/>
    </w:p>
    <w:p w14:paraId="33AAE704">
      <w:pPr>
        <w:pStyle w:val="3"/>
        <w:spacing w:before="163"/>
        <w:jc w:val="left"/>
        <w:rPr>
          <w:rFonts w:hint="eastAsia" w:ascii="Arial" w:hAnsi="Arial" w:cs="Arial"/>
          <w:bCs/>
        </w:rPr>
      </w:pPr>
      <w:r>
        <w:rPr>
          <w:rFonts w:hint="eastAsia" w:ascii="Arial" w:hAnsi="Arial" w:cs="Arial"/>
          <w:bCs/>
        </w:rPr>
        <w:t>5.4  性能测试与结果分析</w:t>
      </w:r>
      <w:bookmarkEnd w:id="58"/>
      <w:bookmarkEnd w:id="59"/>
    </w:p>
    <w:p w14:paraId="24523A17">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从性能数据看，实时监测页在当前参数下约能保持 10~12 FPS，页面观感基本连续，能够满足原型系统的实时运行需求；离线视频分析耗时约为原视频时长的 0.4~0.8 倍；报告生成通常小于 2 秒，说明结果整理和页面展示开销较小，主要耗时集中在视频抽帧和模型推理阶段。若在游戏本 Docker 环境中演示，建议优先使用均衡或实时优先配置。</w:t>
      </w:r>
    </w:p>
    <w:p w14:paraId="44844447">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从测试情况看，当前系统比较有把握的部分是工程流程：实时监测和离线分析共用同一套行为规则，报告页能够保留规则快照和截图证据，运行部署页也能暴露模型、数据库和队列状态。问题同样比较明确：转头交谈在密集座位或遮挡条件下波动较大；系统统计的是群体稳定行为人数，还不能跟踪同一名学生的长期状态；实验样本规模有限，后续仍需要更多真实课堂视频来验证。</w:t>
      </w:r>
    </w:p>
    <w:p w14:paraId="78A180DE">
      <w:pPr>
        <w:pStyle w:val="3"/>
        <w:spacing w:before="163"/>
        <w:jc w:val="left"/>
        <w:rPr>
          <w:rFonts w:hint="eastAsia" w:ascii="Arial" w:hAnsi="Arial" w:cs="Arial"/>
          <w:bCs/>
        </w:rPr>
      </w:pPr>
      <w:bookmarkStart w:id="60" w:name="_Toc13586"/>
      <w:bookmarkStart w:id="61" w:name="_Toc31638"/>
      <w:r>
        <w:rPr>
          <w:rFonts w:hint="eastAsia" w:ascii="Arial" w:hAnsi="Arial" w:cs="Arial"/>
          <w:bCs/>
        </w:rPr>
        <w:t>5.5  本章小结</w:t>
      </w:r>
      <w:bookmarkEnd w:id="60"/>
      <w:bookmarkEnd w:id="61"/>
    </w:p>
    <w:p w14:paraId="3CA5D4C1">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章从测试环境、功能验证、识别验证、参数对比和性能分析等角度对系统进行了测试与评估。结果表明，该系统能够完成从视频输入、行为识别、规则判定到报告输出的完整流程，Precision、Recall、F1、连续帧阈值和性能指标也能用于系统可用性分析。系统具有较好的工程可行性和毕业设计展示价值，但在复杂场景稳定性和数据规模方面仍需进一步提升。</w:t>
      </w:r>
    </w:p>
    <w:p w14:paraId="20F05050">
      <w:pPr>
        <w:snapToGrid w:val="0"/>
        <w:ind w:firstLine="480" w:firstLineChars="200"/>
        <w:rPr>
          <w:rFonts w:hint="eastAsia" w:ascii="Times New Roman" w:hAnsi="Times New Roman" w:eastAsia="宋体" w:cs="Times New Roman"/>
          <w:lang w:val="en-US" w:eastAsia="zh-CN"/>
        </w:rPr>
      </w:pPr>
    </w:p>
    <w:p w14:paraId="5E667F6F">
      <w:pPr>
        <w:snapToGrid w:val="0"/>
        <w:ind w:firstLine="480" w:firstLineChars="200"/>
        <w:rPr>
          <w:rFonts w:hint="eastAsia" w:ascii="Times New Roman" w:hAnsi="Times New Roman" w:eastAsia="宋体" w:cs="Times New Roman"/>
          <w:lang w:val="en-US" w:eastAsia="zh-CN"/>
        </w:rPr>
      </w:pPr>
    </w:p>
    <w:p w14:paraId="46699670">
      <w:pPr>
        <w:snapToGrid w:val="0"/>
        <w:ind w:firstLine="480" w:firstLineChars="200"/>
        <w:rPr>
          <w:rFonts w:hint="eastAsia" w:ascii="Times New Roman" w:hAnsi="Times New Roman" w:eastAsia="宋体" w:cs="Times New Roman"/>
          <w:lang w:val="en-US" w:eastAsia="zh-CN"/>
        </w:rPr>
      </w:pPr>
    </w:p>
    <w:p w14:paraId="7DDF8D26">
      <w:pPr>
        <w:snapToGrid w:val="0"/>
        <w:ind w:firstLine="480" w:firstLineChars="200"/>
        <w:rPr>
          <w:rFonts w:hint="eastAsia" w:ascii="Times New Roman" w:hAnsi="Times New Roman" w:eastAsia="宋体" w:cs="Times New Roman"/>
          <w:lang w:val="en-US" w:eastAsia="zh-CN"/>
        </w:rPr>
      </w:pPr>
    </w:p>
    <w:p w14:paraId="39BBAA8B">
      <w:pPr>
        <w:snapToGrid w:val="0"/>
        <w:ind w:firstLine="480" w:firstLineChars="200"/>
        <w:rPr>
          <w:rFonts w:hint="eastAsia" w:ascii="Times New Roman" w:hAnsi="Times New Roman" w:eastAsia="宋体" w:cs="Times New Roman"/>
          <w:lang w:val="en-US" w:eastAsia="zh-CN"/>
        </w:rPr>
      </w:pPr>
    </w:p>
    <w:p w14:paraId="5CD08A37">
      <w:pPr>
        <w:rPr>
          <w:rFonts w:hint="eastAsia" w:hAnsi="Times New Roman" w:cs="Times New Roman"/>
          <w:bCs/>
        </w:rPr>
      </w:pPr>
    </w:p>
    <w:bookmarkEnd w:id="49"/>
    <w:bookmarkEnd w:id="50"/>
    <w:p w14:paraId="6A5F92F7">
      <w:pPr>
        <w:pStyle w:val="2"/>
        <w:spacing w:after="220" w:line="360" w:lineRule="auto"/>
        <w:ind w:firstLine="0"/>
        <w:jc w:val="center"/>
        <w:rPr>
          <w:rFonts w:hint="eastAsia" w:ascii="黑体" w:hAnsi="黑体" w:eastAsia="黑体" w:cs="黑体"/>
          <w:b w:val="0"/>
          <w:sz w:val="30"/>
        </w:rPr>
        <w:sectPr>
          <w:headerReference r:id="rId32" w:type="default"/>
          <w:headerReference r:id="rId33" w:type="even"/>
          <w:type w:val="continuous"/>
          <w:pgSz w:w="11906" w:h="16838"/>
          <w:pgMar w:top="1701" w:right="1701" w:bottom="1701" w:left="1701" w:header="1134" w:footer="1134" w:gutter="567"/>
          <w:pgBorders>
            <w:top w:val="none" w:sz="0" w:space="0"/>
            <w:left w:val="none" w:sz="0" w:space="0"/>
            <w:bottom w:val="none" w:sz="0" w:space="0"/>
            <w:right w:val="none" w:sz="0" w:space="0"/>
          </w:pgBorders>
          <w:pgNumType w:fmt="decimal"/>
          <w:cols w:space="720" w:num="1"/>
          <w:formProt w:val="0"/>
          <w:rtlGutter w:val="0"/>
          <w:docGrid w:type="lines" w:linePitch="327" w:charSpace="0"/>
        </w:sectPr>
      </w:pPr>
    </w:p>
    <w:p w14:paraId="025EE524">
      <w:pPr>
        <w:pStyle w:val="2"/>
        <w:keepNext/>
        <w:keepLines/>
        <w:pageBreakBefore/>
        <w:widowControl/>
        <w:spacing w:after="220" w:line="360" w:lineRule="auto"/>
        <w:ind w:firstLine="0"/>
        <w:jc w:val="center"/>
        <w:rPr>
          <w:rFonts w:hint="eastAsia" w:ascii="黑体" w:hAnsi="黑体" w:eastAsia="黑体" w:cs="黑体"/>
          <w:b w:val="0"/>
          <w:sz w:val="30"/>
          <w:lang w:val="en-US" w:eastAsia="zh-CN"/>
        </w:rPr>
      </w:pPr>
      <w:bookmarkStart w:id="62" w:name="_Toc19643"/>
      <w:r>
        <w:rPr>
          <w:rFonts w:hint="eastAsia" w:ascii="黑体" w:hAnsi="黑体" w:eastAsia="黑体" w:cs="黑体"/>
          <w:b w:val="0"/>
          <w:sz w:val="30"/>
        </w:rPr>
        <w:t xml:space="preserve">第6章  </w:t>
      </w:r>
      <w:r>
        <w:rPr>
          <w:rFonts w:hint="eastAsia" w:ascii="黑体" w:hAnsi="黑体" w:eastAsia="黑体" w:cs="黑体"/>
          <w:b w:val="0"/>
          <w:sz w:val="30"/>
          <w:lang w:val="en-US" w:eastAsia="zh-CN"/>
        </w:rPr>
        <w:t>结    论</w:t>
      </w:r>
      <w:bookmarkEnd w:id="62"/>
    </w:p>
    <w:p w14:paraId="09A4F626">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本课题完成了一套课堂行为识别与分析 Web 系统，系统可以在本地环境或 Docker 环境中运行。与最初只具备摄像头推理和简单统计展示的原型相比，当前系统进一步补充了视频上传、图片识别、规则配置、事件记录、分析报告、实验评估和健康检查等功能，形成了从数据输入、行为识别、规则判断到结果展示的完整流程。系统不仅能够展示识别结果，也能够保存任务状态、事件证据和报告信息，整体上更符合毕业设计对工程完整性的要求。</w:t>
      </w:r>
    </w:p>
    <w:p w14:paraId="3B40211E">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在系统实现过程中，重点并不只是完成一次模型推理，而是如何把模型输出转化为后续业务可以使用的分析结果。系统首先将检测框、类别编号和置信度等结果整理为统一格式，再根据类别映射关系转换为 low_head、hand_raise、sleep、turn_talk 和 head_up 等课堂行为标签。在此基础上，系统通过连续帧阈值、告警持续时间和专注度评分规则，对课堂状态进行进一步判断。为了提高系统运行的稳定性，本文还对任务删除后的状态保持、公共事件隔离、模型懒加载并发、登录限流以及不同执行后端结果一致性等问题进行了处理。通过这些设计，系统能够把单帧目标检测结果转化为可配置、可追溯、可解释的课堂行为分析流程。</w:t>
      </w:r>
    </w:p>
    <w:p w14:paraId="2638BE04">
      <w:pPr>
        <w:snapToGrid w:val="0"/>
        <w:ind w:firstLine="480" w:firstLineChars="200"/>
        <w:rPr>
          <w:rFonts w:hint="eastAsia" w:ascii="Times New Roman" w:hAnsi="Times New Roman" w:eastAsia="宋体" w:cs="Times New Roman"/>
          <w:b w:val="0"/>
          <w:sz w:val="24"/>
        </w:rPr>
      </w:pPr>
      <w:r>
        <w:rPr>
          <w:rFonts w:hint="eastAsia" w:ascii="Times New Roman" w:hAnsi="Times New Roman" w:eastAsia="宋体" w:cs="Times New Roman"/>
          <w:lang w:val="en-US" w:eastAsia="zh-CN"/>
        </w:rPr>
        <w:t>当然，当前系统仍然存在一定局限。首先，行为识别结果依赖 best.onnx 模型中的类别编号，如果后续更换模型，需要重新检查 CLASS_BEHAVIOR_MAP 中的类别映射关系。其次，系统目前主要统计群体层面的稳定行为人数，还没有实现可靠的个体跟踪，因此不能连续分析某一名学生在整节课中的状态变化。最后，实验样本和课堂场景仍然有限，遮挡、逆光、座位密度和摄像头角度等因素都会影响识别效果。后续工作可以优先补充更多真实课堂视频，并在此基础上进一步研究多目标跟踪和更细粒度的行为识别方法。同时，随着人工智能教育、教育数字化转型和课堂注意力检测相关研究的推进，课堂行为识别系统后续还可以向教学反馈、学习状态分析和课堂管理辅助等方向扩展</w:t>
      </w:r>
      <w:r>
        <w:rPr>
          <w:rFonts w:hint="eastAsia"/>
          <w:vertAlign w:val="superscript"/>
          <w:lang w:eastAsia="zh-CN"/>
        </w:rPr>
        <w:fldChar w:fldCharType="begin"/>
      </w:r>
      <w:r>
        <w:rPr>
          <w:rFonts w:hint="eastAsia"/>
          <w:vertAlign w:val="superscript"/>
          <w:lang w:eastAsia="zh-CN"/>
        </w:rPr>
        <w:instrText xml:space="preserve"> REF _Ref5104 \r \h </w:instrText>
      </w:r>
      <w:r>
        <w:rPr>
          <w:rFonts w:hint="eastAsia"/>
          <w:vertAlign w:val="superscript"/>
          <w:lang w:eastAsia="zh-CN"/>
        </w:rPr>
        <w:fldChar w:fldCharType="separate"/>
      </w:r>
      <w:r>
        <w:rPr>
          <w:rFonts w:hint="eastAsia"/>
          <w:vertAlign w:val="superscript"/>
          <w:lang w:eastAsia="zh-CN"/>
        </w:rPr>
        <w:t>[23]</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_Ref5107 \r \h </w:instrText>
      </w:r>
      <w:r>
        <w:rPr>
          <w:rFonts w:hint="eastAsia"/>
          <w:vertAlign w:val="superscript"/>
          <w:lang w:eastAsia="zh-CN"/>
        </w:rPr>
        <w:fldChar w:fldCharType="separate"/>
      </w:r>
      <w:r>
        <w:rPr>
          <w:rFonts w:hint="eastAsia"/>
          <w:vertAlign w:val="superscript"/>
          <w:lang w:eastAsia="zh-CN"/>
        </w:rPr>
        <w:t>[24]</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_Ref5110 \r \h </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ascii="Times New Roman" w:hAnsi="Times New Roman" w:eastAsia="宋体" w:cs="Times New Roman"/>
          <w:b w:val="0"/>
          <w:sz w:val="24"/>
        </w:rPr>
        <w:t>。</w:t>
      </w:r>
    </w:p>
    <w:p w14:paraId="249E1562">
      <w:pPr>
        <w:pStyle w:val="2"/>
        <w:spacing w:after="220" w:line="360" w:lineRule="auto"/>
        <w:ind w:firstLine="0"/>
        <w:jc w:val="center"/>
        <w:rPr>
          <w:rFonts w:hint="eastAsia" w:ascii="黑体" w:hAnsi="黑体" w:eastAsia="黑体" w:cs="黑体"/>
          <w:b w:val="0"/>
          <w:sz w:val="30"/>
        </w:rPr>
        <w:sectPr>
          <w:headerReference r:id="rId34" w:type="default"/>
          <w:headerReference r:id="rId35" w:type="even"/>
          <w:type w:val="continuous"/>
          <w:pgSz w:w="11906" w:h="16838"/>
          <w:pgMar w:top="1701" w:right="1701" w:bottom="1701" w:left="1701" w:header="1134" w:footer="1134" w:gutter="567"/>
          <w:pgBorders>
            <w:top w:val="none" w:sz="0" w:space="0"/>
            <w:left w:val="none" w:sz="0" w:space="0"/>
            <w:bottom w:val="none" w:sz="0" w:space="0"/>
            <w:right w:val="none" w:sz="0" w:space="0"/>
          </w:pgBorders>
          <w:pgNumType w:fmt="decimal"/>
          <w:cols w:space="720" w:num="1"/>
          <w:formProt w:val="0"/>
          <w:rtlGutter w:val="0"/>
          <w:docGrid w:type="lines" w:linePitch="327" w:charSpace="0"/>
        </w:sectPr>
      </w:pPr>
    </w:p>
    <w:p w14:paraId="2FF6EF10">
      <w:pPr>
        <w:pStyle w:val="2"/>
        <w:keepNext/>
        <w:keepLines/>
        <w:pageBreakBefore/>
        <w:widowControl/>
        <w:spacing w:after="220" w:line="360" w:lineRule="auto"/>
        <w:ind w:firstLine="0"/>
        <w:jc w:val="center"/>
        <w:rPr>
          <w:rFonts w:hint="eastAsia" w:ascii="黑体" w:hAnsi="黑体" w:eastAsia="黑体" w:cs="黑体"/>
          <w:b w:val="0"/>
          <w:sz w:val="30"/>
        </w:rPr>
      </w:pPr>
      <w:bookmarkStart w:id="63" w:name="_Toc16192"/>
      <w:r>
        <w:rPr>
          <w:rFonts w:hint="eastAsia" w:ascii="黑体" w:hAnsi="黑体" w:eastAsia="黑体" w:cs="黑体"/>
          <w:b w:val="0"/>
          <w:sz w:val="30"/>
        </w:rPr>
        <w:t>参 考 文 献</w:t>
      </w:r>
      <w:bookmarkEnd w:id="63"/>
    </w:p>
    <w:p w14:paraId="423BE464">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64" w:name="_Ref3043"/>
      <w:r>
        <w:rPr>
          <w:rFonts w:hint="eastAsia" w:ascii="Times New Roman" w:hAnsi="Times New Roman" w:eastAsia="宋体" w:cs="宋体"/>
          <w:sz w:val="21"/>
          <w:szCs w:val="21"/>
        </w:rPr>
        <w:t>Redmon J, Farhadi A. YOLO9000: Better, Faster, Stronger[C]//Proceedings of the IEEE Conference on Computer Vision and Pattern Recognition. Honolulu: IEEE, 2017: 7263-7271.</w:t>
      </w:r>
      <w:bookmarkEnd w:id="64"/>
    </w:p>
    <w:p w14:paraId="1F87B40C">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65" w:name="_Ref3396"/>
      <w:r>
        <w:rPr>
          <w:rFonts w:hint="eastAsia" w:ascii="Times New Roman" w:hAnsi="Times New Roman" w:eastAsia="宋体" w:cs="宋体"/>
          <w:sz w:val="21"/>
          <w:szCs w:val="21"/>
        </w:rPr>
        <w:t>Bochkovskiy A, Wang C Y, Liao H Y M. YOLOv4: Optimal Speed and Accuracy of Object Detection[EB/OL]. arXiv:2004.10934, 2020[2026-04-21]. https://arxiv.org/abs/2004.10934.</w:t>
      </w:r>
      <w:bookmarkEnd w:id="65"/>
    </w:p>
    <w:p w14:paraId="400AB0E4">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66" w:name="_Ref3677"/>
      <w:r>
        <w:rPr>
          <w:rFonts w:hint="eastAsia" w:ascii="Times New Roman" w:hAnsi="Times New Roman" w:eastAsia="宋体" w:cs="宋体"/>
          <w:sz w:val="21"/>
          <w:szCs w:val="21"/>
        </w:rPr>
        <w:t>Ben Abdallah T, Elleuch I, Guermazi R. Student Behavior Recognition in Classroom using Deep Transfer Learning with VGG-16[J]. Procedia Computer Science, 2021, 192: 951-960.</w:t>
      </w:r>
      <w:bookmarkEnd w:id="66"/>
    </w:p>
    <w:p w14:paraId="7185C6E3">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67" w:name="_Ref3700"/>
      <w:r>
        <w:rPr>
          <w:rFonts w:hint="eastAsia" w:ascii="Times New Roman" w:hAnsi="Times New Roman" w:eastAsia="宋体" w:cs="宋体"/>
          <w:sz w:val="21"/>
          <w:szCs w:val="21"/>
        </w:rPr>
        <w:t>Tang L, Xie T, Yang Y, et al. Classroom Behavior Detection Based on Improved YOLOv5 Algorithm Combining Multi-Scale Feature Fusion and Attention Mechanism[J]. Applied Sciences, 2022, 12(13): 6790.</w:t>
      </w:r>
      <w:bookmarkEnd w:id="67"/>
    </w:p>
    <w:p w14:paraId="63E8E126">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68" w:name="_Ref3706"/>
      <w:r>
        <w:rPr>
          <w:rFonts w:hint="eastAsia" w:ascii="Times New Roman" w:hAnsi="Times New Roman" w:eastAsia="宋体" w:cs="宋体"/>
          <w:sz w:val="21"/>
          <w:szCs w:val="21"/>
        </w:rPr>
        <w:t>Chen H, Guan J. Teacher-Student Behavior Recognition in Classroom Teaching Based on Improved YOLO-v4 and Internet of Things Technology[J]. Electronics, 2022, 11(23): 3998.</w:t>
      </w:r>
      <w:bookmarkEnd w:id="68"/>
    </w:p>
    <w:p w14:paraId="42EE39C5">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69" w:name="_Ref3709"/>
      <w:r>
        <w:rPr>
          <w:rFonts w:hint="eastAsia" w:ascii="Times New Roman" w:hAnsi="Times New Roman" w:eastAsia="宋体" w:cs="宋体"/>
          <w:sz w:val="21"/>
          <w:szCs w:val="21"/>
        </w:rPr>
        <w:t>Wang Z, Li L, Zeng C, et al. SLBDetection-Net: Towards closed-set and open-set student learning behavior detection in smart classroom of K-12 education[J]. Expert Systems With Applications, 2025, 260: 125392.</w:t>
      </w:r>
      <w:bookmarkEnd w:id="69"/>
    </w:p>
    <w:p w14:paraId="26035548">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70" w:name="_Ref3847"/>
      <w:r>
        <w:rPr>
          <w:rFonts w:hint="eastAsia" w:ascii="Times New Roman" w:hAnsi="Times New Roman" w:eastAsia="宋体" w:cs="宋体"/>
          <w:sz w:val="21"/>
          <w:szCs w:val="21"/>
        </w:rPr>
        <w:t>Pallets. Welcome to Flask[EB/OL]. [2026-04-21]. https://flask.palletsprojects.com/en/stable/.</w:t>
      </w:r>
      <w:bookmarkEnd w:id="70"/>
    </w:p>
    <w:p w14:paraId="4BA61EE7">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SQLAlchemy authors. SQLAlchemy 2.0 Documentation[EB/OL]. [2026-04-21]. https://docs.sqlalchemy.org/20/.</w:t>
      </w:r>
    </w:p>
    <w:p w14:paraId="123C6F05">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71" w:name="_Ref4310"/>
      <w:r>
        <w:rPr>
          <w:rFonts w:hint="eastAsia" w:ascii="Times New Roman" w:hAnsi="Times New Roman" w:eastAsia="宋体" w:cs="宋体"/>
          <w:sz w:val="21"/>
          <w:szCs w:val="21"/>
        </w:rPr>
        <w:t>OpenCV Team. OpenCV: Introduction[EB/OL]. [2026-04-21]. https://docs.opencv.org/4.x/d1/dfb/intro.html.</w:t>
      </w:r>
      <w:bookmarkEnd w:id="71"/>
    </w:p>
    <w:p w14:paraId="02AB3909">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72" w:name="_Ref3902"/>
      <w:r>
        <w:rPr>
          <w:rFonts w:hint="eastAsia" w:ascii="Times New Roman" w:hAnsi="Times New Roman" w:eastAsia="宋体" w:cs="宋体"/>
          <w:sz w:val="21"/>
          <w:szCs w:val="21"/>
        </w:rPr>
        <w:t>Ultralytics. Ultralytics YOLO Docs[EB/OL]. [2026-04-21]. https://docs.ultralytics.com/.</w:t>
      </w:r>
      <w:bookmarkEnd w:id="72"/>
    </w:p>
    <w:p w14:paraId="45216DCB">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73" w:name="_Ref26003"/>
      <w:r>
        <w:rPr>
          <w:rFonts w:hint="eastAsia" w:ascii="Times New Roman" w:hAnsi="Times New Roman" w:eastAsia="宋体" w:cs="宋体"/>
          <w:sz w:val="21"/>
          <w:szCs w:val="21"/>
        </w:rPr>
        <w:t>Jocher G, Chaurasia A, Qiu J. Ultralytics YOLO (Version 8.0.0)[EB/OL]. [2026-04-21]. https://github.com/ultralytics/ultralytics.</w:t>
      </w:r>
      <w:bookmarkEnd w:id="73"/>
    </w:p>
    <w:p w14:paraId="0B2961F7">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74" w:name="_Ref4399"/>
      <w:r>
        <w:rPr>
          <w:rFonts w:hint="eastAsia" w:ascii="Times New Roman" w:hAnsi="Times New Roman" w:eastAsia="宋体" w:cs="宋体"/>
          <w:sz w:val="21"/>
          <w:szCs w:val="21"/>
        </w:rPr>
        <w:t>Wang C Y, Bochkovskiy A, Liao H Y M. YOLOv7: Trainable bag-of-freebies sets new state-of-the-art for real-time object detectors[C]//Proceedings of the IEEE/CVF Conference on Computer Vision and Pattern Recognition. Vancouver: IEEE, 2023: 7464-7475.</w:t>
      </w:r>
      <w:bookmarkEnd w:id="74"/>
    </w:p>
    <w:p w14:paraId="3FBFC79B">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75" w:name="_Ref4454"/>
      <w:r>
        <w:rPr>
          <w:rFonts w:hint="eastAsia" w:ascii="Times New Roman" w:hAnsi="Times New Roman" w:eastAsia="宋体" w:cs="宋体"/>
          <w:sz w:val="21"/>
          <w:szCs w:val="21"/>
        </w:rPr>
        <w:t>赵春晖, 刘洋, 张天予. 基于深度学习的课堂行为识别研究综述[J]. 计算机应用, 2023, 43(S1): 125-132.</w:t>
      </w:r>
      <w:bookmarkEnd w:id="75"/>
    </w:p>
    <w:p w14:paraId="155EEAE0">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76" w:name="_Ref4457"/>
      <w:r>
        <w:rPr>
          <w:rFonts w:hint="eastAsia" w:ascii="Times New Roman" w:hAnsi="Times New Roman" w:eastAsia="宋体" w:cs="宋体"/>
          <w:sz w:val="21"/>
          <w:szCs w:val="21"/>
        </w:rPr>
        <w:t>刘鑫, 王磊, 陈晓华. 智慧课堂环境下学生行为分析方法研究[J]. 现代教育技术, 2022, 32(8): 89-96.</w:t>
      </w:r>
      <w:bookmarkEnd w:id="76"/>
    </w:p>
    <w:p w14:paraId="74972C68">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77" w:name="_Ref4461"/>
      <w:r>
        <w:rPr>
          <w:rFonts w:hint="eastAsia" w:ascii="Times New Roman" w:hAnsi="Times New Roman" w:eastAsia="宋体" w:cs="宋体"/>
          <w:sz w:val="21"/>
          <w:szCs w:val="21"/>
        </w:rPr>
        <w:t>张伟, 李强, 周明. 基于YOLOv5的课堂学生行为检测方法[J]. 计算机工程与应用, 2023, 59(12): 245-252.</w:t>
      </w:r>
      <w:bookmarkEnd w:id="77"/>
    </w:p>
    <w:p w14:paraId="2BAF8C9D">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78" w:name="_Ref4467"/>
      <w:r>
        <w:rPr>
          <w:rFonts w:hint="eastAsia" w:ascii="Times New Roman" w:hAnsi="Times New Roman" w:eastAsia="宋体" w:cs="宋体"/>
          <w:sz w:val="21"/>
          <w:szCs w:val="21"/>
        </w:rPr>
        <w:t>陈思远, 黄建华. 基于视频分析的课堂教学行为识别系统设计[J]. 软件导刊, 2023, 22(3): 156-160.</w:t>
      </w:r>
      <w:bookmarkEnd w:id="78"/>
    </w:p>
    <w:p w14:paraId="5235A5F5">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79" w:name="_Ref4474"/>
      <w:r>
        <w:rPr>
          <w:rFonts w:hint="eastAsia" w:ascii="Times New Roman" w:hAnsi="Times New Roman" w:eastAsia="宋体" w:cs="宋体"/>
          <w:sz w:val="21"/>
          <w:szCs w:val="21"/>
        </w:rPr>
        <w:t>王晓东, 刘志远, 赵丹. 深度学习在教育场景中的应用综述[J]. 计算机科学, 2022, 49(S2): 567-574.</w:t>
      </w:r>
      <w:bookmarkEnd w:id="79"/>
    </w:p>
    <w:p w14:paraId="38DA5A63">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80" w:name="_Ref6430"/>
      <w:r>
        <w:rPr>
          <w:rFonts w:hint="eastAsia" w:ascii="Times New Roman" w:hAnsi="Times New Roman" w:eastAsia="宋体" w:cs="宋体"/>
          <w:sz w:val="21"/>
          <w:szCs w:val="21"/>
        </w:rPr>
        <w:t>李明辉, 张华. 基于计算机视觉的课堂教学质量评估方法[J]. 中国教育信息化, 2023(5): 45-51.</w:t>
      </w:r>
      <w:bookmarkEnd w:id="80"/>
    </w:p>
    <w:p w14:paraId="4187AB28">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81" w:name="_Ref4833"/>
      <w:r>
        <w:rPr>
          <w:rFonts w:hint="eastAsia" w:ascii="Times New Roman" w:hAnsi="Times New Roman" w:eastAsia="宋体" w:cs="宋体"/>
          <w:sz w:val="21"/>
          <w:szCs w:val="21"/>
        </w:rPr>
        <w:t>周翔, 吴晨, 马力. Flask Web应用开发实践[M]. 北京: 电子工业出版社, 2022.</w:t>
      </w:r>
      <w:bookmarkEnd w:id="81"/>
    </w:p>
    <w:p w14:paraId="75F7DA1F">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82" w:name="_Ref4924"/>
      <w:r>
        <w:rPr>
          <w:rFonts w:hint="eastAsia" w:ascii="Times New Roman" w:hAnsi="Times New Roman" w:eastAsia="宋体" w:cs="宋体"/>
          <w:sz w:val="21"/>
          <w:szCs w:val="21"/>
        </w:rPr>
        <w:t>Redmon J, Farhadi A. YOLOv3: An Incremental Improvement[EB/OL]. arXiv:1804.02767, 2018[2026-04-21]. https://arxiv.org/abs/1804.02767.</w:t>
      </w:r>
      <w:bookmarkEnd w:id="82"/>
    </w:p>
    <w:p w14:paraId="209A812B">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83" w:name="_Ref4928"/>
      <w:r>
        <w:rPr>
          <w:rFonts w:hint="eastAsia" w:ascii="Times New Roman" w:hAnsi="Times New Roman" w:eastAsia="宋体" w:cs="宋体"/>
          <w:sz w:val="21"/>
          <w:szCs w:val="21"/>
        </w:rPr>
        <w:t>Lin T Y, Goyal P, Girshick R, et al. Focal Loss for Dense Object Detection[C]//Proceedings of the IEEE International Conference on Computer Vision. Venice: IEEE, 2017: 2980-2988.</w:t>
      </w:r>
      <w:bookmarkEnd w:id="83"/>
    </w:p>
    <w:p w14:paraId="76C1836B">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84" w:name="_Ref4931"/>
      <w:r>
        <w:rPr>
          <w:rFonts w:hint="eastAsia" w:ascii="Times New Roman" w:hAnsi="Times New Roman" w:eastAsia="宋体" w:cs="宋体"/>
          <w:sz w:val="21"/>
          <w:szCs w:val="21"/>
        </w:rPr>
        <w:t>何凯明, 张祥雨, 任少卿, 等. 深度残差学习在图像识别中的应用[J]. 计算机研究与发展, 2016, 53(12): 2702-2710.</w:t>
      </w:r>
      <w:bookmarkEnd w:id="84"/>
    </w:p>
    <w:p w14:paraId="3033B4B8">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85" w:name="_Ref5104"/>
      <w:r>
        <w:rPr>
          <w:rFonts w:hint="eastAsia" w:ascii="Times New Roman" w:hAnsi="Times New Roman" w:eastAsia="宋体" w:cs="宋体"/>
          <w:sz w:val="21"/>
          <w:szCs w:val="21"/>
        </w:rPr>
        <w:t>刘知远, 孙茂松. 中国人工智能教育发展报告[J]. 中国大学教学, 2023(1): 12-18.</w:t>
      </w:r>
      <w:bookmarkEnd w:id="85"/>
    </w:p>
    <w:p w14:paraId="10C1CA5D">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86" w:name="_Ref5107"/>
      <w:r>
        <w:rPr>
          <w:rFonts w:hint="eastAsia" w:ascii="Times New Roman" w:hAnsi="Times New Roman" w:eastAsia="宋体" w:cs="宋体"/>
          <w:sz w:val="21"/>
          <w:szCs w:val="21"/>
        </w:rPr>
        <w:t>吴飞, 杨洋, 陈静. 教育数字化转型中的智能技术应用[J]. 开放教育研究, 2023, 29(1): 34-42.</w:t>
      </w:r>
      <w:bookmarkEnd w:id="86"/>
    </w:p>
    <w:p w14:paraId="405CF95F">
      <w:pPr>
        <w:keepNext w:val="0"/>
        <w:keepLines w:val="0"/>
        <w:pageBreakBefore w:val="0"/>
        <w:widowControl/>
        <w:numPr>
          <w:ilvl w:val="0"/>
          <w:numId w:val="1"/>
        </w:numPr>
        <w:tabs>
          <w:tab w:val="clear" w:pos="377"/>
        </w:tabs>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eastAsia="宋体" w:cs="宋体"/>
          <w:sz w:val="21"/>
          <w:szCs w:val="21"/>
        </w:rPr>
      </w:pPr>
      <w:bookmarkStart w:id="87" w:name="_Ref5110"/>
      <w:r>
        <w:rPr>
          <w:rFonts w:hint="eastAsia" w:ascii="Times New Roman" w:hAnsi="Times New Roman" w:eastAsia="宋体" w:cs="宋体"/>
          <w:sz w:val="21"/>
          <w:szCs w:val="21"/>
        </w:rPr>
        <w:t>张璐, 王宇. 基于深度学习的学生课堂注意力检测方法[J]. 现代电子技术, 2023, 46(8): 167-171.</w:t>
      </w:r>
      <w:bookmarkEnd w:id="87"/>
    </w:p>
    <w:p w14:paraId="3B69B0A5">
      <w:pPr>
        <w:keepNext w:val="0"/>
        <w:keepLines w:val="0"/>
        <w:pageBreakBefore w:val="0"/>
        <w:widowControl/>
        <w:tabs>
          <w:tab w:val="clear" w:pos="377"/>
        </w:tabs>
        <w:kinsoku/>
        <w:wordWrap/>
        <w:overflowPunct/>
        <w:topLinePunct w:val="0"/>
        <w:autoSpaceDE/>
        <w:autoSpaceDN/>
        <w:bidi w:val="0"/>
        <w:adjustRightInd/>
        <w:snapToGrid/>
        <w:ind w:left="420" w:hanging="420" w:firstLineChars="0"/>
        <w:jc w:val="left"/>
        <w:textAlignment w:val="auto"/>
        <w:rPr>
          <w:rFonts w:hint="eastAsia" w:ascii="Times New Roman" w:hAnsi="Times New Roman" w:eastAsia="宋体" w:cs="宋体"/>
          <w:sz w:val="21"/>
          <w:szCs w:val="21"/>
        </w:rPr>
        <w:sectPr>
          <w:headerReference r:id="rId36" w:type="default"/>
          <w:headerReference r:id="rId37" w:type="even"/>
          <w:type w:val="continuous"/>
          <w:pgSz w:w="11906" w:h="16838"/>
          <w:pgMar w:top="1701" w:right="1701" w:bottom="1701" w:left="1701" w:header="1134" w:footer="1134" w:gutter="567"/>
          <w:pgBorders>
            <w:top w:val="none" w:sz="0" w:space="0"/>
            <w:left w:val="none" w:sz="0" w:space="0"/>
            <w:bottom w:val="none" w:sz="0" w:space="0"/>
            <w:right w:val="none" w:sz="0" w:space="0"/>
          </w:pgBorders>
          <w:pgNumType w:fmt="decimal"/>
          <w:cols w:space="720" w:num="1"/>
          <w:formProt w:val="0"/>
          <w:rtlGutter w:val="0"/>
          <w:docGrid w:type="lines" w:linePitch="327" w:charSpace="0"/>
        </w:sectPr>
      </w:pPr>
      <w:bookmarkStart w:id="88" w:name="_Toc18666"/>
    </w:p>
    <w:p w14:paraId="1DE339A6">
      <w:pPr>
        <w:pStyle w:val="2"/>
        <w:keepNext/>
        <w:keepLines/>
        <w:pageBreakBefore/>
        <w:widowControl/>
        <w:spacing w:after="220" w:line="360" w:lineRule="auto"/>
        <w:ind w:firstLine="0"/>
        <w:jc w:val="center"/>
        <w:rPr>
          <w:rFonts w:hint="eastAsia" w:ascii="黑体" w:hAnsi="黑体" w:eastAsia="黑体" w:cs="黑体"/>
          <w:b w:val="0"/>
          <w:bCs/>
          <w:sz w:val="30"/>
        </w:rPr>
      </w:pPr>
      <w:bookmarkStart w:id="89" w:name="_Toc31844"/>
      <w:r>
        <w:rPr>
          <w:rFonts w:hint="eastAsia" w:ascii="黑体" w:hAnsi="黑体" w:eastAsia="黑体" w:cs="黑体"/>
          <w:b w:val="0"/>
          <w:bCs/>
          <w:sz w:val="30"/>
        </w:rPr>
        <w:t>附录A  核心数据表与接口说明</w:t>
      </w:r>
      <w:bookmarkEnd w:id="88"/>
      <w:bookmarkEnd w:id="89"/>
    </w:p>
    <w:p w14:paraId="1A22A8FF">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（1）主要数据表说明。users 表用于保存用户身份信息和角色；video_analysis_jobs 表用于保存上传任务元数据与状态信息；analysis_reports 表用于保存结构化报告结果；alert_events 表用于保存稳定事件和截图证据；system_configs 表用于保存行为规则与运行参数方案。</w:t>
      </w:r>
    </w:p>
    <w:p w14:paraId="44F1C101">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（2）主要页面与接口说明。页面入口包括 /login、/register、/dashboard、/monitor、/analysis-view、/history-view、/report/&lt;job_id&gt;、/admin/rules 和 /evaluation；核心接口包括 /api/auth/login、/api/upload_video、/api/analysis_status、/api/history、/api/admin/behavior_rules 与 /api/health。</w:t>
      </w:r>
    </w:p>
    <w:p w14:paraId="0FF3E0DA">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（3）核心模块说明。webapp.py 负责应用装配与健康检查；analysis_service.py 负责上传分析服务组装；behavior_core.py 负责行为映射与时序判定；report_service.py 负责报告构建；auth_service.py 负责权限与认证；camera_service.py 负责摄像头链路与占位退化；database.py 负责数据库模型与会话管理。</w:t>
      </w:r>
    </w:p>
    <w:p w14:paraId="6703A238">
      <w:pPr>
        <w:pStyle w:val="2"/>
        <w:spacing w:after="220" w:line="360" w:lineRule="auto"/>
        <w:ind w:firstLine="0"/>
        <w:jc w:val="center"/>
        <w:rPr>
          <w:rFonts w:hint="eastAsia" w:ascii="黑体" w:hAnsi="黑体" w:eastAsia="黑体" w:cs="黑体"/>
          <w:b w:val="0"/>
          <w:bCs/>
          <w:sz w:val="30"/>
        </w:rPr>
      </w:pPr>
    </w:p>
    <w:p w14:paraId="0F4A6787">
      <w:pPr>
        <w:rPr>
          <w:rFonts w:hint="eastAsia" w:ascii="黑体" w:hAnsi="黑体" w:eastAsia="黑体" w:cs="黑体"/>
          <w:b w:val="0"/>
          <w:bCs/>
          <w:sz w:val="30"/>
        </w:rPr>
      </w:pPr>
    </w:p>
    <w:p w14:paraId="00E6366D">
      <w:pPr>
        <w:rPr>
          <w:rFonts w:hint="eastAsia" w:ascii="黑体" w:hAnsi="黑体" w:eastAsia="黑体" w:cs="黑体"/>
          <w:b w:val="0"/>
          <w:bCs/>
          <w:sz w:val="30"/>
        </w:rPr>
      </w:pPr>
    </w:p>
    <w:p w14:paraId="6898C340">
      <w:pPr>
        <w:rPr>
          <w:rFonts w:hint="eastAsia" w:ascii="黑体" w:hAnsi="黑体" w:eastAsia="黑体" w:cs="黑体"/>
          <w:b w:val="0"/>
          <w:bCs/>
          <w:sz w:val="30"/>
        </w:rPr>
      </w:pPr>
    </w:p>
    <w:p w14:paraId="639A4CC3">
      <w:pPr>
        <w:rPr>
          <w:rFonts w:hint="eastAsia" w:ascii="黑体" w:hAnsi="黑体" w:eastAsia="黑体" w:cs="黑体"/>
          <w:b w:val="0"/>
          <w:bCs/>
          <w:sz w:val="30"/>
        </w:rPr>
      </w:pPr>
    </w:p>
    <w:p w14:paraId="0D414FF5">
      <w:pPr>
        <w:rPr>
          <w:rFonts w:hint="eastAsia" w:ascii="黑体" w:hAnsi="黑体" w:eastAsia="黑体" w:cs="黑体"/>
          <w:b w:val="0"/>
          <w:bCs/>
          <w:sz w:val="30"/>
        </w:rPr>
      </w:pPr>
    </w:p>
    <w:p w14:paraId="34AC50B8">
      <w:pPr>
        <w:rPr>
          <w:rFonts w:hint="eastAsia" w:ascii="黑体" w:hAnsi="黑体" w:eastAsia="黑体" w:cs="黑体"/>
          <w:b w:val="0"/>
          <w:bCs/>
          <w:sz w:val="30"/>
        </w:rPr>
      </w:pPr>
    </w:p>
    <w:p w14:paraId="76909893">
      <w:pPr>
        <w:rPr>
          <w:rFonts w:hint="eastAsia" w:ascii="黑体" w:hAnsi="黑体" w:eastAsia="黑体" w:cs="黑体"/>
          <w:b w:val="0"/>
          <w:bCs/>
          <w:sz w:val="30"/>
        </w:rPr>
      </w:pPr>
    </w:p>
    <w:p w14:paraId="1BEA623E">
      <w:pPr>
        <w:rPr>
          <w:rFonts w:hint="eastAsia" w:ascii="黑体" w:hAnsi="黑体" w:eastAsia="黑体" w:cs="黑体"/>
          <w:b w:val="0"/>
          <w:bCs/>
          <w:sz w:val="30"/>
        </w:rPr>
      </w:pPr>
    </w:p>
    <w:p w14:paraId="1E7E20BA">
      <w:pPr>
        <w:rPr>
          <w:rFonts w:hint="eastAsia" w:ascii="黑体" w:hAnsi="黑体" w:eastAsia="黑体" w:cs="黑体"/>
          <w:b w:val="0"/>
          <w:bCs/>
          <w:sz w:val="30"/>
        </w:rPr>
        <w:sectPr>
          <w:headerReference r:id="rId38" w:type="default"/>
          <w:headerReference r:id="rId39" w:type="even"/>
          <w:type w:val="continuous"/>
          <w:pgSz w:w="11906" w:h="16838"/>
          <w:pgMar w:top="1701" w:right="1701" w:bottom="1701" w:left="1701" w:header="1134" w:footer="1134" w:gutter="567"/>
          <w:pgBorders>
            <w:top w:val="none" w:sz="0" w:space="0"/>
            <w:left w:val="none" w:sz="0" w:space="0"/>
            <w:bottom w:val="none" w:sz="0" w:space="0"/>
            <w:right w:val="none" w:sz="0" w:space="0"/>
          </w:pgBorders>
          <w:pgNumType w:fmt="decimal"/>
          <w:cols w:space="720" w:num="1"/>
          <w:formProt w:val="0"/>
          <w:rtlGutter w:val="0"/>
          <w:docGrid w:type="lines" w:linePitch="327" w:charSpace="0"/>
        </w:sectPr>
      </w:pPr>
    </w:p>
    <w:p w14:paraId="7B7CBC1D">
      <w:pPr>
        <w:pStyle w:val="2"/>
        <w:keepNext/>
        <w:keepLines/>
        <w:widowControl/>
        <w:spacing w:after="220" w:line="360" w:lineRule="auto"/>
        <w:ind w:firstLine="0"/>
        <w:jc w:val="both"/>
        <w:rPr>
          <w:rFonts w:hint="eastAsia" w:ascii="黑体" w:hAnsi="黑体" w:eastAsia="黑体" w:cs="黑体"/>
          <w:b w:val="0"/>
          <w:sz w:val="30"/>
        </w:rPr>
      </w:pPr>
    </w:p>
    <w:p w14:paraId="1B33512F">
      <w:pPr>
        <w:pStyle w:val="2"/>
        <w:keepNext/>
        <w:keepLines/>
        <w:widowControl/>
        <w:spacing w:after="220" w:line="360" w:lineRule="auto"/>
        <w:ind w:firstLine="0"/>
        <w:jc w:val="center"/>
        <w:rPr>
          <w:rFonts w:hint="eastAsia" w:ascii="黑体" w:hAnsi="黑体" w:eastAsia="黑体" w:cs="黑体"/>
          <w:b w:val="0"/>
          <w:sz w:val="30"/>
        </w:rPr>
      </w:pPr>
      <w:bookmarkStart w:id="90" w:name="_Toc15894"/>
      <w:r>
        <w:rPr>
          <w:rFonts w:hint="eastAsia" w:ascii="黑体" w:hAnsi="黑体" w:eastAsia="黑体" w:cs="黑体"/>
          <w:b w:val="0"/>
          <w:sz w:val="30"/>
        </w:rPr>
        <w:t>致    谢</w:t>
      </w:r>
      <w:bookmarkEnd w:id="90"/>
    </w:p>
    <w:p w14:paraId="5630C682">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写到这里毕业设计基本收尾。这个系统从一开始只能跑摄像头和模型，到后来补上登录、任务、报告、规则和部署检查，前后改了很多次。期间遇到过模型识别不稳定、Docker 启动慢、截图和报告对不上、论文格式反复调整等问题，很多地方都是边查资料、边调代码、边改论文慢慢补齐的。</w:t>
      </w:r>
    </w:p>
    <w:p w14:paraId="4B53F1E4">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首先感谢指导老师郭爽老师。选题确定、系统功能取舍、论文结构调整和后期修改中，老师给了我不少具体建议，尤其是在怎样把工程实现讲成一篇完整论文这件事上，让我少走了很多弯路。</w:t>
      </w:r>
    </w:p>
    <w:p w14:paraId="7B550770">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同时，我也要感谢软件工程专业的各位任课老师。大学期间学习的编程语言、数据库、软件工程、系统分析与设计等课程，为我完成本次毕业设计打下了基础。很多知识在学习时看起来比较分散，但在真正做系统、写论文的时候，才逐渐联系起来，也让我对本专业有了更具体的理解。</w:t>
      </w:r>
    </w:p>
    <w:p w14:paraId="6651FBB4">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也感谢同学和朋友在这段时间的帮忙。课程学习、项目调试和论文修改过程中，我经常会和大家讨论实现细节、测试问题和格式问题，这些交流让我能更快发现自己没注意到的地方。</w:t>
      </w:r>
    </w:p>
    <w:p w14:paraId="6A5103EA">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更要感谢我的父母。一直以来，你们都在我身后给予稳定而坚定的支持。无论是在学习选择、未来规划，还是生活中的许多决定上，你们都给了我理解和包容。很多感谢我可能并没有经常说出口，但我始终清楚，正是因为有你们的支持，我才能更加安心地完成本科阶段的学习，也才能在面对不确定时继续往前走。</w:t>
      </w:r>
    </w:p>
    <w:p w14:paraId="3579BB77">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科阶段即将结束，我也将前往中国科学技术大学继续研究生阶段的学习。对我来说，这既是一个新的开始，也是一种提醒：过去的努力只是阶段性的积累，未来仍然需要保持踏实、谦逊和持续学习的态度。站在本科毕业的节点回望过去，我感到珍惜，也更加明白自己还有许多需要继续改进和提升的地方。</w:t>
      </w:r>
    </w:p>
    <w:p w14:paraId="0B08A83C">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最后，也想感谢这几年一直在努力调整和成长的自己。大学期间，我经历过目标不清晰、压力较大和自我怀疑的阶段，也曾在选择和变化中反复思考。但这些经历让我逐渐明白，成长并不是一瞬间完成的，而是在一次次学习、尝试、修改和坚持中慢慢积累起来的。毕业设计的完成，是本科阶段学习成果的一次总结，也会成为我继续前行的新起点。</w:t>
      </w:r>
    </w:p>
    <w:p w14:paraId="6694AC26">
      <w:pPr>
        <w:snapToGrid w:val="0"/>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谨以此文，感谢在大学阶段给予我帮助和支持的老师、家人、同学和朋友。</w:t>
      </w:r>
    </w:p>
    <w:sectPr>
      <w:headerReference r:id="rId40" w:type="default"/>
      <w:headerReference r:id="rId41" w:type="even"/>
      <w:type w:val="continuous"/>
      <w:pgSz w:w="11906" w:h="16838"/>
      <w:pgMar w:top="1701" w:right="1701" w:bottom="1701" w:left="1701" w:header="1134" w:footer="1134" w:gutter="567"/>
      <w:pgBorders>
        <w:top w:val="none" w:sz="0" w:space="0"/>
        <w:left w:val="none" w:sz="0" w:space="0"/>
        <w:bottom w:val="none" w:sz="0" w:space="0"/>
        <w:right w:val="none" w:sz="0" w:space="0"/>
      </w:pgBorders>
      <w:pgNumType w:fmt="decimal"/>
      <w:cols w:space="720" w:num="1"/>
      <w:formProt w:val="0"/>
      <w:rtlGutter w:val="0"/>
      <w:docGrid w:type="lines" w:linePitch="32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altName w:val="宋体"/>
    <w:panose1 w:val="02010600040101010101"/>
    <w:charset w:val="86"/>
    <w:family w:val="auto"/>
    <w:pitch w:val="default"/>
    <w:sig w:usb0="00000000" w:usb1="00000000" w:usb2="00000000" w:usb3="00000000" w:csb0="0004009F" w:csb1="DFD7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KSOFE4500885">
    <w:panose1 w:val="02010609060101010101"/>
    <w:charset w:val="86"/>
    <w:family w:val="auto"/>
    <w:pitch w:val="default"/>
    <w:sig w:usb0="00000001" w:usb1="00000000" w:usb2="00000000" w:usb3="00000000" w:csb0="0004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67E54">
    <w:pPr>
      <w:pStyle w:val="13"/>
      <w:rPr>
        <w:rFonts w:hint="eastAsia" w:eastAsia="宋体"/>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F215E">
    <w:pPr>
      <w:pStyle w:val="13"/>
      <w:jc w:val="center"/>
      <w:rPr>
        <w:rFonts w:hint="default" w:ascii="Times New Roman" w:hAnsi="Times New Roman" w:eastAsia="宋体" w:cs="Times New Roman"/>
        <w:b w:val="0"/>
        <w:sz w:val="21"/>
        <w:szCs w:val="21"/>
        <w:lang w:eastAsia="zh-CN"/>
      </w:rPr>
    </w:pPr>
    <w:r>
      <w:rPr>
        <w:rFonts w:hint="default" w:ascii="Times New Roman" w:hAnsi="Times New Roman" w:eastAsia="宋体" w:cs="Times New Roman"/>
        <w:b w:val="0"/>
        <w:sz w:val="21"/>
        <w:szCs w:val="21"/>
        <w:lang w:eastAsia="zh-CN"/>
      </w:rPr>
      <w:t xml:space="preserve">- </w:t>
    </w:r>
    <w:r>
      <w:rPr>
        <w:rFonts w:hint="default" w:ascii="Times New Roman" w:hAnsi="Times New Roman" w:eastAsia="宋体" w:cs="Times New Roman"/>
        <w:b w:val="0"/>
        <w:sz w:val="21"/>
        <w:szCs w:val="21"/>
        <w:lang w:eastAsia="zh-CN"/>
      </w:rPr>
      <w:fldChar w:fldCharType="begin"/>
    </w:r>
    <w:r>
      <w:rPr>
        <w:rFonts w:hint="default" w:ascii="Times New Roman" w:hAnsi="Times New Roman" w:eastAsia="宋体" w:cs="Times New Roman"/>
        <w:b w:val="0"/>
        <w:sz w:val="21"/>
        <w:szCs w:val="21"/>
        <w:lang w:eastAsia="zh-CN"/>
      </w:rPr>
      <w:instrText xml:space="preserve"> PAGE \* ROMAN \* MERGEFORMAT </w:instrText>
    </w:r>
    <w:r>
      <w:rPr>
        <w:rFonts w:hint="default" w:ascii="Times New Roman" w:hAnsi="Times New Roman" w:eastAsia="宋体" w:cs="Times New Roman"/>
        <w:b w:val="0"/>
        <w:sz w:val="21"/>
        <w:szCs w:val="21"/>
        <w:lang w:eastAsia="zh-CN"/>
      </w:rPr>
      <w:fldChar w:fldCharType="separate"/>
    </w:r>
    <w:r>
      <w:rPr>
        <w:rFonts w:hint="default" w:ascii="Times New Roman" w:hAnsi="Times New Roman" w:eastAsia="宋体" w:cs="Times New Roman"/>
        <w:b w:val="0"/>
        <w:sz w:val="21"/>
        <w:szCs w:val="21"/>
        <w:lang w:eastAsia="zh-CN"/>
      </w:rPr>
      <w:t>I</w:t>
    </w:r>
    <w:r>
      <w:rPr>
        <w:rFonts w:hint="default" w:ascii="Times New Roman" w:hAnsi="Times New Roman" w:eastAsia="宋体" w:cs="Times New Roman"/>
        <w:b w:val="0"/>
        <w:sz w:val="21"/>
        <w:szCs w:val="21"/>
        <w:lang w:eastAsia="zh-CN"/>
      </w:rPr>
      <w:fldChar w:fldCharType="end"/>
    </w:r>
    <w:r>
      <w:rPr>
        <w:rFonts w:hint="default" w:ascii="Times New Roman" w:hAnsi="Times New Roman" w:eastAsia="宋体" w:cs="Times New Roman"/>
        <w:b w:val="0"/>
        <w:sz w:val="21"/>
        <w:szCs w:val="21"/>
        <w:lang w:eastAsia="zh-C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28CF9">
    <w:pPr>
      <w:pStyle w:val="13"/>
      <w:jc w:val="center"/>
      <w:rPr>
        <w:rFonts w:hint="default" w:ascii="Times New Roman" w:hAnsi="Times New Roman" w:eastAsia="宋体" w:cs="Times New Roman"/>
        <w:b w:val="0"/>
        <w:sz w:val="21"/>
        <w:lang w:eastAsia="zh-CN"/>
      </w:rPr>
    </w:pPr>
    <w:r>
      <w:rPr>
        <w:rFonts w:hint="default" w:ascii="Times New Roman" w:hAnsi="Times New Roman" w:eastAsia="宋体" w:cs="Times New Roman"/>
        <w:b w:val="0"/>
        <w:sz w:val="21"/>
        <w:lang w:eastAsia="zh-CN"/>
      </w:rPr>
      <w:t xml:space="preserve">- </w:t>
    </w:r>
    <w:r>
      <w:rPr>
        <w:rFonts w:hint="default" w:ascii="Times New Roman" w:hAnsi="Times New Roman" w:eastAsia="宋体" w:cs="Times New Roman"/>
        <w:b w:val="0"/>
        <w:sz w:val="21"/>
        <w:lang w:eastAsia="zh-CN"/>
      </w:rPr>
      <w:fldChar w:fldCharType="begin"/>
    </w:r>
    <w:r>
      <w:rPr>
        <w:rFonts w:hint="default" w:ascii="Times New Roman" w:hAnsi="Times New Roman" w:eastAsia="宋体" w:cs="Times New Roman"/>
        <w:b w:val="0"/>
        <w:sz w:val="21"/>
        <w:lang w:eastAsia="zh-CN"/>
      </w:rPr>
      <w:instrText xml:space="preserve"> PAGE \* ROMAN \* MERGEFORMAT </w:instrText>
    </w:r>
    <w:r>
      <w:rPr>
        <w:rFonts w:hint="default" w:ascii="Times New Roman" w:hAnsi="Times New Roman" w:eastAsia="宋体" w:cs="Times New Roman"/>
        <w:b w:val="0"/>
        <w:sz w:val="21"/>
        <w:lang w:eastAsia="zh-CN"/>
      </w:rPr>
      <w:fldChar w:fldCharType="separate"/>
    </w:r>
    <w:r>
      <w:rPr>
        <w:rFonts w:hint="default" w:ascii="Times New Roman" w:hAnsi="Times New Roman" w:eastAsia="宋体" w:cs="Times New Roman"/>
        <w:b w:val="0"/>
        <w:sz w:val="21"/>
        <w:lang w:eastAsia="zh-CN"/>
      </w:rPr>
      <w:t>I</w:t>
    </w:r>
    <w:r>
      <w:rPr>
        <w:rFonts w:hint="default" w:ascii="Times New Roman" w:hAnsi="Times New Roman" w:eastAsia="宋体" w:cs="Times New Roman"/>
        <w:b w:val="0"/>
        <w:sz w:val="21"/>
        <w:lang w:eastAsia="zh-CN"/>
      </w:rPr>
      <w:fldChar w:fldCharType="end"/>
    </w:r>
    <w:r>
      <w:rPr>
        <w:rFonts w:hint="default" w:ascii="Times New Roman" w:hAnsi="Times New Roman" w:eastAsia="宋体" w:cs="Times New Roman"/>
        <w:b w:val="0"/>
        <w:sz w:val="21"/>
        <w:lang w:eastAsia="zh-CN"/>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8C354">
    <w:pPr>
      <w:pStyle w:val="13"/>
      <w:jc w:val="center"/>
      <w:rPr>
        <w:rFonts w:hint="default" w:ascii="Times New Roman" w:hAnsi="Times New Roman" w:eastAsia="宋体" w:cs="Times New Roman"/>
        <w:b w:val="0"/>
        <w:sz w:val="21"/>
        <w:lang w:eastAsia="zh-CN"/>
      </w:rPr>
    </w:pPr>
    <w:r>
      <w:rPr>
        <w:rFonts w:hint="default" w:ascii="Times New Roman" w:hAnsi="Times New Roman" w:eastAsia="宋体" w:cs="Times New Roman"/>
        <w:b w:val="0"/>
        <w:sz w:val="21"/>
        <w:lang w:eastAsia="zh-CN"/>
      </w:rPr>
      <w:t xml:space="preserve">- </w:t>
    </w:r>
    <w:r>
      <w:rPr>
        <w:rFonts w:hint="default" w:ascii="Times New Roman" w:hAnsi="Times New Roman" w:eastAsia="宋体" w:cs="Times New Roman"/>
        <w:b w:val="0"/>
        <w:sz w:val="21"/>
        <w:lang w:eastAsia="zh-CN"/>
      </w:rPr>
      <w:fldChar w:fldCharType="begin"/>
    </w:r>
    <w:r>
      <w:rPr>
        <w:rFonts w:hint="default" w:ascii="Times New Roman" w:hAnsi="Times New Roman" w:eastAsia="宋体" w:cs="Times New Roman"/>
        <w:b w:val="0"/>
        <w:sz w:val="21"/>
        <w:lang w:eastAsia="zh-CN"/>
      </w:rPr>
      <w:instrText xml:space="preserve"> PAGE \* ROMAN \* MERGEFORMAT </w:instrText>
    </w:r>
    <w:r>
      <w:rPr>
        <w:rFonts w:hint="default" w:ascii="Times New Roman" w:hAnsi="Times New Roman" w:eastAsia="宋体" w:cs="Times New Roman"/>
        <w:b w:val="0"/>
        <w:sz w:val="21"/>
        <w:lang w:eastAsia="zh-CN"/>
      </w:rPr>
      <w:fldChar w:fldCharType="separate"/>
    </w:r>
    <w:r>
      <w:rPr>
        <w:rFonts w:hint="default" w:ascii="Times New Roman" w:hAnsi="Times New Roman" w:eastAsia="宋体" w:cs="Times New Roman"/>
        <w:b w:val="0"/>
        <w:sz w:val="21"/>
        <w:lang w:eastAsia="zh-CN"/>
      </w:rPr>
      <w:t>I</w:t>
    </w:r>
    <w:r>
      <w:rPr>
        <w:rFonts w:hint="default" w:ascii="Times New Roman" w:hAnsi="Times New Roman" w:eastAsia="宋体" w:cs="Times New Roman"/>
        <w:b w:val="0"/>
        <w:sz w:val="21"/>
        <w:lang w:eastAsia="zh-CN"/>
      </w:rPr>
      <w:fldChar w:fldCharType="end"/>
    </w:r>
    <w:r>
      <w:rPr>
        <w:rFonts w:hint="default" w:ascii="Times New Roman" w:hAnsi="Times New Roman" w:eastAsia="宋体" w:cs="Times New Roman"/>
        <w:b w:val="0"/>
        <w:sz w:val="21"/>
        <w:lang w:eastAsia="zh-CN"/>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A4EBA">
    <w:pPr>
      <w:pStyle w:val="13"/>
      <w:jc w:val="center"/>
      <w:rPr>
        <w:rFonts w:hint="default" w:ascii="Arial" w:hAnsi="Arial" w:eastAsia="宋体" w:cs="Arial"/>
        <w:sz w:val="21"/>
        <w:szCs w:val="21"/>
        <w:lang w:eastAsia="zh-CN"/>
      </w:rPr>
    </w:pPr>
    <w:r>
      <w:rPr>
        <w:rFonts w:hint="default" w:ascii="Arial" w:hAnsi="Arial" w:eastAsia="宋体" w:cs="Arial"/>
        <w:sz w:val="21"/>
        <w:szCs w:val="21"/>
        <w:lang w:eastAsia="zh-CN"/>
      </w:rPr>
      <w:t xml:space="preserve">- </w:t>
    </w:r>
    <w:r>
      <w:rPr>
        <w:rFonts w:hint="default" w:ascii="Arial" w:hAnsi="Arial" w:eastAsia="宋体" w:cs="Arial"/>
        <w:sz w:val="21"/>
        <w:szCs w:val="21"/>
        <w:lang w:eastAsia="zh-CN"/>
      </w:rPr>
      <w:fldChar w:fldCharType="begin"/>
    </w:r>
    <w:r>
      <w:rPr>
        <w:rFonts w:hint="default" w:ascii="Arial" w:hAnsi="Arial" w:eastAsia="宋体" w:cs="Arial"/>
        <w:sz w:val="21"/>
        <w:szCs w:val="21"/>
        <w:lang w:eastAsia="zh-CN"/>
      </w:rPr>
      <w:instrText xml:space="preserve"> PAGE \* ARABIC \* MERGEFORMAT </w:instrText>
    </w:r>
    <w:r>
      <w:rPr>
        <w:rFonts w:hint="default" w:ascii="Arial" w:hAnsi="Arial" w:eastAsia="宋体" w:cs="Arial"/>
        <w:sz w:val="21"/>
        <w:szCs w:val="21"/>
        <w:lang w:eastAsia="zh-CN"/>
      </w:rPr>
      <w:fldChar w:fldCharType="separate"/>
    </w:r>
    <w:r>
      <w:rPr>
        <w:rFonts w:hint="default" w:ascii="Arial" w:hAnsi="Arial" w:eastAsia="宋体" w:cs="Arial"/>
        <w:sz w:val="21"/>
        <w:szCs w:val="21"/>
        <w:lang w:eastAsia="zh-CN"/>
      </w:rPr>
      <w:t>1</w:t>
    </w:r>
    <w:r>
      <w:rPr>
        <w:rFonts w:hint="default" w:ascii="Arial" w:hAnsi="Arial" w:eastAsia="宋体" w:cs="Arial"/>
        <w:sz w:val="21"/>
        <w:szCs w:val="21"/>
        <w:lang w:eastAsia="zh-CN"/>
      </w:rPr>
      <w:fldChar w:fldCharType="end"/>
    </w:r>
    <w:r>
      <w:rPr>
        <w:rFonts w:hint="default" w:ascii="Arial" w:hAnsi="Arial" w:eastAsia="宋体" w:cs="Arial"/>
        <w:sz w:val="21"/>
        <w:szCs w:val="21"/>
        <w:lang w:eastAsia="zh-CN"/>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E100B">
    <w:pPr>
      <w:pStyle w:val="13"/>
      <w:jc w:val="center"/>
      <w:rPr>
        <w:rFonts w:hint="default" w:ascii="Arial" w:hAnsi="Arial" w:eastAsia="宋体" w:cs="Arial"/>
        <w:sz w:val="21"/>
        <w:szCs w:val="21"/>
        <w:lang w:eastAsia="zh-CN"/>
      </w:rPr>
    </w:pPr>
    <w:r>
      <w:rPr>
        <w:rFonts w:hint="default" w:ascii="Arial" w:hAnsi="Arial" w:eastAsia="宋体" w:cs="Arial"/>
        <w:sz w:val="21"/>
        <w:szCs w:val="21"/>
        <w:lang w:eastAsia="zh-CN"/>
      </w:rPr>
      <w:t xml:space="preserve">- </w:t>
    </w:r>
    <w:r>
      <w:rPr>
        <w:rFonts w:hint="default" w:ascii="Arial" w:hAnsi="Arial" w:eastAsia="宋体" w:cs="Arial"/>
        <w:sz w:val="21"/>
        <w:szCs w:val="21"/>
        <w:lang w:eastAsia="zh-CN"/>
      </w:rPr>
      <w:fldChar w:fldCharType="begin"/>
    </w:r>
    <w:r>
      <w:rPr>
        <w:rFonts w:hint="default" w:ascii="Arial" w:hAnsi="Arial" w:eastAsia="宋体" w:cs="Arial"/>
        <w:sz w:val="21"/>
        <w:szCs w:val="21"/>
        <w:lang w:eastAsia="zh-CN"/>
      </w:rPr>
      <w:instrText xml:space="preserve"> PAGE \* ARABIC \* MERGEFORMAT </w:instrText>
    </w:r>
    <w:r>
      <w:rPr>
        <w:rFonts w:hint="default" w:ascii="Arial" w:hAnsi="Arial" w:eastAsia="宋体" w:cs="Arial"/>
        <w:sz w:val="21"/>
        <w:szCs w:val="21"/>
        <w:lang w:eastAsia="zh-CN"/>
      </w:rPr>
      <w:fldChar w:fldCharType="separate"/>
    </w:r>
    <w:r>
      <w:rPr>
        <w:rFonts w:hint="default" w:ascii="Arial" w:hAnsi="Arial" w:eastAsia="宋体" w:cs="Arial"/>
        <w:sz w:val="21"/>
        <w:szCs w:val="21"/>
        <w:lang w:eastAsia="zh-CN"/>
      </w:rPr>
      <w:t>2</w:t>
    </w:r>
    <w:r>
      <w:rPr>
        <w:rFonts w:hint="default" w:ascii="Arial" w:hAnsi="Arial" w:eastAsia="宋体" w:cs="Arial"/>
        <w:sz w:val="21"/>
        <w:szCs w:val="21"/>
        <w:lang w:eastAsia="zh-CN"/>
      </w:rPr>
      <w:fldChar w:fldCharType="end"/>
    </w:r>
    <w:r>
      <w:rPr>
        <w:rFonts w:hint="default" w:ascii="Arial" w:hAnsi="Arial" w:eastAsia="宋体" w:cs="Arial"/>
        <w:sz w:val="21"/>
        <w:szCs w:val="21"/>
        <w:lang w:eastAsia="zh-CN"/>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16873">
    <w:pPr>
      <w:pStyle w:val="13"/>
      <w:jc w:val="center"/>
      <w:rPr>
        <w:rFonts w:hint="default" w:ascii="Times New Roman" w:hAnsi="Times New Roman" w:eastAsia="宋体" w:cs="Times New Roman"/>
        <w:b w:val="0"/>
        <w:sz w:val="21"/>
        <w:lang w:eastAsia="zh-CN"/>
      </w:rPr>
    </w:pPr>
    <w:r>
      <w:rPr>
        <w:rFonts w:hint="default" w:ascii="Times New Roman" w:hAnsi="Times New Roman" w:eastAsia="宋体" w:cs="Times New Roman"/>
        <w:b w:val="0"/>
        <w:sz w:val="21"/>
        <w:lang w:eastAsia="zh-CN"/>
      </w:rPr>
      <w:t xml:space="preserve">- </w:t>
    </w:r>
    <w:r>
      <w:rPr>
        <w:rFonts w:hint="default" w:ascii="Times New Roman" w:hAnsi="Times New Roman" w:eastAsia="宋体" w:cs="Times New Roman"/>
        <w:b w:val="0"/>
        <w:sz w:val="21"/>
        <w:lang w:eastAsia="zh-CN"/>
      </w:rPr>
      <w:fldChar w:fldCharType="begin"/>
    </w:r>
    <w:r>
      <w:rPr>
        <w:rFonts w:hint="default" w:ascii="Times New Roman" w:hAnsi="Times New Roman" w:eastAsia="宋体" w:cs="Times New Roman"/>
        <w:b w:val="0"/>
        <w:sz w:val="21"/>
        <w:lang w:eastAsia="zh-CN"/>
      </w:rPr>
      <w:instrText xml:space="preserve"> PAGE \* ARABIC \* MERGEFORMAT </w:instrText>
    </w:r>
    <w:r>
      <w:rPr>
        <w:rFonts w:hint="default" w:ascii="Times New Roman" w:hAnsi="Times New Roman" w:eastAsia="宋体" w:cs="Times New Roman"/>
        <w:b w:val="0"/>
        <w:sz w:val="21"/>
        <w:lang w:eastAsia="zh-CN"/>
      </w:rPr>
      <w:fldChar w:fldCharType="separate"/>
    </w:r>
    <w:r>
      <w:rPr>
        <w:rFonts w:hint="default" w:ascii="Times New Roman" w:hAnsi="Times New Roman" w:eastAsia="宋体" w:cs="Times New Roman"/>
        <w:b w:val="0"/>
        <w:sz w:val="21"/>
        <w:lang w:eastAsia="zh-CN"/>
      </w:rPr>
      <w:t>1</w:t>
    </w:r>
    <w:r>
      <w:rPr>
        <w:rFonts w:hint="default" w:ascii="Times New Roman" w:hAnsi="Times New Roman" w:eastAsia="宋体" w:cs="Times New Roman"/>
        <w:b w:val="0"/>
        <w:sz w:val="21"/>
        <w:lang w:eastAsia="zh-CN"/>
      </w:rPr>
      <w:fldChar w:fldCharType="end"/>
    </w:r>
    <w:r>
      <w:rPr>
        <w:rFonts w:hint="default" w:ascii="Times New Roman" w:hAnsi="Times New Roman" w:eastAsia="宋体" w:cs="Times New Roman"/>
        <w:b w:val="0"/>
        <w:sz w:val="21"/>
        <w:lang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25C95">
    <w:pPr>
      <w:pStyle w:val="14"/>
      <w:pBdr>
        <w:bottom w:val="none" w:color="auto" w:sz="0" w:space="0"/>
      </w:pBdr>
      <w:rPr>
        <w:rFonts w:hint="eastAsia" w:eastAsia="宋体"/>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5135C">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EEFE7">
    <w:pPr>
      <w:pStyle w:val="14"/>
      <w:pBdr>
        <w:bottom w:val="thinThickSmallGap" w:color="auto" w:sz="12" w:space="0"/>
      </w:pBdr>
      <w:rPr>
        <w:rFonts w:hint="eastAsia"/>
        <w:lang w:eastAsia="zh-CN"/>
      </w:rPr>
    </w:pPr>
    <w:r>
      <w:rPr>
        <w:rFonts w:hint="eastAsia" w:ascii="宋体" w:hAnsi="宋体"/>
      </w:rPr>
      <w:t>摘    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5275F">
    <w:pPr>
      <w:pStyle w:val="14"/>
      <w:pBdr>
        <w:bottom w:val="single" w:color="auto" w:sz="6" w:space="1"/>
      </w:pBdr>
      <w:jc w:val="center"/>
      <w:rPr>
        <w:rFonts w:hint="eastAsia" w:ascii="黑体" w:hAnsi="黑体" w:eastAsia="黑体" w:cs="黑体"/>
        <w:b w:val="0"/>
        <w:bCs/>
        <w:sz w:val="21"/>
        <w:lang w:eastAsia="zh-CN"/>
      </w:rPr>
    </w:pPr>
    <w:r>
      <w:rPr>
        <w:rFonts w:hint="eastAsia" w:ascii="黑体" w:hAnsi="黑体" w:eastAsia="黑体" w:cs="黑体"/>
        <w:b w:val="0"/>
        <w:bCs/>
        <w:sz w:val="21"/>
        <w:lang w:eastAsia="zh-CN"/>
      </w:rPr>
      <w:t>摘    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38640">
    <w:pPr>
      <w:pStyle w:val="14"/>
      <w:pBdr>
        <w:bottom w:val="single" w:color="auto" w:sz="6" w:space="1"/>
      </w:pBdr>
      <w:jc w:val="center"/>
      <w:rPr>
        <w:rFonts w:hint="eastAsia" w:ascii="黑体" w:hAnsi="黑体" w:eastAsia="黑体" w:cs="黑体"/>
        <w:b w:val="0"/>
        <w:bCs w:val="0"/>
        <w:sz w:val="21"/>
        <w:lang w:eastAsia="zh-CN"/>
      </w:rPr>
    </w:pPr>
    <w:r>
      <w:rPr>
        <w:rFonts w:hint="eastAsia" w:ascii="黑体" w:hAnsi="黑体" w:eastAsia="黑体" w:cs="黑体"/>
        <w:b w:val="0"/>
        <w:bCs w:val="0"/>
        <w:sz w:val="21"/>
        <w:lang w:eastAsia="zh-CN"/>
      </w:rPr>
      <w:t>中国石油大学（北京）本科毕业设计（论文）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5D15B">
    <w:pPr>
      <w:pStyle w:val="14"/>
      <w:pBdr>
        <w:bottom w:val="thinThickSmallGap" w:color="auto" w:sz="12" w:space="0"/>
      </w:pBdr>
      <w:rPr>
        <w:rFonts w:hint="eastAsia" w:ascii="黑体" w:hAnsi="黑体" w:eastAsia="黑体" w:cs="黑体"/>
        <w:b w:val="0"/>
        <w:sz w:val="21"/>
        <w:lang w:eastAsia="zh-CN"/>
      </w:rPr>
    </w:pPr>
    <w:r>
      <w:rPr>
        <w:rFonts w:hint="eastAsia" w:ascii="黑体" w:hAnsi="黑体" w:eastAsia="黑体"/>
      </w:rP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042C">
    <w:pPr>
      <w:pStyle w:val="14"/>
      <w:pBdr>
        <w:bottom w:val="thinThickSmallGap" w:color="auto" w:sz="12" w:space="0"/>
      </w:pBdr>
      <w:rPr>
        <w:rFonts w:hint="eastAsia" w:ascii="黑体" w:hAnsi="黑体" w:eastAsia="黑体" w:cs="黑体"/>
        <w:b w:val="0"/>
        <w:sz w:val="21"/>
        <w:lang w:eastAsia="zh-CN"/>
      </w:rPr>
    </w:pPr>
    <w:r>
      <w:rPr>
        <w:rFonts w:hint="eastAsia" w:ascii="黑体" w:eastAsia="黑体"/>
      </w:rPr>
      <w:t>目    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7E033">
    <w:pPr>
      <w:pStyle w:val="14"/>
      <w:pBdr>
        <w:bottom w:val="thinThickSmallGap" w:color="auto" w:sz="12" w:space="0"/>
      </w:pBdr>
      <w:rPr>
        <w:rFonts w:hint="eastAsia" w:ascii="黑体" w:hAnsi="黑体" w:eastAsia="黑体" w:cs="黑体"/>
        <w:b w:val="0"/>
        <w:sz w:val="21"/>
        <w:lang w:eastAsia="zh-CN"/>
      </w:rPr>
    </w:pPr>
    <w:r>
      <w:rPr>
        <w:rFonts w:hint="eastAsia" w:ascii="黑体" w:eastAsia="黑体"/>
      </w:rPr>
      <w:t>目    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7CFAE">
    <w:pPr>
      <w:pStyle w:val="14"/>
      <w:pBdr>
        <w:bottom w:val="thinThickSmallGap" w:color="auto" w:sz="12" w:space="0"/>
      </w:pBdr>
      <w:rPr>
        <w:rFonts w:hint="eastAsia" w:ascii="黑体" w:hAnsi="Times New Roman" w:eastAsia="黑体" w:cs="Times New Roman"/>
        <w:lang w:eastAsia="zh-CN"/>
      </w:rPr>
    </w:pPr>
    <w:r>
      <w:rPr>
        <w:rFonts w:hint="eastAsia" w:ascii="黑体" w:hAnsi="Times New Roman" w:eastAsia="黑体" w:cs="Times New Roman"/>
        <w:lang w:eastAsia="zh-CN"/>
      </w:rPr>
      <w:t>中国石油大学（北京）本科毕业设计（论文）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33FA9">
    <w:pPr>
      <w:pStyle w:val="14"/>
      <w:pBdr>
        <w:bottom w:val="thinThickSmallGap" w:color="auto" w:sz="12" w:space="0"/>
      </w:pBdr>
      <w:rPr>
        <w:rFonts w:hint="eastAsia" w:ascii="黑体" w:hAnsi="Times New Roman" w:eastAsia="黑体" w:cs="Times New Roman"/>
        <w:lang w:val="en-US" w:eastAsia="zh-CN"/>
      </w:rPr>
    </w:pPr>
    <w:r>
      <w:rPr>
        <w:rFonts w:hint="eastAsia" w:ascii="黑体" w:hAnsi="Times New Roman" w:eastAsia="黑体" w:cs="Times New Roman"/>
        <w:lang w:val="en-US" w:eastAsia="zh-CN"/>
      </w:rPr>
      <w:t>前    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5BB98">
    <w:pPr>
      <w:pStyle w:val="14"/>
      <w:pBdr>
        <w:bottom w:val="thinThickSmallGap" w:color="auto" w:sz="12" w:space="0"/>
      </w:pBdr>
      <w:rPr>
        <w:rFonts w:hint="eastAsia" w:ascii="黑体" w:hAnsi="Times New Roman" w:eastAsia="黑体" w:cs="Times New Roman"/>
        <w:lang w:eastAsia="zh-CN"/>
      </w:rPr>
    </w:pPr>
    <w:r>
      <w:rPr>
        <w:rFonts w:hint="eastAsia" w:ascii="黑体" w:hAnsi="Times New Roman" w:eastAsia="黑体" w:cs="Times New Roman"/>
        <w:lang w:eastAsia="zh-CN"/>
      </w:rPr>
      <w:t>中国石油大学（北京）本科毕业设计（论文）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2CA6D">
    <w:pPr>
      <w:pStyle w:val="14"/>
      <w:pBdr>
        <w:bottom w:val="thinThickSmallGap" w:color="auto" w:sz="12" w:space="0"/>
      </w:pBdr>
      <w:rPr>
        <w:rFonts w:hint="eastAsia" w:ascii="黑体" w:hAnsi="Times New Roman" w:eastAsia="黑体" w:cs="Times New Roman"/>
        <w:lang w:eastAsia="zh-CN"/>
      </w:rPr>
    </w:pPr>
    <w:r>
      <w:rPr>
        <w:rFonts w:hint="eastAsia" w:ascii="黑体" w:hAnsi="Times New Roman" w:eastAsia="黑体" w:cs="Times New Roman"/>
        <w:lang w:eastAsia="zh-CN"/>
      </w:rPr>
      <w:t>第1章  绪论</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752A9">
    <w:pPr>
      <w:pStyle w:val="14"/>
      <w:pBdr>
        <w:bottom w:val="thinThickSmallGap" w:color="auto" w:sz="12" w:space="0"/>
      </w:pBdr>
      <w:rPr>
        <w:rFonts w:hint="eastAsia" w:ascii="黑体" w:hAnsi="Times New Roman" w:eastAsia="黑体" w:cs="Times New Roman"/>
        <w:lang w:eastAsia="zh-CN"/>
      </w:rPr>
    </w:pPr>
    <w:r>
      <w:rPr>
        <w:rFonts w:hint="eastAsia" w:ascii="黑体" w:hAnsi="Times New Roman" w:eastAsia="黑体" w:cs="Times New Roman"/>
        <w:lang w:eastAsia="zh-CN"/>
      </w:rPr>
      <w:t>中国石油大学（北京）本科毕业设计（论文）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1D564">
    <w:pPr>
      <w:pStyle w:val="14"/>
      <w:pBdr>
        <w:bottom w:val="thinThickSmallGap" w:color="auto" w:sz="12" w:space="0"/>
      </w:pBdr>
      <w:rPr>
        <w:rFonts w:hint="eastAsia" w:ascii="黑体" w:hAnsi="Times New Roman" w:eastAsia="黑体" w:cs="Times New Roman"/>
        <w:lang w:eastAsia="zh-CN"/>
      </w:rPr>
    </w:pPr>
    <w:r>
      <w:rPr>
        <w:rFonts w:hint="eastAsia" w:ascii="黑体" w:hAnsi="Times New Roman" w:eastAsia="黑体" w:cs="Times New Roman"/>
        <w:lang w:eastAsia="zh-CN"/>
      </w:rPr>
      <w:t>附录B  系统运行截图占位</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45DD5">
    <w:pPr>
      <w:pStyle w:val="14"/>
      <w:pBdr>
        <w:bottom w:val="thinThickSmallGap" w:color="auto" w:sz="12" w:space="0"/>
      </w:pBdr>
      <w:rPr>
        <w:rFonts w:hint="eastAsia" w:ascii="黑体" w:hAnsi="Times New Roman" w:eastAsia="黑体" w:cs="Times New Roman"/>
        <w:lang w:eastAsia="zh-CN"/>
      </w:rPr>
    </w:pPr>
    <w:r>
      <w:rPr>
        <w:rFonts w:hint="eastAsia" w:ascii="黑体" w:hAnsi="Times New Roman" w:eastAsia="黑体" w:cs="Times New Roman"/>
        <w:lang w:eastAsia="zh-CN"/>
      </w:rPr>
      <w:t>中国石油大学（北京）本科毕业设计（论文）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451C4">
    <w:pPr>
      <w:pStyle w:val="14"/>
      <w:pBdr>
        <w:bottom w:val="thinThickSmallGap" w:color="auto" w:sz="12" w:space="0"/>
      </w:pBdr>
      <w:rPr>
        <w:rFonts w:hint="eastAsia" w:ascii="黑体" w:hAnsi="Times New Roman" w:eastAsia="黑体" w:cs="Times New Roman"/>
        <w:lang w:eastAsia="zh-CN"/>
      </w:rPr>
    </w:pPr>
    <w:r>
      <w:rPr>
        <w:rFonts w:hint="eastAsia" w:ascii="黑体" w:hAnsi="Times New Roman" w:eastAsia="黑体" w:cs="Times New Roman"/>
        <w:lang w:eastAsia="zh-CN"/>
      </w:rPr>
      <w:t>第2章  系统总体设计</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BB1C4">
    <w:pPr>
      <w:pStyle w:val="14"/>
      <w:pBdr>
        <w:bottom w:val="thinThickSmallGap" w:color="auto" w:sz="12" w:space="0"/>
      </w:pBdr>
      <w:rPr>
        <w:rFonts w:hint="eastAsia" w:ascii="黑体" w:hAnsi="Times New Roman" w:eastAsia="黑体" w:cs="Times New Roman"/>
        <w:lang w:eastAsia="zh-CN"/>
      </w:rPr>
    </w:pPr>
    <w:r>
      <w:rPr>
        <w:rFonts w:hint="eastAsia" w:ascii="黑体" w:hAnsi="Times New Roman" w:eastAsia="黑体" w:cs="Times New Roman"/>
        <w:lang w:eastAsia="zh-CN"/>
      </w:rPr>
      <w:t>中国石油大学（北京）本科毕业设计（论文）</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724A8">
    <w:pPr>
      <w:pStyle w:val="14"/>
      <w:pBdr>
        <w:bottom w:val="thinThickSmallGap" w:color="auto" w:sz="12" w:space="0"/>
      </w:pBdr>
      <w:rPr>
        <w:rFonts w:hint="eastAsia" w:ascii="黑体" w:hAnsi="Times New Roman" w:eastAsia="黑体" w:cs="Times New Roman"/>
        <w:lang w:eastAsia="zh-CN"/>
      </w:rPr>
    </w:pPr>
    <w:r>
      <w:rPr>
        <w:rFonts w:hint="eastAsia" w:ascii="黑体" w:hAnsi="Times New Roman" w:eastAsia="黑体" w:cs="Times New Roman"/>
        <w:lang w:eastAsia="zh-CN"/>
      </w:rPr>
      <w:t>第3章  系统详细设计与实现</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03517">
    <w:pPr>
      <w:pStyle w:val="14"/>
      <w:pBdr>
        <w:bottom w:val="thinThickSmallGap" w:color="auto" w:sz="12" w:space="0"/>
      </w:pBdr>
      <w:rPr>
        <w:rFonts w:hint="eastAsia" w:ascii="黑体" w:hAnsi="Times New Roman" w:eastAsia="黑体" w:cs="Times New Roman"/>
        <w:lang w:eastAsia="zh-CN"/>
      </w:rPr>
    </w:pPr>
    <w:r>
      <w:rPr>
        <w:rFonts w:hint="eastAsia" w:ascii="黑体" w:hAnsi="Times New Roman" w:eastAsia="黑体" w:cs="Times New Roman"/>
        <w:lang w:eastAsia="zh-CN"/>
      </w:rPr>
      <w:t>中国石油大学（北京）本科毕业设计（论文）</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95191">
    <w:pPr>
      <w:pStyle w:val="14"/>
      <w:pBdr>
        <w:bottom w:val="thinThickSmallGap" w:color="auto" w:sz="12" w:space="0"/>
      </w:pBdr>
      <w:rPr>
        <w:rFonts w:hint="eastAsia" w:ascii="黑体" w:hAnsi="Times New Roman" w:eastAsia="黑体" w:cs="Times New Roman"/>
        <w:lang w:eastAsia="zh-CN"/>
      </w:rPr>
    </w:pPr>
    <w:r>
      <w:rPr>
        <w:rFonts w:hint="eastAsia" w:ascii="黑体" w:hAnsi="Times New Roman" w:eastAsia="黑体" w:cs="Times New Roman"/>
        <w:lang w:eastAsia="zh-CN"/>
      </w:rPr>
      <w:t>第4章  关键技术和核心功能实现</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9B474">
    <w:pPr>
      <w:pStyle w:val="14"/>
      <w:pBdr>
        <w:bottom w:val="thinThickSmallGap" w:color="auto" w:sz="12" w:space="0"/>
      </w:pBdr>
      <w:rPr>
        <w:rFonts w:hint="eastAsia" w:ascii="黑体" w:hAnsi="Times New Roman" w:eastAsia="黑体" w:cs="Times New Roman"/>
        <w:lang w:eastAsia="zh-CN"/>
      </w:rPr>
    </w:pPr>
    <w:r>
      <w:rPr>
        <w:rFonts w:hint="eastAsia" w:ascii="黑体" w:hAnsi="Times New Roman" w:eastAsia="黑体" w:cs="Times New Roman"/>
        <w:lang w:eastAsia="zh-CN"/>
      </w:rPr>
      <w:t>中国石油大学（北京）本科毕业设计（论文）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22942">
    <w:pPr>
      <w:pStyle w:val="14"/>
      <w:pBdr>
        <w:bottom w:val="thinThickSmallGap" w:color="auto" w:sz="12" w:space="0"/>
      </w:pBdr>
      <w:rPr>
        <w:rFonts w:hint="eastAsia" w:ascii="黑体" w:hAnsi="Times New Roman" w:eastAsia="黑体" w:cs="Times New Roman"/>
        <w:lang w:eastAsia="zh-CN"/>
      </w:rPr>
    </w:pPr>
    <w:r>
      <w:rPr>
        <w:rFonts w:hint="eastAsia" w:ascii="黑体" w:hAnsi="Times New Roman" w:eastAsia="黑体" w:cs="Times New Roman"/>
        <w:lang w:eastAsia="zh-CN"/>
      </w:rPr>
      <w:t>第5章  系统测试与实验分析</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83839">
    <w:pPr>
      <w:pStyle w:val="14"/>
      <w:pBdr>
        <w:bottom w:val="thinThickSmallGap" w:color="auto" w:sz="12" w:space="0"/>
      </w:pBdr>
      <w:jc w:val="center"/>
      <w:rPr>
        <w:rFonts w:hint="eastAsia" w:ascii="黑体" w:hAnsi="黑体" w:eastAsia="黑体" w:cs="黑体"/>
        <w:b w:val="0"/>
        <w:sz w:val="21"/>
        <w:lang w:eastAsia="zh-CN"/>
      </w:rPr>
    </w:pPr>
    <w:r>
      <w:rPr>
        <w:rFonts w:hint="eastAsia" w:ascii="黑体" w:hAnsi="黑体" w:eastAsia="黑体" w:cs="黑体"/>
        <w:b w:val="0"/>
        <w:sz w:val="21"/>
        <w:lang w:eastAsia="zh-CN"/>
      </w:rPr>
      <w:t>中国石油大学（北京）本科毕业设计（论文）</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92E77">
    <w:pPr>
      <w:pStyle w:val="14"/>
      <w:pBdr>
        <w:bottom w:val="thinThickSmallGap" w:color="auto" w:sz="12" w:space="0"/>
      </w:pBdr>
      <w:rPr>
        <w:rFonts w:hint="eastAsia" w:ascii="黑体" w:hAnsi="Times New Roman" w:eastAsia="黑体" w:cs="Times New Roman"/>
        <w:lang w:eastAsia="zh-CN"/>
      </w:rPr>
    </w:pPr>
    <w:r>
      <w:rPr>
        <w:rFonts w:hint="eastAsia" w:ascii="黑体" w:hAnsi="Times New Roman" w:eastAsia="黑体" w:cs="Times New Roman"/>
        <w:lang w:eastAsia="zh-CN"/>
      </w:rPr>
      <w:t>第6章  结    论</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998BA">
    <w:pPr>
      <w:pStyle w:val="14"/>
      <w:pBdr>
        <w:bottom w:val="thinThickSmallGap" w:color="auto" w:sz="12" w:space="0"/>
      </w:pBdr>
      <w:rPr>
        <w:rFonts w:hint="eastAsia" w:ascii="黑体" w:hAnsi="Times New Roman" w:eastAsia="黑体" w:cs="Times New Roman"/>
        <w:lang w:eastAsia="zh-CN"/>
      </w:rPr>
    </w:pPr>
    <w:r>
      <w:rPr>
        <w:rFonts w:hint="eastAsia" w:ascii="黑体" w:hAnsi="Times New Roman" w:eastAsia="黑体" w:cs="Times New Roman"/>
        <w:lang w:eastAsia="zh-CN"/>
      </w:rPr>
      <w:t>中国石油大学（北京）本科毕业设计（论文）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32E58">
    <w:pPr>
      <w:pStyle w:val="14"/>
      <w:pBdr>
        <w:bottom w:val="thinThickSmallGap" w:color="auto" w:sz="12" w:space="0"/>
      </w:pBdr>
      <w:rPr>
        <w:rFonts w:hint="eastAsia" w:ascii="黑体" w:hAnsi="Times New Roman" w:eastAsia="黑体" w:cs="Times New Roman"/>
        <w:lang w:eastAsia="zh-CN"/>
      </w:rPr>
    </w:pPr>
    <w:r>
      <w:rPr>
        <w:rFonts w:hint="eastAsia" w:ascii="黑体" w:hAnsi="Times New Roman" w:eastAsia="黑体" w:cs="Times New Roman"/>
        <w:lang w:eastAsia="zh-CN"/>
      </w:rPr>
      <w:t>参 考 文 献</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9C508">
    <w:pPr>
      <w:pStyle w:val="14"/>
      <w:pBdr>
        <w:bottom w:val="thinThickSmallGap" w:color="auto" w:sz="12" w:space="0"/>
      </w:pBdr>
      <w:rPr>
        <w:rFonts w:hint="eastAsia" w:ascii="黑体" w:hAnsi="Times New Roman" w:eastAsia="黑体" w:cs="Times New Roman"/>
        <w:lang w:eastAsia="zh-CN"/>
      </w:rPr>
    </w:pPr>
    <w:r>
      <w:rPr>
        <w:rFonts w:hint="eastAsia" w:ascii="黑体" w:hAnsi="Times New Roman" w:eastAsia="黑体" w:cs="Times New Roman"/>
        <w:lang w:eastAsia="zh-CN"/>
      </w:rPr>
      <w:t>中国石油大学（北京）本科毕业设计（论文）</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375A4">
    <w:pPr>
      <w:pStyle w:val="14"/>
      <w:pBdr>
        <w:bottom w:val="single" w:color="auto" w:sz="6" w:space="0"/>
      </w:pBdr>
      <w:jc w:val="center"/>
      <w:rPr>
        <w:rFonts w:hint="eastAsia" w:ascii="黑体" w:hAnsi="黑体" w:eastAsia="黑体" w:cs="黑体"/>
        <w:b w:val="0"/>
        <w:sz w:val="21"/>
        <w:lang w:eastAsia="zh-CN"/>
      </w:rPr>
    </w:pPr>
    <w:r>
      <w:rPr>
        <w:rFonts w:hint="eastAsia" w:ascii="黑体" w:hAnsi="黑体" w:eastAsia="黑体" w:cs="黑体"/>
        <w:b w:val="0"/>
        <w:sz w:val="21"/>
        <w:lang w:eastAsia="zh-CN"/>
      </w:rPr>
      <w:t>附录A  核心数据表与接口说明</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7B028">
    <w:pPr>
      <w:pStyle w:val="14"/>
      <w:pBdr>
        <w:bottom w:val="thinThickSmallGap" w:color="auto" w:sz="12" w:space="0"/>
      </w:pBdr>
      <w:rPr>
        <w:rFonts w:hint="eastAsia" w:ascii="黑体" w:hAnsi="Times New Roman" w:eastAsia="黑体" w:cs="Times New Roman"/>
        <w:lang w:eastAsia="zh-CN"/>
      </w:rPr>
    </w:pPr>
    <w:r>
      <w:rPr>
        <w:rFonts w:hint="eastAsia" w:ascii="黑体" w:hAnsi="Times New Roman" w:eastAsia="黑体" w:cs="Times New Roman"/>
        <w:lang w:eastAsia="zh-CN"/>
      </w:rPr>
      <w:t>中国石油大学（北京）本科毕业设计（论文）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450DF">
    <w:pPr>
      <w:pStyle w:val="14"/>
      <w:pBdr>
        <w:bottom w:val="thinThickSmallGap" w:color="auto" w:sz="12" w:space="0"/>
      </w:pBdr>
      <w:rPr>
        <w:rFonts w:hint="eastAsia" w:ascii="黑体" w:hAnsi="Times New Roman" w:eastAsia="黑体" w:cs="Times New Roman"/>
        <w:lang w:eastAsia="zh-CN"/>
      </w:rPr>
    </w:pPr>
    <w:r>
      <w:rPr>
        <w:rFonts w:hint="eastAsia" w:ascii="黑体" w:hAnsi="Times New Roman" w:eastAsia="黑体" w:cs="Times New Roman"/>
        <w:lang w:eastAsia="zh-CN"/>
      </w:rPr>
      <w:t>致    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F1245C"/>
    <w:multiLevelType w:val="singleLevel"/>
    <w:tmpl w:val="F8F1245C"/>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dit="forms" w:enforcement="0"/>
  <w:defaultTabStop w:val="420"/>
  <w:hyphenationZone w:val="360"/>
  <w:evenAndOddHeaders w:val="1"/>
  <w:drawingGridHorizontalSpacing w:val="2"/>
  <w:drawingGridVerticalSpacing w:val="3"/>
  <w:displayHorizontalDrawingGridEvery w:val="1"/>
  <w:displayVerticalDrawingGridEvery w:val="1"/>
  <w:doNotShadeFormData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795D"/>
    <w:rsid w:val="00014058"/>
    <w:rsid w:val="000217A9"/>
    <w:rsid w:val="0002778C"/>
    <w:rsid w:val="00032582"/>
    <w:rsid w:val="00035BC1"/>
    <w:rsid w:val="000531E0"/>
    <w:rsid w:val="00054C0C"/>
    <w:rsid w:val="00061B75"/>
    <w:rsid w:val="000652F4"/>
    <w:rsid w:val="0007062F"/>
    <w:rsid w:val="00072E21"/>
    <w:rsid w:val="00073792"/>
    <w:rsid w:val="0007480B"/>
    <w:rsid w:val="00080935"/>
    <w:rsid w:val="00082D23"/>
    <w:rsid w:val="00083F9C"/>
    <w:rsid w:val="00091416"/>
    <w:rsid w:val="00094A08"/>
    <w:rsid w:val="000A2CA6"/>
    <w:rsid w:val="000C4EE8"/>
    <w:rsid w:val="000C7DC3"/>
    <w:rsid w:val="000D7596"/>
    <w:rsid w:val="000E1D54"/>
    <w:rsid w:val="000F48A9"/>
    <w:rsid w:val="0010007B"/>
    <w:rsid w:val="00100FCB"/>
    <w:rsid w:val="00104B51"/>
    <w:rsid w:val="00105E81"/>
    <w:rsid w:val="0011197E"/>
    <w:rsid w:val="001250BE"/>
    <w:rsid w:val="00135784"/>
    <w:rsid w:val="001375B5"/>
    <w:rsid w:val="00142683"/>
    <w:rsid w:val="001628C1"/>
    <w:rsid w:val="00163032"/>
    <w:rsid w:val="00164DBD"/>
    <w:rsid w:val="001702C6"/>
    <w:rsid w:val="001727DD"/>
    <w:rsid w:val="00180C3C"/>
    <w:rsid w:val="0018761A"/>
    <w:rsid w:val="001912D8"/>
    <w:rsid w:val="0019346A"/>
    <w:rsid w:val="001946F7"/>
    <w:rsid w:val="001966A7"/>
    <w:rsid w:val="00196C58"/>
    <w:rsid w:val="00196EC2"/>
    <w:rsid w:val="001A33B7"/>
    <w:rsid w:val="001A724A"/>
    <w:rsid w:val="001A77EB"/>
    <w:rsid w:val="001B425D"/>
    <w:rsid w:val="001B4AD9"/>
    <w:rsid w:val="001C3D00"/>
    <w:rsid w:val="001D4E91"/>
    <w:rsid w:val="001E014C"/>
    <w:rsid w:val="001E10F5"/>
    <w:rsid w:val="001E4AF3"/>
    <w:rsid w:val="001F0658"/>
    <w:rsid w:val="001F3AF7"/>
    <w:rsid w:val="002028DB"/>
    <w:rsid w:val="00215BCC"/>
    <w:rsid w:val="00215C26"/>
    <w:rsid w:val="002212A2"/>
    <w:rsid w:val="00235BB9"/>
    <w:rsid w:val="00237C55"/>
    <w:rsid w:val="00243F3F"/>
    <w:rsid w:val="00247067"/>
    <w:rsid w:val="002475A6"/>
    <w:rsid w:val="002515C0"/>
    <w:rsid w:val="002519BC"/>
    <w:rsid w:val="002520C6"/>
    <w:rsid w:val="00260526"/>
    <w:rsid w:val="00277808"/>
    <w:rsid w:val="00281D37"/>
    <w:rsid w:val="002835FD"/>
    <w:rsid w:val="002A2ED7"/>
    <w:rsid w:val="002C2D37"/>
    <w:rsid w:val="002C48D4"/>
    <w:rsid w:val="002C6CD6"/>
    <w:rsid w:val="002D0575"/>
    <w:rsid w:val="002D1487"/>
    <w:rsid w:val="002E3B60"/>
    <w:rsid w:val="002E7AD4"/>
    <w:rsid w:val="002F31E4"/>
    <w:rsid w:val="002F6889"/>
    <w:rsid w:val="00301B86"/>
    <w:rsid w:val="003039B6"/>
    <w:rsid w:val="003120AC"/>
    <w:rsid w:val="003156FA"/>
    <w:rsid w:val="00320097"/>
    <w:rsid w:val="003276A6"/>
    <w:rsid w:val="003337FE"/>
    <w:rsid w:val="003431EC"/>
    <w:rsid w:val="00343859"/>
    <w:rsid w:val="00343D27"/>
    <w:rsid w:val="00344589"/>
    <w:rsid w:val="00350FDE"/>
    <w:rsid w:val="00372783"/>
    <w:rsid w:val="00377D32"/>
    <w:rsid w:val="00381956"/>
    <w:rsid w:val="00385005"/>
    <w:rsid w:val="00385553"/>
    <w:rsid w:val="0038707E"/>
    <w:rsid w:val="00395EAE"/>
    <w:rsid w:val="003A3D13"/>
    <w:rsid w:val="003B7839"/>
    <w:rsid w:val="003B7A63"/>
    <w:rsid w:val="003B7E04"/>
    <w:rsid w:val="003C00BC"/>
    <w:rsid w:val="003C2A9E"/>
    <w:rsid w:val="003E515D"/>
    <w:rsid w:val="003F748E"/>
    <w:rsid w:val="004153C2"/>
    <w:rsid w:val="004278A3"/>
    <w:rsid w:val="00432C08"/>
    <w:rsid w:val="00433810"/>
    <w:rsid w:val="00435111"/>
    <w:rsid w:val="00435E2B"/>
    <w:rsid w:val="00442F5A"/>
    <w:rsid w:val="004439C5"/>
    <w:rsid w:val="00450163"/>
    <w:rsid w:val="00486F1D"/>
    <w:rsid w:val="00487B44"/>
    <w:rsid w:val="00491084"/>
    <w:rsid w:val="004926A4"/>
    <w:rsid w:val="00495B85"/>
    <w:rsid w:val="00496317"/>
    <w:rsid w:val="004A41DB"/>
    <w:rsid w:val="004A5089"/>
    <w:rsid w:val="004A6073"/>
    <w:rsid w:val="004A6778"/>
    <w:rsid w:val="004B1DD8"/>
    <w:rsid w:val="004B3598"/>
    <w:rsid w:val="004C2052"/>
    <w:rsid w:val="004C2619"/>
    <w:rsid w:val="004C4A06"/>
    <w:rsid w:val="004C5B6D"/>
    <w:rsid w:val="004D2B75"/>
    <w:rsid w:val="004D408E"/>
    <w:rsid w:val="004D65A1"/>
    <w:rsid w:val="004E68E8"/>
    <w:rsid w:val="004E6C02"/>
    <w:rsid w:val="004F2658"/>
    <w:rsid w:val="005072D8"/>
    <w:rsid w:val="00511318"/>
    <w:rsid w:val="00513A33"/>
    <w:rsid w:val="005269EA"/>
    <w:rsid w:val="0057029D"/>
    <w:rsid w:val="00572627"/>
    <w:rsid w:val="00576845"/>
    <w:rsid w:val="0058326E"/>
    <w:rsid w:val="00584158"/>
    <w:rsid w:val="00585615"/>
    <w:rsid w:val="005919B7"/>
    <w:rsid w:val="005A3434"/>
    <w:rsid w:val="005C0D47"/>
    <w:rsid w:val="005C518B"/>
    <w:rsid w:val="005C5DF5"/>
    <w:rsid w:val="005C6666"/>
    <w:rsid w:val="005C6903"/>
    <w:rsid w:val="005C7095"/>
    <w:rsid w:val="005D5B93"/>
    <w:rsid w:val="005E2A00"/>
    <w:rsid w:val="005F1C12"/>
    <w:rsid w:val="005F3141"/>
    <w:rsid w:val="005F441C"/>
    <w:rsid w:val="00600238"/>
    <w:rsid w:val="0061279A"/>
    <w:rsid w:val="00616E99"/>
    <w:rsid w:val="00617BD7"/>
    <w:rsid w:val="00621A76"/>
    <w:rsid w:val="006236AE"/>
    <w:rsid w:val="0063029A"/>
    <w:rsid w:val="00631A38"/>
    <w:rsid w:val="00631C9E"/>
    <w:rsid w:val="0063322C"/>
    <w:rsid w:val="0063474D"/>
    <w:rsid w:val="00647679"/>
    <w:rsid w:val="006478DC"/>
    <w:rsid w:val="0064795D"/>
    <w:rsid w:val="006764B3"/>
    <w:rsid w:val="006829D1"/>
    <w:rsid w:val="00693ED7"/>
    <w:rsid w:val="00696342"/>
    <w:rsid w:val="006A3972"/>
    <w:rsid w:val="006A4F68"/>
    <w:rsid w:val="006A525C"/>
    <w:rsid w:val="006B3431"/>
    <w:rsid w:val="006B44F1"/>
    <w:rsid w:val="006B67BA"/>
    <w:rsid w:val="006C31DC"/>
    <w:rsid w:val="006D369B"/>
    <w:rsid w:val="006E127F"/>
    <w:rsid w:val="006E1C4D"/>
    <w:rsid w:val="006F0670"/>
    <w:rsid w:val="00700F7F"/>
    <w:rsid w:val="00705080"/>
    <w:rsid w:val="00707D4F"/>
    <w:rsid w:val="00713565"/>
    <w:rsid w:val="0071663B"/>
    <w:rsid w:val="007209E4"/>
    <w:rsid w:val="007223A2"/>
    <w:rsid w:val="00724DCB"/>
    <w:rsid w:val="007347FE"/>
    <w:rsid w:val="0074190A"/>
    <w:rsid w:val="00744F75"/>
    <w:rsid w:val="00746AB8"/>
    <w:rsid w:val="00761169"/>
    <w:rsid w:val="00763487"/>
    <w:rsid w:val="0077459C"/>
    <w:rsid w:val="007871B5"/>
    <w:rsid w:val="007A301E"/>
    <w:rsid w:val="007A5062"/>
    <w:rsid w:val="007A6DC9"/>
    <w:rsid w:val="007A72F3"/>
    <w:rsid w:val="007B41FD"/>
    <w:rsid w:val="007B5E44"/>
    <w:rsid w:val="007B7858"/>
    <w:rsid w:val="007C3255"/>
    <w:rsid w:val="007D02EB"/>
    <w:rsid w:val="007D4CBA"/>
    <w:rsid w:val="007D4E66"/>
    <w:rsid w:val="007D7B26"/>
    <w:rsid w:val="007E454B"/>
    <w:rsid w:val="007E5201"/>
    <w:rsid w:val="007E69CB"/>
    <w:rsid w:val="007F2C03"/>
    <w:rsid w:val="007F7362"/>
    <w:rsid w:val="00806DC3"/>
    <w:rsid w:val="0081581B"/>
    <w:rsid w:val="00820656"/>
    <w:rsid w:val="00824D06"/>
    <w:rsid w:val="00827103"/>
    <w:rsid w:val="0083655B"/>
    <w:rsid w:val="00853947"/>
    <w:rsid w:val="00853E9A"/>
    <w:rsid w:val="0085678A"/>
    <w:rsid w:val="008613F3"/>
    <w:rsid w:val="00864AE4"/>
    <w:rsid w:val="008700DC"/>
    <w:rsid w:val="008813AA"/>
    <w:rsid w:val="00886E99"/>
    <w:rsid w:val="00891DDA"/>
    <w:rsid w:val="008920B1"/>
    <w:rsid w:val="008A5F6A"/>
    <w:rsid w:val="008B04B3"/>
    <w:rsid w:val="008B64BA"/>
    <w:rsid w:val="008C5AA1"/>
    <w:rsid w:val="008D4172"/>
    <w:rsid w:val="008F68D0"/>
    <w:rsid w:val="009015F5"/>
    <w:rsid w:val="0090257F"/>
    <w:rsid w:val="0090777E"/>
    <w:rsid w:val="00917679"/>
    <w:rsid w:val="0092044C"/>
    <w:rsid w:val="0093057F"/>
    <w:rsid w:val="00931C56"/>
    <w:rsid w:val="009373B1"/>
    <w:rsid w:val="00944040"/>
    <w:rsid w:val="00953DBC"/>
    <w:rsid w:val="009622A3"/>
    <w:rsid w:val="0096414A"/>
    <w:rsid w:val="00964F8F"/>
    <w:rsid w:val="00972C4B"/>
    <w:rsid w:val="009742A4"/>
    <w:rsid w:val="009A2EFE"/>
    <w:rsid w:val="009A2F27"/>
    <w:rsid w:val="009B65FA"/>
    <w:rsid w:val="009C1F1F"/>
    <w:rsid w:val="009C4C3C"/>
    <w:rsid w:val="009C51DD"/>
    <w:rsid w:val="009D0A48"/>
    <w:rsid w:val="009D3D70"/>
    <w:rsid w:val="009F2BA5"/>
    <w:rsid w:val="009F2EB1"/>
    <w:rsid w:val="00A00853"/>
    <w:rsid w:val="00A06691"/>
    <w:rsid w:val="00A0762D"/>
    <w:rsid w:val="00A116A6"/>
    <w:rsid w:val="00A166D4"/>
    <w:rsid w:val="00A21B0A"/>
    <w:rsid w:val="00A22D83"/>
    <w:rsid w:val="00A26992"/>
    <w:rsid w:val="00A31541"/>
    <w:rsid w:val="00A342E4"/>
    <w:rsid w:val="00A35027"/>
    <w:rsid w:val="00A35B1B"/>
    <w:rsid w:val="00A602A9"/>
    <w:rsid w:val="00A61A50"/>
    <w:rsid w:val="00A62D6A"/>
    <w:rsid w:val="00A73789"/>
    <w:rsid w:val="00A773CF"/>
    <w:rsid w:val="00A97A26"/>
    <w:rsid w:val="00AA0F34"/>
    <w:rsid w:val="00AA6B30"/>
    <w:rsid w:val="00AB298A"/>
    <w:rsid w:val="00AB4048"/>
    <w:rsid w:val="00AB77B3"/>
    <w:rsid w:val="00AE07BD"/>
    <w:rsid w:val="00AF6027"/>
    <w:rsid w:val="00B07B54"/>
    <w:rsid w:val="00B209C5"/>
    <w:rsid w:val="00B216FC"/>
    <w:rsid w:val="00B2487D"/>
    <w:rsid w:val="00B270E7"/>
    <w:rsid w:val="00B30626"/>
    <w:rsid w:val="00B34FDC"/>
    <w:rsid w:val="00B3792C"/>
    <w:rsid w:val="00B412E2"/>
    <w:rsid w:val="00B4282D"/>
    <w:rsid w:val="00B467FB"/>
    <w:rsid w:val="00B52C64"/>
    <w:rsid w:val="00B558EE"/>
    <w:rsid w:val="00B5743A"/>
    <w:rsid w:val="00B66912"/>
    <w:rsid w:val="00B876F9"/>
    <w:rsid w:val="00B977D8"/>
    <w:rsid w:val="00BA1B52"/>
    <w:rsid w:val="00BA6A87"/>
    <w:rsid w:val="00BB513D"/>
    <w:rsid w:val="00BB5755"/>
    <w:rsid w:val="00BB577F"/>
    <w:rsid w:val="00BB6B69"/>
    <w:rsid w:val="00BC05EC"/>
    <w:rsid w:val="00BC3999"/>
    <w:rsid w:val="00BC3B5A"/>
    <w:rsid w:val="00BD462F"/>
    <w:rsid w:val="00BF2412"/>
    <w:rsid w:val="00C06D35"/>
    <w:rsid w:val="00C128BC"/>
    <w:rsid w:val="00C14582"/>
    <w:rsid w:val="00C1784A"/>
    <w:rsid w:val="00C2206C"/>
    <w:rsid w:val="00C23F29"/>
    <w:rsid w:val="00C35EA2"/>
    <w:rsid w:val="00C456AA"/>
    <w:rsid w:val="00C465F3"/>
    <w:rsid w:val="00C47F98"/>
    <w:rsid w:val="00C642E9"/>
    <w:rsid w:val="00C664D9"/>
    <w:rsid w:val="00C67138"/>
    <w:rsid w:val="00C77A57"/>
    <w:rsid w:val="00C85368"/>
    <w:rsid w:val="00C86415"/>
    <w:rsid w:val="00C95FBC"/>
    <w:rsid w:val="00CA7688"/>
    <w:rsid w:val="00CB413E"/>
    <w:rsid w:val="00CB757F"/>
    <w:rsid w:val="00CC1641"/>
    <w:rsid w:val="00CC4313"/>
    <w:rsid w:val="00CC5D06"/>
    <w:rsid w:val="00CE10BA"/>
    <w:rsid w:val="00CE216F"/>
    <w:rsid w:val="00CF774B"/>
    <w:rsid w:val="00D050AC"/>
    <w:rsid w:val="00D061CC"/>
    <w:rsid w:val="00D076AB"/>
    <w:rsid w:val="00D10282"/>
    <w:rsid w:val="00D37B3D"/>
    <w:rsid w:val="00D512C2"/>
    <w:rsid w:val="00D5386B"/>
    <w:rsid w:val="00D63FC8"/>
    <w:rsid w:val="00D65524"/>
    <w:rsid w:val="00D746D7"/>
    <w:rsid w:val="00D7787A"/>
    <w:rsid w:val="00D83184"/>
    <w:rsid w:val="00D911FC"/>
    <w:rsid w:val="00D9236D"/>
    <w:rsid w:val="00D9594C"/>
    <w:rsid w:val="00DA56DA"/>
    <w:rsid w:val="00DC0591"/>
    <w:rsid w:val="00DC37EB"/>
    <w:rsid w:val="00DD21B0"/>
    <w:rsid w:val="00DE2115"/>
    <w:rsid w:val="00DF0558"/>
    <w:rsid w:val="00E01CB8"/>
    <w:rsid w:val="00E03927"/>
    <w:rsid w:val="00E03A8E"/>
    <w:rsid w:val="00E0429F"/>
    <w:rsid w:val="00E043C2"/>
    <w:rsid w:val="00E04783"/>
    <w:rsid w:val="00E05D28"/>
    <w:rsid w:val="00E07489"/>
    <w:rsid w:val="00E078DE"/>
    <w:rsid w:val="00E10106"/>
    <w:rsid w:val="00E11393"/>
    <w:rsid w:val="00E15264"/>
    <w:rsid w:val="00E15598"/>
    <w:rsid w:val="00E158EA"/>
    <w:rsid w:val="00E20688"/>
    <w:rsid w:val="00E276E7"/>
    <w:rsid w:val="00E3734E"/>
    <w:rsid w:val="00E400E2"/>
    <w:rsid w:val="00E40FBB"/>
    <w:rsid w:val="00E5100D"/>
    <w:rsid w:val="00E514E2"/>
    <w:rsid w:val="00E6225F"/>
    <w:rsid w:val="00E630E5"/>
    <w:rsid w:val="00E66403"/>
    <w:rsid w:val="00E73152"/>
    <w:rsid w:val="00E757FD"/>
    <w:rsid w:val="00E76F68"/>
    <w:rsid w:val="00E86D19"/>
    <w:rsid w:val="00E87B18"/>
    <w:rsid w:val="00E9293F"/>
    <w:rsid w:val="00E94F29"/>
    <w:rsid w:val="00E97A6D"/>
    <w:rsid w:val="00EB517C"/>
    <w:rsid w:val="00EC56C1"/>
    <w:rsid w:val="00EC5AC4"/>
    <w:rsid w:val="00ED52FA"/>
    <w:rsid w:val="00ED7BDB"/>
    <w:rsid w:val="00EE0633"/>
    <w:rsid w:val="00EF102D"/>
    <w:rsid w:val="00EF68B3"/>
    <w:rsid w:val="00F04BF4"/>
    <w:rsid w:val="00F05E62"/>
    <w:rsid w:val="00F06742"/>
    <w:rsid w:val="00F0718D"/>
    <w:rsid w:val="00F07D5E"/>
    <w:rsid w:val="00F15C0A"/>
    <w:rsid w:val="00F25D19"/>
    <w:rsid w:val="00F26F2D"/>
    <w:rsid w:val="00F30E2E"/>
    <w:rsid w:val="00F32B91"/>
    <w:rsid w:val="00F42C52"/>
    <w:rsid w:val="00F57B74"/>
    <w:rsid w:val="00F67B06"/>
    <w:rsid w:val="00F775F2"/>
    <w:rsid w:val="00F82991"/>
    <w:rsid w:val="00F87CE4"/>
    <w:rsid w:val="00F91DBB"/>
    <w:rsid w:val="00F94931"/>
    <w:rsid w:val="00FA5090"/>
    <w:rsid w:val="00FB7E39"/>
    <w:rsid w:val="00FC527B"/>
    <w:rsid w:val="00FD5C75"/>
    <w:rsid w:val="00FE0A8F"/>
    <w:rsid w:val="00FF44FD"/>
    <w:rsid w:val="02F1679D"/>
    <w:rsid w:val="040C3A7C"/>
    <w:rsid w:val="043B5B50"/>
    <w:rsid w:val="05775141"/>
    <w:rsid w:val="08A53A5F"/>
    <w:rsid w:val="09AB2F28"/>
    <w:rsid w:val="0CC5653B"/>
    <w:rsid w:val="0DC2040F"/>
    <w:rsid w:val="0E093B55"/>
    <w:rsid w:val="0F827BE2"/>
    <w:rsid w:val="0FA85FFA"/>
    <w:rsid w:val="102C43AA"/>
    <w:rsid w:val="10E0103D"/>
    <w:rsid w:val="18464A99"/>
    <w:rsid w:val="1CB908AC"/>
    <w:rsid w:val="1EDE2EF3"/>
    <w:rsid w:val="1FB65DB1"/>
    <w:rsid w:val="20D94EF4"/>
    <w:rsid w:val="22484CBB"/>
    <w:rsid w:val="23237884"/>
    <w:rsid w:val="236B4F26"/>
    <w:rsid w:val="27604855"/>
    <w:rsid w:val="276F400E"/>
    <w:rsid w:val="29AC1FD3"/>
    <w:rsid w:val="29FF6315"/>
    <w:rsid w:val="2F2B5748"/>
    <w:rsid w:val="2FEF03B4"/>
    <w:rsid w:val="32C92BB1"/>
    <w:rsid w:val="34DC0CC3"/>
    <w:rsid w:val="358D786D"/>
    <w:rsid w:val="38576025"/>
    <w:rsid w:val="38FD0F3D"/>
    <w:rsid w:val="39AD0D54"/>
    <w:rsid w:val="39BD6BBB"/>
    <w:rsid w:val="3C284EC1"/>
    <w:rsid w:val="3CAF3568"/>
    <w:rsid w:val="3FA05CDE"/>
    <w:rsid w:val="40E565FA"/>
    <w:rsid w:val="424A39C8"/>
    <w:rsid w:val="452122D4"/>
    <w:rsid w:val="46827EEC"/>
    <w:rsid w:val="48AE1EC8"/>
    <w:rsid w:val="4D165891"/>
    <w:rsid w:val="4DA222EA"/>
    <w:rsid w:val="4E8B4F22"/>
    <w:rsid w:val="4F4863DC"/>
    <w:rsid w:val="50C55C7F"/>
    <w:rsid w:val="512C125D"/>
    <w:rsid w:val="53536E98"/>
    <w:rsid w:val="54B03E76"/>
    <w:rsid w:val="551119A8"/>
    <w:rsid w:val="56F72EC5"/>
    <w:rsid w:val="59363D46"/>
    <w:rsid w:val="594B23BF"/>
    <w:rsid w:val="5A6E7C8D"/>
    <w:rsid w:val="5CBE69A9"/>
    <w:rsid w:val="63AD21C9"/>
    <w:rsid w:val="63AD453B"/>
    <w:rsid w:val="646C600B"/>
    <w:rsid w:val="651A28A8"/>
    <w:rsid w:val="66811B16"/>
    <w:rsid w:val="67006EDF"/>
    <w:rsid w:val="673B76B2"/>
    <w:rsid w:val="67FFFA85"/>
    <w:rsid w:val="69156FF4"/>
    <w:rsid w:val="69437C53"/>
    <w:rsid w:val="6A3E6EBC"/>
    <w:rsid w:val="6F575FAA"/>
    <w:rsid w:val="6F974556"/>
    <w:rsid w:val="7088542E"/>
    <w:rsid w:val="718A2BAE"/>
    <w:rsid w:val="74097208"/>
    <w:rsid w:val="759E0A90"/>
    <w:rsid w:val="761107A4"/>
    <w:rsid w:val="766E16E7"/>
    <w:rsid w:val="77E817E9"/>
    <w:rsid w:val="79682F20"/>
    <w:rsid w:val="7A243167"/>
    <w:rsid w:val="7AD71738"/>
    <w:rsid w:val="7BBC4242"/>
    <w:rsid w:val="7CDF3F45"/>
    <w:rsid w:val="7E007401"/>
    <w:rsid w:val="7EEF3669"/>
    <w:rsid w:val="7F2675F7"/>
    <w:rsid w:val="7FFE65E6"/>
    <w:rsid w:val="BF5F152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qFormat="1" w:unhideWhenUsed="0" w:uiPriority="0" w:name="toc 6"/>
    <w:lsdException w:qFormat="1" w:unhideWhenUsed="0" w:uiPriority="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jc w:val="both"/>
    </w:pPr>
    <w:rPr>
      <w:rFonts w:ascii="Times New Roman" w:hAnsi="Times New Roman" w:eastAsia="宋体" w:cs="Times New Roman"/>
      <w:sz w:val="24"/>
      <w:szCs w:val="24"/>
      <w:lang w:val="en-US" w:eastAsia="zh-CN" w:bidi="ar-SA"/>
    </w:rPr>
  </w:style>
  <w:style w:type="paragraph" w:styleId="2">
    <w:name w:val="heading 1"/>
    <w:basedOn w:val="1"/>
    <w:next w:val="1"/>
    <w:qFormat/>
    <w:uiPriority w:val="0"/>
    <w:pPr>
      <w:keepNext/>
      <w:keepLines/>
      <w:spacing w:after="220" w:line="360" w:lineRule="auto"/>
      <w:outlineLvl w:val="0"/>
    </w:pPr>
    <w:rPr>
      <w:rFonts w:ascii="黑体" w:eastAsia="黑体"/>
      <w:bCs/>
      <w:kern w:val="44"/>
      <w:sz w:val="30"/>
      <w:szCs w:val="30"/>
    </w:rPr>
  </w:style>
  <w:style w:type="paragraph" w:styleId="3">
    <w:name w:val="heading 2"/>
    <w:basedOn w:val="1"/>
    <w:next w:val="1"/>
    <w:qFormat/>
    <w:uiPriority w:val="0"/>
    <w:pPr>
      <w:keepNext/>
      <w:keepLines/>
      <w:spacing w:before="50" w:beforeLines="50" w:line="360" w:lineRule="auto"/>
      <w:outlineLvl w:val="1"/>
    </w:pPr>
    <w:rPr>
      <w:rFonts w:ascii="黑体" w:eastAsia="黑体"/>
      <w:bCs/>
      <w:sz w:val="28"/>
      <w:szCs w:val="28"/>
    </w:rPr>
  </w:style>
  <w:style w:type="paragraph" w:styleId="4">
    <w:name w:val="heading 3"/>
    <w:basedOn w:val="1"/>
    <w:next w:val="1"/>
    <w:link w:val="28"/>
    <w:qFormat/>
    <w:uiPriority w:val="0"/>
    <w:pPr>
      <w:keepNext/>
      <w:keepLines/>
      <w:spacing w:before="50" w:beforeLines="50" w:line="360" w:lineRule="auto"/>
      <w:outlineLvl w:val="2"/>
    </w:pPr>
    <w:rPr>
      <w:rFonts w:ascii="黑体" w:eastAsia="黑体"/>
      <w:bCs/>
      <w:szCs w:val="32"/>
    </w:rPr>
  </w:style>
  <w:style w:type="paragraph" w:styleId="5">
    <w:name w:val="heading 4"/>
    <w:basedOn w:val="1"/>
    <w:next w:val="1"/>
    <w:qFormat/>
    <w:uiPriority w:val="0"/>
    <w:pPr>
      <w:keepNext/>
      <w:keepLines/>
      <w:spacing w:before="240" w:after="240" w:line="360" w:lineRule="auto"/>
      <w:outlineLvl w:val="3"/>
    </w:pPr>
    <w:rPr>
      <w:bCs/>
    </w:rPr>
  </w:style>
  <w:style w:type="character" w:default="1" w:styleId="23">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6">
    <w:name w:val="toc 7"/>
    <w:basedOn w:val="1"/>
    <w:next w:val="1"/>
    <w:semiHidden/>
    <w:qFormat/>
    <w:uiPriority w:val="0"/>
    <w:pPr>
      <w:widowControl w:val="0"/>
      <w:tabs>
        <w:tab w:val="clear" w:pos="377"/>
      </w:tabs>
      <w:spacing w:line="240" w:lineRule="auto"/>
      <w:ind w:left="2520" w:leftChars="1200"/>
    </w:pPr>
    <w:rPr>
      <w:kern w:val="2"/>
      <w:sz w:val="21"/>
    </w:rPr>
  </w:style>
  <w:style w:type="paragraph" w:styleId="7">
    <w:name w:val="caption"/>
    <w:basedOn w:val="1"/>
    <w:next w:val="1"/>
    <w:unhideWhenUsed/>
    <w:qFormat/>
    <w:uiPriority w:val="0"/>
    <w:rPr>
      <w:rFonts w:ascii="Arial" w:hAnsi="Arial" w:eastAsia="黑体"/>
      <w:sz w:val="20"/>
    </w:rPr>
  </w:style>
  <w:style w:type="paragraph" w:styleId="8">
    <w:name w:val="Document Map"/>
    <w:basedOn w:val="1"/>
    <w:semiHidden/>
    <w:qFormat/>
    <w:uiPriority w:val="0"/>
    <w:pPr>
      <w:shd w:val="clear" w:color="auto" w:fill="000080"/>
    </w:pPr>
  </w:style>
  <w:style w:type="paragraph" w:styleId="9">
    <w:name w:val="annotation text"/>
    <w:basedOn w:val="1"/>
    <w:semiHidden/>
    <w:qFormat/>
    <w:uiPriority w:val="0"/>
    <w:pPr>
      <w:jc w:val="left"/>
    </w:pPr>
  </w:style>
  <w:style w:type="paragraph" w:styleId="10">
    <w:name w:val="toc 3"/>
    <w:basedOn w:val="1"/>
    <w:next w:val="1"/>
    <w:qFormat/>
    <w:uiPriority w:val="39"/>
    <w:pPr>
      <w:tabs>
        <w:tab w:val="clear" w:pos="377"/>
      </w:tabs>
      <w:ind w:left="840" w:leftChars="400"/>
    </w:pPr>
  </w:style>
  <w:style w:type="paragraph" w:styleId="11">
    <w:name w:val="Date"/>
    <w:basedOn w:val="1"/>
    <w:next w:val="1"/>
    <w:qFormat/>
    <w:uiPriority w:val="0"/>
    <w:pPr>
      <w:ind w:left="100" w:leftChars="2500"/>
    </w:pPr>
  </w:style>
  <w:style w:type="paragraph" w:styleId="12">
    <w:name w:val="Balloon Text"/>
    <w:basedOn w:val="1"/>
    <w:semiHidden/>
    <w:qFormat/>
    <w:uiPriority w:val="0"/>
    <w:rPr>
      <w:sz w:val="18"/>
      <w:szCs w:val="18"/>
    </w:rPr>
  </w:style>
  <w:style w:type="paragraph" w:styleId="13">
    <w:name w:val="footer"/>
    <w:basedOn w:val="1"/>
    <w:link w:val="29"/>
    <w:qFormat/>
    <w:uiPriority w:val="99"/>
    <w:pPr>
      <w:tabs>
        <w:tab w:val="center" w:pos="4153"/>
        <w:tab w:val="right" w:pos="8306"/>
        <w:tab w:val="clear" w:pos="377"/>
      </w:tabs>
      <w:spacing w:before="600" w:line="180" w:lineRule="atLeast"/>
      <w:jc w:val="left"/>
    </w:pPr>
    <w:rPr>
      <w:sz w:val="18"/>
      <w:szCs w:val="18"/>
    </w:rPr>
  </w:style>
  <w:style w:type="paragraph" w:styleId="14">
    <w:name w:val="header"/>
    <w:basedOn w:val="1"/>
    <w:qFormat/>
    <w:uiPriority w:val="0"/>
    <w:pPr>
      <w:keepLines/>
      <w:widowControl/>
      <w:pBdr>
        <w:bottom w:val="single" w:color="auto" w:sz="6" w:space="1"/>
      </w:pBdr>
      <w:tabs>
        <w:tab w:val="center" w:pos="4153"/>
        <w:tab w:val="right" w:pos="8306"/>
        <w:tab w:val="clear" w:pos="377"/>
      </w:tabs>
      <w:snapToGrid w:val="0"/>
      <w:spacing w:after="600" w:line="180" w:lineRule="atLeast"/>
      <w:jc w:val="center"/>
    </w:pPr>
    <w:rPr>
      <w:spacing w:val="-5"/>
      <w:kern w:val="0"/>
      <w:sz w:val="21"/>
      <w:szCs w:val="21"/>
    </w:rPr>
  </w:style>
  <w:style w:type="paragraph" w:styleId="15">
    <w:name w:val="toc 1"/>
    <w:basedOn w:val="1"/>
    <w:next w:val="1"/>
    <w:qFormat/>
    <w:uiPriority w:val="39"/>
    <w:pPr>
      <w:tabs>
        <w:tab w:val="clear" w:pos="377"/>
      </w:tabs>
    </w:pPr>
  </w:style>
  <w:style w:type="paragraph" w:styleId="16">
    <w:name w:val="toc 6"/>
    <w:basedOn w:val="1"/>
    <w:next w:val="1"/>
    <w:semiHidden/>
    <w:qFormat/>
    <w:uiPriority w:val="0"/>
    <w:pPr>
      <w:widowControl w:val="0"/>
      <w:tabs>
        <w:tab w:val="clear" w:pos="377"/>
      </w:tabs>
      <w:spacing w:line="240" w:lineRule="auto"/>
      <w:ind w:left="2100" w:leftChars="1000"/>
    </w:pPr>
    <w:rPr>
      <w:kern w:val="2"/>
      <w:sz w:val="21"/>
    </w:rPr>
  </w:style>
  <w:style w:type="paragraph" w:styleId="17">
    <w:name w:val="toc 2"/>
    <w:basedOn w:val="1"/>
    <w:next w:val="1"/>
    <w:qFormat/>
    <w:uiPriority w:val="39"/>
    <w:pPr>
      <w:tabs>
        <w:tab w:val="clear" w:pos="377"/>
      </w:tabs>
      <w:ind w:left="420" w:leftChars="200"/>
    </w:pPr>
  </w:style>
  <w:style w:type="paragraph" w:styleId="1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377"/>
      </w:tabs>
      <w:jc w:val="left"/>
    </w:pPr>
    <w:rPr>
      <w:rFonts w:hint="eastAsia" w:ascii="宋体" w:hAnsi="宋体" w:eastAsia="宋体" w:cs="宋体"/>
      <w:kern w:val="0"/>
      <w:sz w:val="24"/>
      <w:szCs w:val="24"/>
      <w:lang w:val="en-US" w:eastAsia="zh-CN" w:bidi="ar"/>
    </w:rPr>
  </w:style>
  <w:style w:type="paragraph" w:styleId="19">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20">
    <w:name w:val="annotation subject"/>
    <w:basedOn w:val="9"/>
    <w:next w:val="9"/>
    <w:semiHidden/>
    <w:qFormat/>
    <w:uiPriority w:val="0"/>
    <w:rPr>
      <w:b/>
      <w:bCs/>
    </w:rPr>
  </w:style>
  <w:style w:type="table" w:styleId="22">
    <w:name w:val="Table Grid"/>
    <w:basedOn w:val="21"/>
    <w:qFormat/>
    <w:uiPriority w:val="39"/>
    <w:pPr>
      <w:spacing w:line="30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page number"/>
    <w:basedOn w:val="23"/>
    <w:qFormat/>
    <w:uiPriority w:val="0"/>
  </w:style>
  <w:style w:type="character" w:styleId="26">
    <w:name w:val="Hyperlink"/>
    <w:qFormat/>
    <w:uiPriority w:val="99"/>
    <w:rPr>
      <w:color w:val="0000FF"/>
      <w:u w:val="single"/>
    </w:rPr>
  </w:style>
  <w:style w:type="character" w:styleId="27">
    <w:name w:val="annotation reference"/>
    <w:semiHidden/>
    <w:qFormat/>
    <w:uiPriority w:val="0"/>
    <w:rPr>
      <w:sz w:val="21"/>
      <w:szCs w:val="21"/>
    </w:rPr>
  </w:style>
  <w:style w:type="character" w:customStyle="1" w:styleId="28">
    <w:name w:val="标题 3 字符"/>
    <w:link w:val="4"/>
    <w:qFormat/>
    <w:uiPriority w:val="0"/>
    <w:rPr>
      <w:rFonts w:ascii="黑体" w:eastAsia="黑体"/>
      <w:bCs/>
      <w:sz w:val="24"/>
      <w:szCs w:val="32"/>
    </w:rPr>
  </w:style>
  <w:style w:type="character" w:customStyle="1" w:styleId="29">
    <w:name w:val="页脚 Char"/>
    <w:link w:val="13"/>
    <w:qFormat/>
    <w:uiPriority w:val="99"/>
    <w:rPr>
      <w:sz w:val="18"/>
      <w:szCs w:val="18"/>
    </w:rPr>
  </w:style>
  <w:style w:type="table" w:customStyle="1" w:styleId="30">
    <w:name w:val="网格型1"/>
    <w:basedOn w:val="21"/>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网格型2"/>
    <w:basedOn w:val="21"/>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网格型3"/>
    <w:basedOn w:val="21"/>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网格型4"/>
    <w:basedOn w:val="21"/>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网格型5"/>
    <w:basedOn w:val="21"/>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网格型6"/>
    <w:basedOn w:val="21"/>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网格型7"/>
    <w:basedOn w:val="21"/>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网格型8"/>
    <w:basedOn w:val="21"/>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网格型9"/>
    <w:basedOn w:val="21"/>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网格型10"/>
    <w:basedOn w:val="21"/>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网格型11"/>
    <w:basedOn w:val="21"/>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1">
    <w:name w:val="页脚 字符"/>
    <w:qFormat/>
    <w:uiPriority w:val="99"/>
  </w:style>
  <w:style w:type="paragraph" w:customStyle="1" w:styleId="42">
    <w:name w:val="RefStyle"/>
    <w:qFormat/>
    <w:uiPriority w:val="0"/>
    <w:pPr>
      <w:spacing w:line="300" w:lineRule="auto"/>
      <w:ind w:left="420" w:hanging="420"/>
    </w:pPr>
    <w:rPr>
      <w:rFonts w:hint="eastAsia" w:ascii="宋体" w:hAnsi="宋体" w:eastAsia="宋体" w:cs="宋体"/>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13.wmf"/><Relationship Id="rId55" Type="http://schemas.openxmlformats.org/officeDocument/2006/relationships/oleObject" Target="embeddings/oleObject1.bin"/><Relationship Id="rId54" Type="http://schemas.openxmlformats.org/officeDocument/2006/relationships/image" Target="media/image12.png"/><Relationship Id="rId53" Type="http://schemas.openxmlformats.org/officeDocument/2006/relationships/image" Target="media/image11.png"/><Relationship Id="rId52" Type="http://schemas.openxmlformats.org/officeDocument/2006/relationships/image" Target="media/image10.png"/><Relationship Id="rId51" Type="http://schemas.openxmlformats.org/officeDocument/2006/relationships/image" Target="media/image9.png"/><Relationship Id="rId50" Type="http://schemas.openxmlformats.org/officeDocument/2006/relationships/image" Target="media/image8.png"/><Relationship Id="rId5" Type="http://schemas.openxmlformats.org/officeDocument/2006/relationships/header" Target="header1.xml"/><Relationship Id="rId49" Type="http://schemas.openxmlformats.org/officeDocument/2006/relationships/image" Target="media/image7.png"/><Relationship Id="rId48" Type="http://schemas.openxmlformats.org/officeDocument/2006/relationships/image" Target="media/image6.png"/><Relationship Id="rId47" Type="http://schemas.openxmlformats.org/officeDocument/2006/relationships/image" Target="media/image5.png"/><Relationship Id="rId46" Type="http://schemas.openxmlformats.org/officeDocument/2006/relationships/image" Target="media/image4.png"/><Relationship Id="rId45" Type="http://schemas.openxmlformats.org/officeDocument/2006/relationships/image" Target="media/image3.png"/><Relationship Id="rId44" Type="http://schemas.openxmlformats.org/officeDocument/2006/relationships/image" Target="media/image2.png"/><Relationship Id="rId43" Type="http://schemas.openxmlformats.org/officeDocument/2006/relationships/image" Target="media/image1.jpeg"/><Relationship Id="rId42" Type="http://schemas.openxmlformats.org/officeDocument/2006/relationships/theme" Target="theme/theme1.xml"/><Relationship Id="rId41" Type="http://schemas.openxmlformats.org/officeDocument/2006/relationships/header" Target="header30.xml"/><Relationship Id="rId40" Type="http://schemas.openxmlformats.org/officeDocument/2006/relationships/header" Target="header29.xml"/><Relationship Id="rId4" Type="http://schemas.openxmlformats.org/officeDocument/2006/relationships/endnotes" Target="endnotes.xml"/><Relationship Id="rId39" Type="http://schemas.openxmlformats.org/officeDocument/2006/relationships/header" Target="header28.xml"/><Relationship Id="rId38" Type="http://schemas.openxmlformats.org/officeDocument/2006/relationships/header" Target="header27.xml"/><Relationship Id="rId37" Type="http://schemas.openxmlformats.org/officeDocument/2006/relationships/header" Target="header26.xml"/><Relationship Id="rId36" Type="http://schemas.openxmlformats.org/officeDocument/2006/relationships/header" Target="header25.xml"/><Relationship Id="rId35" Type="http://schemas.openxmlformats.org/officeDocument/2006/relationships/header" Target="header24.xml"/><Relationship Id="rId34" Type="http://schemas.openxmlformats.org/officeDocument/2006/relationships/header" Target="header23.xml"/><Relationship Id="rId33" Type="http://schemas.openxmlformats.org/officeDocument/2006/relationships/header" Target="header22.xml"/><Relationship Id="rId32" Type="http://schemas.openxmlformats.org/officeDocument/2006/relationships/header" Target="header21.xml"/><Relationship Id="rId31" Type="http://schemas.openxmlformats.org/officeDocument/2006/relationships/header" Target="header20.xml"/><Relationship Id="rId30" Type="http://schemas.openxmlformats.org/officeDocument/2006/relationships/header" Target="header19.xml"/><Relationship Id="rId3" Type="http://schemas.openxmlformats.org/officeDocument/2006/relationships/footnotes" Target="footnotes.xml"/><Relationship Id="rId29" Type="http://schemas.openxmlformats.org/officeDocument/2006/relationships/header" Target="header18.xml"/><Relationship Id="rId28" Type="http://schemas.openxmlformats.org/officeDocument/2006/relationships/header" Target="header17.xml"/><Relationship Id="rId27" Type="http://schemas.openxmlformats.org/officeDocument/2006/relationships/header" Target="header16.xml"/><Relationship Id="rId26" Type="http://schemas.openxmlformats.org/officeDocument/2006/relationships/header" Target="header15.xml"/><Relationship Id="rId25" Type="http://schemas.openxmlformats.org/officeDocument/2006/relationships/header" Target="header14.xml"/><Relationship Id="rId24" Type="http://schemas.openxmlformats.org/officeDocument/2006/relationships/header" Target="header13.xml"/><Relationship Id="rId23" Type="http://schemas.openxmlformats.org/officeDocument/2006/relationships/header" Target="header12.xml"/><Relationship Id="rId22" Type="http://schemas.openxmlformats.org/officeDocument/2006/relationships/header" Target="header11.xml"/><Relationship Id="rId21" Type="http://schemas.openxmlformats.org/officeDocument/2006/relationships/footer" Target="footer7.xml"/><Relationship Id="rId20" Type="http://schemas.openxmlformats.org/officeDocument/2006/relationships/footer" Target="footer6.xml"/><Relationship Id="rId2" Type="http://schemas.openxmlformats.org/officeDocument/2006/relationships/settings" Target="settings.xml"/><Relationship Id="rId19" Type="http://schemas.openxmlformats.org/officeDocument/2006/relationships/footer" Target="footer5.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3398;&#20301;&#24037;&#20316;\&#26657;&#20869;&#25991;&#20214;\&#35770;&#25991;&#20889;&#20316;&#35268;&#33539;\&#20013;&#22269;&#30707;&#27833;&#22823;&#23398;&#30805;&#22763;&#23398;&#20301;&#35770;&#25991;&#26684;&#24335;&#26679;&#26412;2.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中国石油大学硕士学位论文格式样本2.0.dot</Template>
  <Pages>42</Pages>
  <Words>8838</Words>
  <Characters>12954</Characters>
  <Lines>220</Lines>
  <Paragraphs>62</Paragraphs>
  <TotalTime>7</TotalTime>
  <ScaleCrop>false</ScaleCrop>
  <LinksUpToDate>false</LinksUpToDate>
  <CharactersWithSpaces>13702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2016-06-03T19:17:00Z</dcterms:created>
  <dc:creator>yjsy</dc:creator>
  <cp:lastModifiedBy>ZhuanZ（无密码）</cp:lastModifiedBy>
  <cp:lastPrinted>2023-05-09T01:00:00Z</cp:lastPrinted>
  <dcterms:modified xsi:type="dcterms:W3CDTF">2026-05-14T13:38:10Z</dcterms:modified>
  <dc:subject>模板</dc:subject>
  <dc:title>中图分类号：G643</dc:title>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EB847F11CC3C4F40A670AC6C3C8CD5C2_13</vt:lpwstr>
  </property>
  <property fmtid="{D5CDD505-2E9C-101B-9397-08002B2CF9AE}" pid="4" name="KSOTemplateDocerSaveRecord">
    <vt:lpwstr>eyJoZGlkIjoiMTExMmNmNzRmMzdiYzUzNWQ3NjNjM2Q2ZjA1ZDc4ODQiLCJ1c2VySWQiOiIxNjU5NzU3OTk1In0=</vt:lpwstr>
  </property>
</Properties>
</file>