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6A374A2">
      <w:pPr>
        <w:rPr>
          <w:rFonts w:hint="default" w:ascii="Arial" w:hAnsi="Arial" w:eastAsia="宋体" w:cs="Arial"/>
          <w:lang w:val="en-US" w:eastAsia="zh-CN"/>
        </w:rPr>
      </w:pPr>
      <w:r>
        <w:rPr>
          <w:rFonts w:hint="eastAsia" w:ascii="Arial" w:hAnsi="Arial" w:cs="Arial"/>
          <w:lang w:val="en-US" w:eastAsia="zh-CN"/>
        </w:rPr>
        <w:t xml:space="preserve"> </w:t>
      </w:r>
    </w:p>
    <w:p w14:paraId="6CC50057">
      <w:pPr>
        <w:rPr>
          <w:rFonts w:ascii="Arial" w:hAnsi="Arial" w:cs="Arial"/>
        </w:rPr>
      </w:pP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2342515</wp:posOffset>
            </wp:positionH>
            <wp:positionV relativeFrom="paragraph">
              <wp:posOffset>17145</wp:posOffset>
            </wp:positionV>
            <wp:extent cx="3781425" cy="695325"/>
            <wp:effectExtent l="0" t="0" r="13335" b="5715"/>
            <wp:wrapSquare wrapText="bothSides"/>
            <wp:docPr id="1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81425" cy="695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FF7220B">
      <w:pPr>
        <w:rPr>
          <w:rFonts w:ascii="Arial" w:hAnsi="Arial" w:eastAsia="黑体" w:cs="Arial"/>
          <w:sz w:val="22"/>
        </w:rPr>
      </w:pPr>
      <w:r>
        <w:rPr>
          <w:rFonts w:hint="eastAsia" w:ascii="Arial" w:hAnsi="Arial" w:eastAsia="黑体" w:cs="Arial"/>
          <w:sz w:val="22"/>
        </w:rPr>
        <w:t>编</w:t>
      </w:r>
      <w:r>
        <w:rPr>
          <w:rFonts w:ascii="Arial" w:hAnsi="Arial" w:eastAsia="黑体" w:cs="Arial"/>
          <w:sz w:val="22"/>
        </w:rPr>
        <w:t xml:space="preserve">    </w:t>
      </w:r>
      <w:r>
        <w:rPr>
          <w:rFonts w:hint="eastAsia" w:ascii="Arial" w:hAnsi="Arial" w:eastAsia="黑体" w:cs="Arial"/>
          <w:sz w:val="22"/>
        </w:rPr>
        <w:t>号：</w:t>
      </w:r>
      <w:r>
        <w:rPr>
          <w:rFonts w:ascii="Arial" w:hAnsi="Arial" w:eastAsia="黑体" w:cs="Arial"/>
          <w:sz w:val="22"/>
        </w:rPr>
        <w:tab/>
      </w:r>
      <w:r>
        <w:rPr>
          <w:rFonts w:ascii="Arial" w:hAnsi="Arial" w:eastAsia="黑体" w:cs="Arial"/>
          <w:sz w:val="22"/>
        </w:rPr>
        <w:t xml:space="preserve"> </w:t>
      </w:r>
    </w:p>
    <w:p w14:paraId="4AD728E1">
      <w:pPr>
        <w:rPr>
          <w:rFonts w:hint="eastAsia" w:ascii="Arial" w:hAnsi="Arial" w:eastAsia="黑体" w:cs="Arial"/>
          <w:sz w:val="22"/>
          <w:lang w:eastAsia="zh-CN"/>
        </w:rPr>
      </w:pPr>
      <w:r>
        <w:rPr>
          <w:rFonts w:hint="eastAsia" w:ascii="Arial" w:hAnsi="Arial" w:eastAsia="黑体" w:cs="Arial"/>
          <w:sz w:val="22"/>
        </w:rPr>
        <w:t>版</w:t>
      </w:r>
      <w:r>
        <w:rPr>
          <w:rFonts w:ascii="Arial" w:hAnsi="Arial" w:eastAsia="黑体" w:cs="Arial"/>
          <w:sz w:val="22"/>
        </w:rPr>
        <w:t xml:space="preserve"> </w:t>
      </w:r>
      <w:r>
        <w:rPr>
          <w:rFonts w:hint="eastAsia" w:ascii="Arial" w:hAnsi="Arial" w:eastAsia="黑体" w:cs="Arial"/>
          <w:sz w:val="22"/>
        </w:rPr>
        <w:t>本</w:t>
      </w:r>
      <w:r>
        <w:rPr>
          <w:rFonts w:ascii="Arial" w:hAnsi="Arial" w:eastAsia="黑体" w:cs="Arial"/>
          <w:sz w:val="22"/>
        </w:rPr>
        <w:t xml:space="preserve"> </w:t>
      </w:r>
      <w:r>
        <w:rPr>
          <w:rFonts w:hint="eastAsia" w:ascii="Arial" w:hAnsi="Arial" w:eastAsia="黑体" w:cs="Arial"/>
          <w:sz w:val="22"/>
        </w:rPr>
        <w:t>号：</w:t>
      </w:r>
      <w:r>
        <w:rPr>
          <w:rFonts w:ascii="Arial" w:hAnsi="Arial" w:eastAsia="黑体" w:cs="Arial"/>
          <w:sz w:val="22"/>
        </w:rPr>
        <w:t xml:space="preserve"> </w:t>
      </w:r>
      <w:r>
        <w:rPr>
          <w:rFonts w:ascii="Arial" w:hAnsi="Arial" w:eastAsia="黑体" w:cs="Arial"/>
          <w:sz w:val="22"/>
        </w:rPr>
        <w:tab/>
      </w:r>
      <w:r>
        <w:rPr>
          <w:rFonts w:ascii="Arial" w:hAnsi="Arial" w:eastAsia="黑体" w:cs="Arial"/>
          <w:sz w:val="22"/>
        </w:rPr>
        <w:t xml:space="preserve"> V1.</w:t>
      </w:r>
      <w:r>
        <w:rPr>
          <w:rFonts w:hint="eastAsia" w:ascii="Arial" w:hAnsi="Arial" w:eastAsia="黑体" w:cs="Arial"/>
          <w:sz w:val="22"/>
          <w:lang w:val="en-US" w:eastAsia="zh-CN"/>
        </w:rPr>
        <w:t>0</w:t>
      </w:r>
    </w:p>
    <w:p w14:paraId="36C883F7">
      <w:pPr>
        <w:rPr>
          <w:rFonts w:ascii="Arial" w:hAnsi="Arial" w:cs="Arial"/>
        </w:rPr>
      </w:pPr>
    </w:p>
    <w:p w14:paraId="4343DC27">
      <w:pPr>
        <w:rPr>
          <w:rFonts w:ascii="Arial" w:hAnsi="Arial" w:cs="Arial"/>
        </w:rPr>
      </w:pPr>
    </w:p>
    <w:p w14:paraId="02C3ADC7">
      <w:pPr>
        <w:rPr>
          <w:rFonts w:ascii="Arial" w:hAnsi="Arial" w:cs="Arial"/>
        </w:rPr>
      </w:pPr>
    </w:p>
    <w:p w14:paraId="1CDECA9E">
      <w:pPr>
        <w:rPr>
          <w:rFonts w:ascii="Arial" w:hAnsi="Arial" w:cs="Arial"/>
        </w:rPr>
      </w:pPr>
    </w:p>
    <w:p w14:paraId="26D10DCC">
      <w:pPr>
        <w:rPr>
          <w:rFonts w:ascii="Arial" w:hAnsi="Arial" w:cs="Arial"/>
        </w:rPr>
      </w:pPr>
    </w:p>
    <w:p w14:paraId="28A0ED3C">
      <w:pPr>
        <w:rPr>
          <w:rFonts w:ascii="Arial" w:hAnsi="Arial" w:cs="Arial"/>
        </w:rPr>
      </w:pPr>
    </w:p>
    <w:p w14:paraId="595AE8AC">
      <w:pPr>
        <w:rPr>
          <w:rFonts w:ascii="Arial" w:hAnsi="Arial" w:cs="Arial"/>
        </w:rPr>
      </w:pPr>
    </w:p>
    <w:p w14:paraId="03CDA31D">
      <w:pPr>
        <w:rPr>
          <w:rFonts w:ascii="Arial" w:hAnsi="Arial" w:cs="Arial"/>
        </w:rPr>
      </w:pPr>
    </w:p>
    <w:p w14:paraId="629C97FC">
      <w:pPr>
        <w:rPr>
          <w:rFonts w:ascii="Arial" w:hAnsi="Arial" w:cs="Arial"/>
        </w:rPr>
      </w:pPr>
    </w:p>
    <w:p w14:paraId="1A1FEB40">
      <w:pPr>
        <w:rPr>
          <w:rFonts w:ascii="Arial" w:hAnsi="Arial" w:cs="Arial"/>
        </w:rPr>
      </w:pPr>
    </w:p>
    <w:p w14:paraId="65E07D4E">
      <w:pPr>
        <w:ind w:right="0" w:rightChars="0" w:firstLine="420"/>
        <w:jc w:val="right"/>
        <w:rPr>
          <w:rFonts w:hint="eastAsia" w:ascii="Arial" w:hAnsi="Arial" w:eastAsia="黑体" w:cs="Arial"/>
          <w:sz w:val="36"/>
          <w:szCs w:val="36"/>
        </w:rPr>
      </w:pPr>
      <w:r>
        <w:pict>
          <v:line id="_x0000_s1026" o:spid="_x0000_s1026" o:spt="20" style="position:absolute;left:0pt;margin-left:109.1pt;margin-top:0pt;height:1.05pt;width:372.9pt;z-index:251660288;mso-width-relative:page;mso-height-relative:page;" filled="f" stroked="t" coordsize="21600,21600" o:gfxdata="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">
            <v:path arrowok="t"/>
            <v:fill on="f" focussize="0,0"/>
            <v:stroke weight="1.5pt" color="#000000" joinstyle="round"/>
            <v:imagedata o:title=""/>
            <o:lock v:ext="edit" aspectratio="f"/>
          </v:line>
        </w:pict>
      </w:r>
      <w:r>
        <w:rPr>
          <w:rFonts w:hint="eastAsia" w:ascii="Arial" w:hAnsi="Arial" w:eastAsia="黑体" w:cs="Arial"/>
          <w:sz w:val="36"/>
          <w:szCs w:val="36"/>
        </w:rPr>
        <w:t xml:space="preserve"> </w:t>
      </w:r>
      <w:r>
        <w:rPr>
          <w:rFonts w:hint="default" w:ascii="Arial" w:hAnsi="Arial" w:eastAsia="黑体" w:cs="Arial"/>
          <w:sz w:val="36"/>
          <w:szCs w:val="36"/>
          <w:lang w:val="en-US"/>
        </w:rPr>
        <w:t xml:space="preserve"> </w:t>
      </w:r>
      <w:r>
        <w:rPr>
          <w:rFonts w:hint="eastAsia" w:ascii="Arial" w:hAnsi="Arial" w:eastAsia="黑体" w:cs="Arial"/>
          <w:sz w:val="36"/>
          <w:szCs w:val="36"/>
        </w:rPr>
        <w:t>安徽省农村信用社联合社信息技术中心</w:t>
      </w:r>
    </w:p>
    <w:p w14:paraId="2F140882">
      <w:pPr>
        <w:ind w:firstLine="420"/>
        <w:jc w:val="right"/>
        <w:rPr>
          <w:rFonts w:ascii="黑体" w:hAnsi="黑体" w:eastAsia="黑体" w:cs="Arial"/>
          <w:sz w:val="36"/>
          <w:szCs w:val="36"/>
        </w:rPr>
      </w:pPr>
      <w:r>
        <w:rPr>
          <w:rFonts w:hint="eastAsia" w:ascii="黑体" w:hAnsi="黑体" w:eastAsia="黑体" w:cs="Arial"/>
          <w:sz w:val="36"/>
          <w:szCs w:val="36"/>
        </w:rPr>
        <w:t>Elasticsearch</w:t>
      </w:r>
      <w:r>
        <w:rPr>
          <w:rFonts w:hint="eastAsia" w:ascii="黑体" w:hAnsi="黑体" w:eastAsia="黑体" w:cs="Arial"/>
          <w:sz w:val="36"/>
          <w:szCs w:val="36"/>
          <w:lang w:val="en-US" w:eastAsia="zh-CN"/>
        </w:rPr>
        <w:t>巡检</w:t>
      </w:r>
      <w:r>
        <w:rPr>
          <w:rFonts w:hint="eastAsia" w:ascii="黑体" w:hAnsi="黑体" w:eastAsia="黑体" w:cs="Arial"/>
          <w:sz w:val="36"/>
          <w:szCs w:val="36"/>
        </w:rPr>
        <w:t>手册</w:t>
      </w:r>
    </w:p>
    <w:p w14:paraId="1A17BC0E">
      <w:pPr>
        <w:jc w:val="right"/>
        <w:rPr>
          <w:rFonts w:ascii="Arial" w:hAnsi="Arial" w:cs="Arial"/>
        </w:rPr>
      </w:pPr>
      <w:r>
        <w:pict>
          <v:line id="直接连接符 1" o:spid="_x0000_s1027" o:spt="20" style="position:absolute;left:0pt;flip:y;margin-left:107.4pt;margin-top:0.55pt;height:0.95pt;width:377.55pt;z-index:251661312;mso-width-relative:page;mso-height-relative:page;" filled="f" stroked="t" coordsize="21600,21600" o:gfxdata="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">
            <v:path arrowok="t"/>
            <v:fill on="f" focussize="0,0"/>
            <v:stroke weight="1pt" color="#000000" joinstyle="round"/>
            <v:imagedata o:title=""/>
            <o:lock v:ext="edit" aspectratio="f"/>
          </v:line>
        </w:pict>
      </w:r>
      <w:r>
        <w:rPr>
          <w:rFonts w:ascii="Arial" w:hAnsi="Arial" w:cs="Arial"/>
        </w:rPr>
        <w:t xml:space="preserve">   </w:t>
      </w:r>
    </w:p>
    <w:p w14:paraId="5E675028">
      <w:pPr>
        <w:rPr>
          <w:rFonts w:ascii="Arial" w:hAnsi="Arial" w:cs="Arial"/>
        </w:rPr>
      </w:pPr>
    </w:p>
    <w:p w14:paraId="6EBCCE9E">
      <w:pPr>
        <w:rPr>
          <w:rFonts w:ascii="Arial" w:hAnsi="Arial" w:cs="Arial"/>
        </w:rPr>
      </w:pPr>
    </w:p>
    <w:p w14:paraId="72B00CE4">
      <w:pPr>
        <w:rPr>
          <w:rFonts w:ascii="Arial" w:hAnsi="Arial" w:cs="Arial"/>
        </w:rPr>
      </w:pPr>
    </w:p>
    <w:p w14:paraId="0C5B5296">
      <w:pPr>
        <w:rPr>
          <w:rFonts w:ascii="Arial" w:hAnsi="Arial" w:cs="Arial"/>
        </w:rPr>
      </w:pPr>
    </w:p>
    <w:p w14:paraId="43B16D4C">
      <w:pPr>
        <w:rPr>
          <w:rFonts w:ascii="Arial" w:hAnsi="Arial" w:cs="Arial"/>
        </w:rPr>
      </w:pPr>
    </w:p>
    <w:p w14:paraId="1D27D2BC">
      <w:pPr>
        <w:rPr>
          <w:rFonts w:ascii="Arial" w:hAnsi="Arial" w:cs="Arial"/>
        </w:rPr>
      </w:pPr>
    </w:p>
    <w:p w14:paraId="19FD5B4D">
      <w:pPr>
        <w:rPr>
          <w:rFonts w:ascii="Arial" w:hAnsi="Arial" w:cs="Arial"/>
        </w:rPr>
      </w:pPr>
    </w:p>
    <w:p w14:paraId="7344D54E">
      <w:pPr>
        <w:rPr>
          <w:rFonts w:ascii="Arial" w:hAnsi="Arial" w:cs="Arial"/>
        </w:rPr>
      </w:pPr>
    </w:p>
    <w:p w14:paraId="5D752277">
      <w:pPr>
        <w:rPr>
          <w:rFonts w:ascii="Arial" w:hAnsi="Arial" w:cs="Arial"/>
        </w:rPr>
      </w:pPr>
    </w:p>
    <w:p w14:paraId="4DD69126">
      <w:pPr>
        <w:rPr>
          <w:rFonts w:ascii="Arial" w:hAnsi="Arial" w:cs="Arial"/>
        </w:rPr>
      </w:pPr>
    </w:p>
    <w:p w14:paraId="129CF616">
      <w:pPr>
        <w:rPr>
          <w:rFonts w:ascii="Arial" w:hAnsi="Arial" w:cs="Arial"/>
        </w:rPr>
      </w:pPr>
    </w:p>
    <w:p w14:paraId="5D64AC42">
      <w:pPr>
        <w:rPr>
          <w:rFonts w:ascii="Arial" w:hAnsi="Arial" w:cs="Arial"/>
        </w:rPr>
      </w:pPr>
    </w:p>
    <w:p w14:paraId="7AAA65EF">
      <w:pPr>
        <w:rPr>
          <w:rFonts w:ascii="Arial" w:hAnsi="Arial" w:eastAsia="黑体" w:cs="Arial"/>
          <w:b/>
          <w:sz w:val="18"/>
          <w:szCs w:val="18"/>
        </w:rPr>
      </w:pPr>
    </w:p>
    <w:tbl>
      <w:tblPr>
        <w:tblStyle w:val="22"/>
        <w:tblpPr w:leftFromText="180" w:rightFromText="180" w:vertAnchor="text" w:horzAnchor="margin" w:tblpXSpec="center" w:tblpY="228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60"/>
        <w:gridCol w:w="4195"/>
      </w:tblGrid>
      <w:tr w14:paraId="19CFBF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3" w:hRule="atLeast"/>
          <w:jc w:val="center"/>
        </w:trPr>
        <w:tc>
          <w:tcPr>
            <w:tcW w:w="45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C4733B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Arial" w:hAnsi="Arial" w:eastAsia="黑体" w:cs="Arial"/>
                <w:sz w:val="20"/>
              </w:rPr>
            </w:pPr>
            <w:r>
              <w:rPr>
                <w:rFonts w:hint="eastAsia" w:ascii="Arial" w:hAnsi="Arial" w:cs="Arial"/>
                <w:b/>
                <w:sz w:val="20"/>
              </w:rPr>
              <w:t>文档编号：</w:t>
            </w:r>
            <w:r>
              <w:rPr>
                <w:rFonts w:hint="default" w:ascii="Arial" w:hAnsi="Arial" w:cs="Arial"/>
                <w:b/>
                <w:sz w:val="20"/>
              </w:rPr>
              <w:t xml:space="preserve"> </w:t>
            </w:r>
          </w:p>
        </w:tc>
        <w:tc>
          <w:tcPr>
            <w:tcW w:w="41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B853E4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Arial" w:hAnsi="Arial" w:eastAsia="黑体" w:cs="Arial"/>
                <w:sz w:val="20"/>
              </w:rPr>
            </w:pPr>
            <w:r>
              <w:rPr>
                <w:rFonts w:hint="eastAsia" w:ascii="Arial" w:hAnsi="Arial" w:cs="Arial"/>
                <w:b/>
                <w:sz w:val="20"/>
              </w:rPr>
              <w:t>密</w:t>
            </w:r>
            <w:r>
              <w:rPr>
                <w:rFonts w:hint="default" w:ascii="Arial" w:hAnsi="Arial" w:cs="Arial"/>
                <w:b/>
                <w:sz w:val="20"/>
              </w:rPr>
              <w:t xml:space="preserve">  </w:t>
            </w:r>
            <w:r>
              <w:rPr>
                <w:rFonts w:hint="eastAsia" w:ascii="Arial" w:hAnsi="Arial" w:cs="Arial"/>
                <w:b/>
                <w:sz w:val="20"/>
              </w:rPr>
              <w:t>级：</w:t>
            </w:r>
          </w:p>
        </w:tc>
      </w:tr>
      <w:tr w14:paraId="7B8297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3" w:hRule="atLeast"/>
          <w:jc w:val="center"/>
        </w:trPr>
        <w:tc>
          <w:tcPr>
            <w:tcW w:w="45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F8AD9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Arial" w:hAnsi="Arial" w:cs="Arial"/>
                <w:sz w:val="20"/>
              </w:rPr>
            </w:pPr>
            <w:r>
              <w:rPr>
                <w:rFonts w:hint="eastAsia" w:ascii="Arial" w:hAnsi="Arial" w:cs="Arial"/>
                <w:b/>
                <w:sz w:val="20"/>
              </w:rPr>
              <w:t>起草人：</w:t>
            </w:r>
          </w:p>
        </w:tc>
        <w:tc>
          <w:tcPr>
            <w:tcW w:w="419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4D0EDB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Arial" w:hAnsi="Arial" w:cs="Arial"/>
                <w:sz w:val="20"/>
              </w:rPr>
            </w:pPr>
            <w:r>
              <w:rPr>
                <w:rFonts w:hint="eastAsia" w:ascii="Arial" w:hAnsi="Arial" w:cs="Arial"/>
                <w:b/>
                <w:sz w:val="20"/>
              </w:rPr>
              <w:t>修改人：</w:t>
            </w:r>
            <w:r>
              <w:rPr>
                <w:rFonts w:hint="default" w:ascii="Arial" w:hAnsi="Arial" w:cs="Arial"/>
                <w:b/>
                <w:sz w:val="20"/>
              </w:rPr>
              <w:t xml:space="preserve"> </w:t>
            </w:r>
          </w:p>
        </w:tc>
      </w:tr>
      <w:tr w14:paraId="5E9DC2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8" w:hRule="atLeast"/>
          <w:jc w:val="center"/>
        </w:trPr>
        <w:tc>
          <w:tcPr>
            <w:tcW w:w="45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BEDC5E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Arial" w:hAnsi="Arial" w:eastAsia="黑体" w:cs="Arial"/>
                <w:sz w:val="20"/>
              </w:rPr>
            </w:pPr>
            <w:r>
              <w:rPr>
                <w:rFonts w:hint="eastAsia" w:ascii="Arial" w:hAnsi="Arial" w:cs="Arial"/>
                <w:b/>
                <w:sz w:val="20"/>
              </w:rPr>
              <w:t>审核人：</w:t>
            </w:r>
            <w:r>
              <w:rPr>
                <w:rFonts w:hint="default" w:ascii="Arial" w:hAnsi="Arial" w:cs="Arial"/>
                <w:b/>
                <w:sz w:val="20"/>
              </w:rPr>
              <w:t xml:space="preserve"> </w:t>
            </w:r>
          </w:p>
        </w:tc>
        <w:tc>
          <w:tcPr>
            <w:tcW w:w="41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F71924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Arial" w:hAnsi="Arial" w:eastAsia="黑体" w:cs="Arial"/>
                <w:sz w:val="20"/>
              </w:rPr>
            </w:pPr>
            <w:r>
              <w:rPr>
                <w:rFonts w:hint="eastAsia" w:ascii="Arial" w:hAnsi="Arial" w:cs="Arial"/>
                <w:b/>
                <w:sz w:val="20"/>
              </w:rPr>
              <w:t>批准人：</w:t>
            </w:r>
          </w:p>
        </w:tc>
      </w:tr>
    </w:tbl>
    <w:p w14:paraId="73A5E577">
      <w:pPr>
        <w:spacing w:line="360" w:lineRule="auto"/>
        <w:rPr>
          <w:b/>
        </w:rPr>
      </w:pPr>
    </w:p>
    <w:p w14:paraId="1E682B56">
      <w:pPr>
        <w:spacing w:line="360" w:lineRule="auto"/>
        <w:rPr>
          <w:b/>
        </w:rPr>
      </w:pPr>
    </w:p>
    <w:p w14:paraId="2BA3D8D7">
      <w:pPr>
        <w:spacing w:line="360" w:lineRule="auto"/>
        <w:rPr>
          <w:b/>
        </w:rPr>
      </w:pPr>
    </w:p>
    <w:p w14:paraId="39812AA6">
      <w:pPr>
        <w:spacing w:line="360" w:lineRule="auto"/>
        <w:rPr>
          <w:b/>
        </w:rPr>
      </w:pPr>
    </w:p>
    <w:p w14:paraId="5234D8BE">
      <w:pPr>
        <w:widowControl/>
        <w:jc w:val="left"/>
        <w:rPr>
          <w:rFonts w:hint="eastAsia"/>
        </w:rPr>
      </w:pPr>
    </w:p>
    <w:p w14:paraId="0DAE8869">
      <w:pPr>
        <w:widowControl/>
        <w:jc w:val="center"/>
        <w:rPr>
          <w:rFonts w:hint="eastAsia" w:ascii="宋体" w:hAnsi="宋体"/>
          <w:b/>
          <w:sz w:val="28"/>
          <w:szCs w:val="28"/>
        </w:rPr>
      </w:pPr>
      <w:r>
        <w:rPr>
          <w:rFonts w:hint="eastAsia" w:ascii="宋体" w:hAnsi="宋体"/>
          <w:b/>
          <w:sz w:val="28"/>
          <w:szCs w:val="28"/>
        </w:rPr>
        <w:t>文档历史信息</w:t>
      </w:r>
    </w:p>
    <w:tbl>
      <w:tblPr>
        <w:tblStyle w:val="22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0"/>
        <w:gridCol w:w="1620"/>
        <w:gridCol w:w="1260"/>
        <w:gridCol w:w="2880"/>
        <w:gridCol w:w="1562"/>
      </w:tblGrid>
      <w:tr w14:paraId="048262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0" w:type="dxa"/>
            <w:shd w:val="clear" w:color="auto" w:fill="DAEEF3"/>
            <w:noWrap w:val="0"/>
            <w:vAlign w:val="top"/>
          </w:tcPr>
          <w:p w14:paraId="370D9315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Arial" w:hAnsi="Arial"/>
                <w:b/>
              </w:rPr>
            </w:pPr>
            <w:r>
              <w:rPr>
                <w:rFonts w:hint="eastAsia" w:ascii="Arial" w:hAnsi="Arial"/>
                <w:b/>
              </w:rPr>
              <w:t>版本号</w:t>
            </w:r>
          </w:p>
        </w:tc>
        <w:tc>
          <w:tcPr>
            <w:tcW w:w="1620" w:type="dxa"/>
            <w:shd w:val="clear" w:color="auto" w:fill="DAEEF3"/>
            <w:noWrap w:val="0"/>
            <w:vAlign w:val="top"/>
          </w:tcPr>
          <w:p w14:paraId="1002590C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Arial" w:hAnsi="Arial"/>
                <w:b/>
              </w:rPr>
            </w:pPr>
            <w:r>
              <w:rPr>
                <w:rFonts w:hint="eastAsia" w:ascii="Arial" w:hAnsi="Arial"/>
                <w:b/>
              </w:rPr>
              <w:t>修订日期</w:t>
            </w:r>
          </w:p>
        </w:tc>
        <w:tc>
          <w:tcPr>
            <w:tcW w:w="1260" w:type="dxa"/>
            <w:shd w:val="clear" w:color="auto" w:fill="DAEEF3"/>
            <w:noWrap w:val="0"/>
            <w:vAlign w:val="top"/>
          </w:tcPr>
          <w:p w14:paraId="7EA7719C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Arial" w:hAnsi="Arial"/>
                <w:b/>
              </w:rPr>
            </w:pPr>
            <w:r>
              <w:rPr>
                <w:rFonts w:hint="eastAsia" w:ascii="Arial" w:hAnsi="Arial"/>
                <w:b/>
              </w:rPr>
              <w:t>修订人</w:t>
            </w:r>
          </w:p>
        </w:tc>
        <w:tc>
          <w:tcPr>
            <w:tcW w:w="2880" w:type="dxa"/>
            <w:shd w:val="clear" w:color="auto" w:fill="DAEEF3"/>
            <w:noWrap w:val="0"/>
            <w:vAlign w:val="top"/>
          </w:tcPr>
          <w:p w14:paraId="51E57B18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Arial" w:hAnsi="Arial"/>
                <w:b/>
              </w:rPr>
            </w:pPr>
            <w:r>
              <w:rPr>
                <w:rFonts w:hint="eastAsia" w:ascii="Arial" w:hAnsi="Arial"/>
                <w:b/>
              </w:rPr>
              <w:t>变更内容</w:t>
            </w:r>
          </w:p>
        </w:tc>
        <w:tc>
          <w:tcPr>
            <w:tcW w:w="1562" w:type="dxa"/>
            <w:shd w:val="clear" w:color="auto" w:fill="DAEEF3"/>
            <w:noWrap w:val="0"/>
            <w:vAlign w:val="top"/>
          </w:tcPr>
          <w:p w14:paraId="339A0210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Arial" w:hAnsi="Arial"/>
                <w:b/>
              </w:rPr>
            </w:pPr>
            <w:r>
              <w:rPr>
                <w:rFonts w:hint="eastAsia" w:ascii="Arial" w:hAnsi="Arial"/>
                <w:b/>
              </w:rPr>
              <w:t>备注</w:t>
            </w:r>
          </w:p>
        </w:tc>
      </w:tr>
      <w:tr w14:paraId="2D5F1A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0" w:type="dxa"/>
            <w:noWrap w:val="0"/>
            <w:vAlign w:val="top"/>
          </w:tcPr>
          <w:p w14:paraId="09056535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Arial" w:hAnsi="Arial"/>
                <w:bCs/>
              </w:rPr>
            </w:pPr>
            <w:r>
              <w:rPr>
                <w:rFonts w:hint="eastAsia" w:ascii="Arial" w:hAnsi="Arial"/>
                <w:bCs/>
              </w:rPr>
              <w:t>V1.0</w:t>
            </w:r>
          </w:p>
        </w:tc>
        <w:tc>
          <w:tcPr>
            <w:tcW w:w="1620" w:type="dxa"/>
            <w:noWrap w:val="0"/>
            <w:vAlign w:val="top"/>
          </w:tcPr>
          <w:p w14:paraId="0A33B3A1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 w:ascii="Arial" w:hAnsi="Arial" w:eastAsia="宋体"/>
                <w:bCs/>
                <w:lang w:val="en-US" w:eastAsia="zh-CN"/>
              </w:rPr>
            </w:pPr>
            <w:r>
              <w:rPr>
                <w:rFonts w:hint="eastAsia" w:ascii="Arial" w:hAnsi="Arial"/>
                <w:bCs/>
              </w:rPr>
              <w:t>202</w:t>
            </w:r>
            <w:r>
              <w:rPr>
                <w:rFonts w:hint="eastAsia" w:ascii="Arial" w:hAnsi="Arial"/>
                <w:bCs/>
                <w:lang w:val="en-US" w:eastAsia="zh-CN"/>
              </w:rPr>
              <w:t>6</w:t>
            </w:r>
            <w:r>
              <w:rPr>
                <w:rFonts w:hint="eastAsia" w:ascii="Arial" w:hAnsi="Arial"/>
                <w:bCs/>
              </w:rPr>
              <w:t>/0</w:t>
            </w:r>
            <w:r>
              <w:rPr>
                <w:rFonts w:hint="eastAsia" w:ascii="Arial" w:hAnsi="Arial"/>
                <w:bCs/>
                <w:lang w:val="en-US" w:eastAsia="zh-CN"/>
              </w:rPr>
              <w:t>5</w:t>
            </w:r>
            <w:r>
              <w:rPr>
                <w:rFonts w:hint="eastAsia" w:ascii="Arial" w:hAnsi="Arial"/>
                <w:bCs/>
              </w:rPr>
              <w:t>/</w:t>
            </w:r>
            <w:r>
              <w:rPr>
                <w:rFonts w:hint="eastAsia" w:ascii="Arial" w:hAnsi="Arial"/>
                <w:bCs/>
                <w:lang w:val="en-US" w:eastAsia="zh-CN"/>
              </w:rPr>
              <w:t>11</w:t>
            </w:r>
          </w:p>
        </w:tc>
        <w:tc>
          <w:tcPr>
            <w:tcW w:w="1260" w:type="dxa"/>
            <w:noWrap w:val="0"/>
            <w:vAlign w:val="top"/>
          </w:tcPr>
          <w:p w14:paraId="5500DDA5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Arial" w:hAnsi="Arial"/>
                <w:bCs/>
              </w:rPr>
            </w:pPr>
          </w:p>
        </w:tc>
        <w:tc>
          <w:tcPr>
            <w:tcW w:w="2880" w:type="dxa"/>
            <w:noWrap w:val="0"/>
            <w:vAlign w:val="top"/>
          </w:tcPr>
          <w:p w14:paraId="25D5B43D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rPr>
                <w:rFonts w:hint="eastAsia" w:ascii="Arial" w:hAnsi="Arial"/>
                <w:bCs/>
              </w:rPr>
            </w:pPr>
          </w:p>
        </w:tc>
        <w:tc>
          <w:tcPr>
            <w:tcW w:w="1562" w:type="dxa"/>
            <w:noWrap w:val="0"/>
            <w:vAlign w:val="top"/>
          </w:tcPr>
          <w:p w14:paraId="0531E8C3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Arial" w:hAnsi="Arial"/>
                <w:bCs/>
              </w:rPr>
            </w:pPr>
            <w:r>
              <w:rPr>
                <w:rFonts w:hint="eastAsia" w:ascii="Arial" w:hAnsi="Arial"/>
                <w:bCs/>
              </w:rPr>
              <w:t>编写文档</w:t>
            </w:r>
          </w:p>
        </w:tc>
      </w:tr>
      <w:tr w14:paraId="359A8A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0" w:type="dxa"/>
            <w:noWrap w:val="0"/>
            <w:vAlign w:val="top"/>
          </w:tcPr>
          <w:p w14:paraId="23D04A4B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 w:ascii="Arial" w:hAnsi="Arial" w:eastAsia="宋体"/>
                <w:bCs/>
                <w:kern w:val="2"/>
                <w:sz w:val="21"/>
                <w:szCs w:val="24"/>
                <w:lang w:val="en-US" w:eastAsia="zh-CN" w:bidi="ar-SA"/>
              </w:rPr>
            </w:pPr>
          </w:p>
        </w:tc>
        <w:tc>
          <w:tcPr>
            <w:tcW w:w="1620" w:type="dxa"/>
            <w:noWrap w:val="0"/>
            <w:vAlign w:val="top"/>
          </w:tcPr>
          <w:p w14:paraId="67C758F3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 w:ascii="Arial" w:hAnsi="Arial" w:eastAsia="宋体"/>
                <w:bCs/>
                <w:kern w:val="2"/>
                <w:sz w:val="21"/>
                <w:szCs w:val="24"/>
                <w:lang w:val="en-US" w:eastAsia="zh-CN" w:bidi="ar-SA"/>
              </w:rPr>
            </w:pPr>
          </w:p>
        </w:tc>
        <w:tc>
          <w:tcPr>
            <w:tcW w:w="1260" w:type="dxa"/>
            <w:noWrap w:val="0"/>
            <w:vAlign w:val="top"/>
          </w:tcPr>
          <w:p w14:paraId="024DE065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Arial" w:hAnsi="Arial"/>
                <w:bCs/>
              </w:rPr>
            </w:pPr>
          </w:p>
        </w:tc>
        <w:tc>
          <w:tcPr>
            <w:tcW w:w="2880" w:type="dxa"/>
            <w:noWrap w:val="0"/>
            <w:vAlign w:val="top"/>
          </w:tcPr>
          <w:p w14:paraId="167F8960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 w:ascii="Arial" w:hAnsi="Arial" w:eastAsia="宋体"/>
                <w:bCs/>
                <w:lang w:val="en-US" w:eastAsia="zh-CN"/>
              </w:rPr>
            </w:pPr>
          </w:p>
        </w:tc>
        <w:tc>
          <w:tcPr>
            <w:tcW w:w="1562" w:type="dxa"/>
            <w:noWrap w:val="0"/>
            <w:vAlign w:val="top"/>
          </w:tcPr>
          <w:p w14:paraId="039582B9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210" w:firstLineChars="100"/>
              <w:jc w:val="center"/>
              <w:rPr>
                <w:rFonts w:hint="default" w:ascii="Arial" w:hAnsi="Arial" w:eastAsia="宋体"/>
                <w:bCs/>
                <w:lang w:val="en-US" w:eastAsia="zh-CN"/>
              </w:rPr>
            </w:pPr>
          </w:p>
        </w:tc>
      </w:tr>
      <w:tr w14:paraId="1191C7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39" w:hRule="atLeast"/>
          <w:jc w:val="center"/>
        </w:trPr>
        <w:tc>
          <w:tcPr>
            <w:tcW w:w="900" w:type="dxa"/>
            <w:tcBorders>
              <w:bottom w:val="single" w:color="auto" w:sz="4" w:space="0"/>
            </w:tcBorders>
            <w:noWrap w:val="0"/>
            <w:vAlign w:val="top"/>
          </w:tcPr>
          <w:p w14:paraId="7EA5719F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rPr>
                <w:rFonts w:hint="eastAsia" w:ascii="Arial" w:hAnsi="Arial"/>
                <w:bCs/>
              </w:rPr>
            </w:pPr>
          </w:p>
        </w:tc>
        <w:tc>
          <w:tcPr>
            <w:tcW w:w="1620" w:type="dxa"/>
            <w:tcBorders>
              <w:bottom w:val="single" w:color="auto" w:sz="4" w:space="0"/>
            </w:tcBorders>
            <w:noWrap w:val="0"/>
            <w:vAlign w:val="top"/>
          </w:tcPr>
          <w:p w14:paraId="04B087B3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rPr>
                <w:rFonts w:hint="eastAsia" w:ascii="Arial" w:hAnsi="Arial"/>
                <w:bCs/>
              </w:rPr>
            </w:pPr>
          </w:p>
        </w:tc>
        <w:tc>
          <w:tcPr>
            <w:tcW w:w="1260" w:type="dxa"/>
            <w:tcBorders>
              <w:bottom w:val="single" w:color="auto" w:sz="4" w:space="0"/>
            </w:tcBorders>
            <w:noWrap w:val="0"/>
            <w:vAlign w:val="top"/>
          </w:tcPr>
          <w:p w14:paraId="7FE7C29E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rPr>
                <w:rFonts w:hint="eastAsia" w:ascii="Arial" w:hAnsi="Arial"/>
                <w:bCs/>
              </w:rPr>
            </w:pPr>
          </w:p>
        </w:tc>
        <w:tc>
          <w:tcPr>
            <w:tcW w:w="2880" w:type="dxa"/>
            <w:tcBorders>
              <w:bottom w:val="single" w:color="auto" w:sz="4" w:space="0"/>
            </w:tcBorders>
            <w:noWrap w:val="0"/>
            <w:vAlign w:val="top"/>
          </w:tcPr>
          <w:p w14:paraId="2C9CA7DB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rPr>
                <w:rFonts w:hint="eastAsia" w:ascii="Arial" w:hAnsi="Arial"/>
                <w:bCs/>
              </w:rPr>
            </w:pPr>
          </w:p>
        </w:tc>
        <w:tc>
          <w:tcPr>
            <w:tcW w:w="1562" w:type="dxa"/>
            <w:tcBorders>
              <w:bottom w:val="single" w:color="auto" w:sz="4" w:space="0"/>
            </w:tcBorders>
            <w:noWrap w:val="0"/>
            <w:vAlign w:val="top"/>
          </w:tcPr>
          <w:p w14:paraId="7800EF79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rPr>
                <w:rFonts w:hint="default" w:ascii="Arial" w:hAnsi="Arial"/>
                <w:bCs/>
              </w:rPr>
            </w:pPr>
          </w:p>
        </w:tc>
      </w:tr>
    </w:tbl>
    <w:p w14:paraId="3E2D4897">
      <w:pPr>
        <w:jc w:val="center"/>
        <w:rPr>
          <w:rFonts w:hint="eastAsia"/>
        </w:rPr>
      </w:pPr>
    </w:p>
    <w:p w14:paraId="011D3BBB">
      <w:pPr>
        <w:jc w:val="center"/>
        <w:rPr>
          <w:rFonts w:hint="eastAsia"/>
        </w:rPr>
      </w:pPr>
    </w:p>
    <w:p w14:paraId="6C26A791">
      <w:pPr>
        <w:jc w:val="center"/>
        <w:rPr>
          <w:rFonts w:hint="eastAsia"/>
        </w:rPr>
      </w:pPr>
    </w:p>
    <w:p w14:paraId="0341F452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br w:type="page"/>
      </w:r>
    </w:p>
    <w:sdt>
      <w:sdtPr>
        <w:rPr>
          <w:rFonts w:ascii="宋体" w:hAnsi="宋体" w:eastAsia="宋体" w:cs="Times New Roman"/>
          <w:kern w:val="2"/>
          <w:sz w:val="21"/>
          <w:szCs w:val="24"/>
          <w:lang w:val="en-US" w:eastAsia="zh-CN" w:bidi="ar-SA"/>
        </w:rPr>
        <w:id w:val="147459714"/>
        <w15:color w:val="DBDBDB"/>
        <w:docPartObj>
          <w:docPartGallery w:val="Table of Contents"/>
          <w:docPartUnique/>
        </w:docPartObj>
      </w:sdtPr>
      <w:sdtEndPr>
        <w:rPr>
          <w:rFonts w:hint="eastAsia" w:ascii="宋体" w:hAnsi="宋体" w:eastAsia="宋体" w:cs="宋体"/>
          <w:bCs/>
          <w:kern w:val="2"/>
          <w:sz w:val="21"/>
          <w:szCs w:val="32"/>
          <w:lang w:val="en-US" w:eastAsia="zh-CN" w:bidi="ar-SA"/>
        </w:rPr>
      </w:sdtEndPr>
      <w:sdtContent>
        <w:p w14:paraId="03FEFF3B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  <w:r>
            <w:rPr>
              <w:rFonts w:ascii="宋体" w:hAnsi="宋体" w:eastAsia="宋体"/>
              <w:sz w:val="21"/>
            </w:rPr>
            <w:t>目录</w:t>
          </w:r>
        </w:p>
        <w:p w14:paraId="3D9864BC">
          <w:pPr>
            <w:pStyle w:val="18"/>
            <w:tabs>
              <w:tab w:val="right" w:leader="dot" w:pos="9746"/>
            </w:tabs>
          </w:pPr>
          <w:r>
            <w:rPr>
              <w:rFonts w:hint="eastAsia" w:ascii="宋体" w:hAnsi="宋体" w:eastAsia="宋体" w:cs="宋体"/>
              <w:bCs/>
              <w:kern w:val="2"/>
              <w:sz w:val="21"/>
              <w:szCs w:val="32"/>
              <w:lang w:val="en-US" w:eastAsia="zh-CN" w:bidi="ar-SA"/>
            </w:rPr>
            <w:fldChar w:fldCharType="begin"/>
          </w:r>
          <w:r>
            <w:rPr>
              <w:rFonts w:hint="eastAsia" w:ascii="宋体" w:hAnsi="宋体" w:eastAsia="宋体" w:cs="宋体"/>
              <w:bCs/>
              <w:kern w:val="2"/>
              <w:sz w:val="21"/>
              <w:szCs w:val="32"/>
              <w:lang w:val="en-US" w:eastAsia="zh-CN" w:bidi="ar-SA"/>
            </w:rPr>
            <w:instrText xml:space="preserve">TOC \o "1-3" \h \u </w:instrText>
          </w:r>
          <w:r>
            <w:rPr>
              <w:rFonts w:hint="eastAsia" w:ascii="宋体" w:hAnsi="宋体" w:eastAsia="宋体" w:cs="宋体"/>
              <w:bCs/>
              <w:kern w:val="2"/>
              <w:sz w:val="21"/>
              <w:szCs w:val="32"/>
              <w:lang w:val="en-US" w:eastAsia="zh-CN" w:bidi="ar-SA"/>
            </w:rPr>
            <w:fldChar w:fldCharType="separate"/>
          </w:r>
          <w:r>
            <w:rPr>
              <w:rFonts w:hint="eastAsia" w:ascii="宋体" w:hAnsi="宋体" w:eastAsia="宋体" w:cs="宋体"/>
              <w:bCs/>
              <w:kern w:val="2"/>
              <w:szCs w:val="32"/>
              <w:lang w:val="en-US" w:eastAsia="zh-CN" w:bidi="ar-SA"/>
            </w:rPr>
            <w:fldChar w:fldCharType="begin"/>
          </w:r>
          <w:r>
            <w:rPr>
              <w:rFonts w:hint="eastAsia" w:ascii="宋体" w:hAnsi="宋体" w:eastAsia="宋体" w:cs="宋体"/>
              <w:bCs/>
              <w:kern w:val="2"/>
              <w:szCs w:val="32"/>
              <w:lang w:val="en-US" w:eastAsia="zh-CN" w:bidi="ar-SA"/>
            </w:rPr>
            <w:instrText xml:space="preserve"> HYPERLINK \l _Toc25285 </w:instrText>
          </w:r>
          <w:r>
            <w:rPr>
              <w:rFonts w:hint="eastAsia" w:ascii="宋体" w:hAnsi="宋体" w:eastAsia="宋体" w:cs="宋体"/>
              <w:bCs/>
              <w:kern w:val="2"/>
              <w:szCs w:val="32"/>
              <w:lang w:val="en-US" w:eastAsia="zh-CN" w:bidi="ar-SA"/>
            </w:rPr>
            <w:fldChar w:fldCharType="separate"/>
          </w:r>
          <w:r>
            <w:rPr>
              <w:rFonts w:hint="eastAsia" w:ascii="宋体" w:hAnsi="宋体" w:eastAsia="宋体" w:cs="宋体"/>
              <w:bCs/>
              <w:szCs w:val="44"/>
            </w:rPr>
            <w:t>一、 概述</w:t>
          </w:r>
          <w:r>
            <w:tab/>
          </w:r>
          <w:r>
            <w:fldChar w:fldCharType="begin"/>
          </w:r>
          <w:r>
            <w:instrText xml:space="preserve"> PAGEREF _Toc25285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bCs/>
              <w:kern w:val="2"/>
              <w:szCs w:val="32"/>
              <w:lang w:val="en-US" w:eastAsia="zh-CN" w:bidi="ar-SA"/>
            </w:rPr>
            <w:fldChar w:fldCharType="end"/>
          </w:r>
        </w:p>
        <w:p w14:paraId="42D1CE0E">
          <w:pPr>
            <w:pStyle w:val="19"/>
            <w:tabs>
              <w:tab w:val="right" w:leader="dot" w:pos="9746"/>
              <w:tab w:val="clear" w:pos="8296"/>
            </w:tabs>
          </w:pPr>
          <w:r>
            <w:rPr>
              <w:rFonts w:hint="eastAsia" w:ascii="宋体" w:hAnsi="宋体" w:eastAsia="宋体" w:cs="宋体"/>
              <w:bCs/>
              <w:kern w:val="2"/>
              <w:szCs w:val="32"/>
              <w:lang w:val="en-US" w:eastAsia="zh-CN" w:bidi="ar-SA"/>
            </w:rPr>
            <w:fldChar w:fldCharType="begin"/>
          </w:r>
          <w:r>
            <w:rPr>
              <w:rFonts w:hint="eastAsia" w:ascii="宋体" w:hAnsi="宋体" w:eastAsia="宋体" w:cs="宋体"/>
              <w:bCs/>
              <w:kern w:val="2"/>
              <w:szCs w:val="32"/>
              <w:lang w:val="en-US" w:eastAsia="zh-CN" w:bidi="ar-SA"/>
            </w:rPr>
            <w:instrText xml:space="preserve"> HYPERLINK \l _Toc16758 </w:instrText>
          </w:r>
          <w:r>
            <w:rPr>
              <w:rFonts w:hint="eastAsia" w:ascii="宋体" w:hAnsi="宋体" w:eastAsia="宋体" w:cs="宋体"/>
              <w:bCs/>
              <w:kern w:val="2"/>
              <w:szCs w:val="32"/>
              <w:lang w:val="en-US" w:eastAsia="zh-CN" w:bidi="ar-SA"/>
            </w:rPr>
            <w:fldChar w:fldCharType="separate"/>
          </w:r>
          <w:r>
            <w:rPr>
              <w:rFonts w:hint="eastAsia"/>
            </w:rPr>
            <w:t>（一） 文档目的</w:t>
          </w:r>
          <w:r>
            <w:tab/>
          </w:r>
          <w:r>
            <w:fldChar w:fldCharType="begin"/>
          </w:r>
          <w:r>
            <w:instrText xml:space="preserve"> PAGEREF _Toc16758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bCs/>
              <w:kern w:val="2"/>
              <w:szCs w:val="32"/>
              <w:lang w:val="en-US" w:eastAsia="zh-CN" w:bidi="ar-SA"/>
            </w:rPr>
            <w:fldChar w:fldCharType="end"/>
          </w:r>
        </w:p>
        <w:p w14:paraId="3ED80AD4">
          <w:pPr>
            <w:pStyle w:val="19"/>
            <w:tabs>
              <w:tab w:val="right" w:leader="dot" w:pos="9746"/>
              <w:tab w:val="clear" w:pos="8296"/>
            </w:tabs>
          </w:pPr>
          <w:r>
            <w:rPr>
              <w:rFonts w:hint="eastAsia" w:ascii="宋体" w:hAnsi="宋体" w:eastAsia="宋体" w:cs="宋体"/>
              <w:bCs/>
              <w:kern w:val="2"/>
              <w:szCs w:val="32"/>
              <w:lang w:val="en-US" w:eastAsia="zh-CN" w:bidi="ar-SA"/>
            </w:rPr>
            <w:fldChar w:fldCharType="begin"/>
          </w:r>
          <w:r>
            <w:rPr>
              <w:rFonts w:hint="eastAsia" w:ascii="宋体" w:hAnsi="宋体" w:eastAsia="宋体" w:cs="宋体"/>
              <w:bCs/>
              <w:kern w:val="2"/>
              <w:szCs w:val="32"/>
              <w:lang w:val="en-US" w:eastAsia="zh-CN" w:bidi="ar-SA"/>
            </w:rPr>
            <w:instrText xml:space="preserve"> HYPERLINK \l _Toc23588 </w:instrText>
          </w:r>
          <w:r>
            <w:rPr>
              <w:rFonts w:hint="eastAsia" w:ascii="宋体" w:hAnsi="宋体" w:eastAsia="宋体" w:cs="宋体"/>
              <w:bCs/>
              <w:kern w:val="2"/>
              <w:szCs w:val="32"/>
              <w:lang w:val="en-US" w:eastAsia="zh-CN" w:bidi="ar-SA"/>
            </w:rPr>
            <w:fldChar w:fldCharType="separate"/>
          </w:r>
          <w:r>
            <w:rPr>
              <w:rFonts w:hint="eastAsia"/>
            </w:rPr>
            <w:t>（二） 适用范围</w:t>
          </w:r>
          <w:r>
            <w:tab/>
          </w:r>
          <w:r>
            <w:fldChar w:fldCharType="begin"/>
          </w:r>
          <w:r>
            <w:instrText xml:space="preserve"> PAGEREF _Toc23588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bCs/>
              <w:kern w:val="2"/>
              <w:szCs w:val="32"/>
              <w:lang w:val="en-US" w:eastAsia="zh-CN" w:bidi="ar-SA"/>
            </w:rPr>
            <w:fldChar w:fldCharType="end"/>
          </w:r>
        </w:p>
        <w:p w14:paraId="7C5814B8">
          <w:pPr>
            <w:pStyle w:val="19"/>
            <w:tabs>
              <w:tab w:val="right" w:leader="dot" w:pos="9746"/>
              <w:tab w:val="clear" w:pos="8296"/>
            </w:tabs>
          </w:pPr>
          <w:r>
            <w:rPr>
              <w:rFonts w:hint="eastAsia" w:ascii="宋体" w:hAnsi="宋体" w:eastAsia="宋体" w:cs="宋体"/>
              <w:bCs/>
              <w:kern w:val="2"/>
              <w:szCs w:val="32"/>
              <w:lang w:val="en-US" w:eastAsia="zh-CN" w:bidi="ar-SA"/>
            </w:rPr>
            <w:fldChar w:fldCharType="begin"/>
          </w:r>
          <w:r>
            <w:rPr>
              <w:rFonts w:hint="eastAsia" w:ascii="宋体" w:hAnsi="宋体" w:eastAsia="宋体" w:cs="宋体"/>
              <w:bCs/>
              <w:kern w:val="2"/>
              <w:szCs w:val="32"/>
              <w:lang w:val="en-US" w:eastAsia="zh-CN" w:bidi="ar-SA"/>
            </w:rPr>
            <w:instrText xml:space="preserve"> HYPERLINK \l _Toc5837 </w:instrText>
          </w:r>
          <w:r>
            <w:rPr>
              <w:rFonts w:hint="eastAsia" w:ascii="宋体" w:hAnsi="宋体" w:eastAsia="宋体" w:cs="宋体"/>
              <w:bCs/>
              <w:kern w:val="2"/>
              <w:szCs w:val="32"/>
              <w:lang w:val="en-US" w:eastAsia="zh-CN" w:bidi="ar-SA"/>
            </w:rPr>
            <w:fldChar w:fldCharType="separate"/>
          </w:r>
          <w:r>
            <w:rPr>
              <w:rFonts w:hint="eastAsia"/>
            </w:rPr>
            <w:t>（三） 使用</w:t>
          </w:r>
          <w:r>
            <w:rPr>
              <w:rFonts w:hint="eastAsia"/>
              <w:lang w:val="en-US" w:eastAsia="zh-CN"/>
            </w:rPr>
            <w:t>原则</w:t>
          </w:r>
          <w:r>
            <w:tab/>
          </w:r>
          <w:r>
            <w:fldChar w:fldCharType="begin"/>
          </w:r>
          <w:r>
            <w:instrText xml:space="preserve"> PAGEREF _Toc5837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bCs/>
              <w:kern w:val="2"/>
              <w:szCs w:val="32"/>
              <w:lang w:val="en-US" w:eastAsia="zh-CN" w:bidi="ar-SA"/>
            </w:rPr>
            <w:fldChar w:fldCharType="end"/>
          </w:r>
        </w:p>
        <w:p w14:paraId="15D9B0B4">
          <w:pPr>
            <w:pStyle w:val="18"/>
            <w:tabs>
              <w:tab w:val="right" w:leader="dot" w:pos="9746"/>
            </w:tabs>
          </w:pPr>
          <w:r>
            <w:rPr>
              <w:rFonts w:hint="eastAsia" w:ascii="宋体" w:hAnsi="宋体" w:eastAsia="宋体" w:cs="宋体"/>
              <w:bCs/>
              <w:kern w:val="2"/>
              <w:szCs w:val="32"/>
              <w:lang w:val="en-US" w:eastAsia="zh-CN" w:bidi="ar-SA"/>
            </w:rPr>
            <w:fldChar w:fldCharType="begin"/>
          </w:r>
          <w:r>
            <w:rPr>
              <w:rFonts w:hint="eastAsia" w:ascii="宋体" w:hAnsi="宋体" w:eastAsia="宋体" w:cs="宋体"/>
              <w:bCs/>
              <w:kern w:val="2"/>
              <w:szCs w:val="32"/>
              <w:lang w:val="en-US" w:eastAsia="zh-CN" w:bidi="ar-SA"/>
            </w:rPr>
            <w:instrText xml:space="preserve"> HYPERLINK \l _Toc31209 </w:instrText>
          </w:r>
          <w:r>
            <w:rPr>
              <w:rFonts w:hint="eastAsia" w:ascii="宋体" w:hAnsi="宋体" w:eastAsia="宋体" w:cs="宋体"/>
              <w:bCs/>
              <w:kern w:val="2"/>
              <w:szCs w:val="32"/>
              <w:lang w:val="en-US" w:eastAsia="zh-CN" w:bidi="ar-SA"/>
            </w:rPr>
            <w:fldChar w:fldCharType="separate"/>
          </w:r>
          <w:r>
            <w:rPr>
              <w:rFonts w:hint="eastAsia"/>
            </w:rPr>
            <w:t>二、 环境</w:t>
          </w:r>
          <w:r>
            <w:rPr>
              <w:rFonts w:hint="eastAsia"/>
              <w:lang w:val="en-US" w:eastAsia="zh-CN"/>
            </w:rPr>
            <w:t>信息</w:t>
          </w:r>
          <w:r>
            <w:tab/>
          </w:r>
          <w:r>
            <w:fldChar w:fldCharType="begin"/>
          </w:r>
          <w:r>
            <w:instrText xml:space="preserve"> PAGEREF _Toc31209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bCs/>
              <w:kern w:val="2"/>
              <w:szCs w:val="32"/>
              <w:lang w:val="en-US" w:eastAsia="zh-CN" w:bidi="ar-SA"/>
            </w:rPr>
            <w:fldChar w:fldCharType="end"/>
          </w:r>
        </w:p>
        <w:p w14:paraId="7223E4F4">
          <w:pPr>
            <w:pStyle w:val="19"/>
            <w:tabs>
              <w:tab w:val="right" w:leader="dot" w:pos="9746"/>
              <w:tab w:val="clear" w:pos="8296"/>
            </w:tabs>
          </w:pPr>
          <w:r>
            <w:rPr>
              <w:rFonts w:hint="eastAsia" w:ascii="宋体" w:hAnsi="宋体" w:eastAsia="宋体" w:cs="宋体"/>
              <w:bCs/>
              <w:kern w:val="2"/>
              <w:szCs w:val="32"/>
              <w:lang w:val="en-US" w:eastAsia="zh-CN" w:bidi="ar-SA"/>
            </w:rPr>
            <w:fldChar w:fldCharType="begin"/>
          </w:r>
          <w:r>
            <w:rPr>
              <w:rFonts w:hint="eastAsia" w:ascii="宋体" w:hAnsi="宋体" w:eastAsia="宋体" w:cs="宋体"/>
              <w:bCs/>
              <w:kern w:val="2"/>
              <w:szCs w:val="32"/>
              <w:lang w:val="en-US" w:eastAsia="zh-CN" w:bidi="ar-SA"/>
            </w:rPr>
            <w:instrText xml:space="preserve"> HYPERLINK \l _Toc15807 </w:instrText>
          </w:r>
          <w:r>
            <w:rPr>
              <w:rFonts w:hint="eastAsia" w:ascii="宋体" w:hAnsi="宋体" w:eastAsia="宋体" w:cs="宋体"/>
              <w:bCs/>
              <w:kern w:val="2"/>
              <w:szCs w:val="32"/>
              <w:lang w:val="en-US" w:eastAsia="zh-CN" w:bidi="ar-SA"/>
            </w:rPr>
            <w:fldChar w:fldCharType="separate"/>
          </w:r>
          <w:r>
            <w:rPr>
              <w:rFonts w:hint="eastAsia"/>
            </w:rPr>
            <w:t xml:space="preserve">（一） </w:t>
          </w:r>
          <w:r>
            <w:t>集群基本信息</w:t>
          </w:r>
          <w:r>
            <w:tab/>
          </w:r>
          <w:r>
            <w:fldChar w:fldCharType="begin"/>
          </w:r>
          <w:r>
            <w:instrText xml:space="preserve"> PAGEREF _Toc15807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bCs/>
              <w:kern w:val="2"/>
              <w:szCs w:val="32"/>
              <w:lang w:val="en-US" w:eastAsia="zh-CN" w:bidi="ar-SA"/>
            </w:rPr>
            <w:fldChar w:fldCharType="end"/>
          </w:r>
        </w:p>
        <w:p w14:paraId="410BED76">
          <w:pPr>
            <w:pStyle w:val="18"/>
            <w:tabs>
              <w:tab w:val="right" w:leader="dot" w:pos="9746"/>
            </w:tabs>
          </w:pPr>
          <w:r>
            <w:rPr>
              <w:rFonts w:hint="eastAsia" w:ascii="宋体" w:hAnsi="宋体" w:eastAsia="宋体" w:cs="宋体"/>
              <w:bCs/>
              <w:kern w:val="2"/>
              <w:szCs w:val="32"/>
              <w:lang w:val="en-US" w:eastAsia="zh-CN" w:bidi="ar-SA"/>
            </w:rPr>
            <w:fldChar w:fldCharType="begin"/>
          </w:r>
          <w:r>
            <w:rPr>
              <w:rFonts w:hint="eastAsia" w:ascii="宋体" w:hAnsi="宋体" w:eastAsia="宋体" w:cs="宋体"/>
              <w:bCs/>
              <w:kern w:val="2"/>
              <w:szCs w:val="32"/>
              <w:lang w:val="en-US" w:eastAsia="zh-CN" w:bidi="ar-SA"/>
            </w:rPr>
            <w:instrText xml:space="preserve"> HYPERLINK \l _Toc30572 </w:instrText>
          </w:r>
          <w:r>
            <w:rPr>
              <w:rFonts w:hint="eastAsia" w:ascii="宋体" w:hAnsi="宋体" w:eastAsia="宋体" w:cs="宋体"/>
              <w:bCs/>
              <w:kern w:val="2"/>
              <w:szCs w:val="32"/>
              <w:lang w:val="en-US" w:eastAsia="zh-CN" w:bidi="ar-SA"/>
            </w:rPr>
            <w:fldChar w:fldCharType="separate"/>
          </w:r>
          <w:r>
            <w:rPr>
              <w:rFonts w:hint="eastAsia" w:ascii="宋体" w:hAnsi="宋体" w:eastAsia="宋体" w:cs="宋体"/>
              <w:bCs/>
              <w:szCs w:val="44"/>
            </w:rPr>
            <w:t xml:space="preserve">三、 </w:t>
          </w:r>
          <w:r>
            <w:t>巡检关注指标</w:t>
          </w:r>
          <w:r>
            <w:tab/>
          </w:r>
          <w:r>
            <w:fldChar w:fldCharType="begin"/>
          </w:r>
          <w:r>
            <w:instrText xml:space="preserve"> PAGEREF _Toc30572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bCs/>
              <w:kern w:val="2"/>
              <w:szCs w:val="32"/>
              <w:lang w:val="en-US" w:eastAsia="zh-CN" w:bidi="ar-SA"/>
            </w:rPr>
            <w:fldChar w:fldCharType="end"/>
          </w:r>
        </w:p>
        <w:p w14:paraId="7B6B56B8">
          <w:pPr>
            <w:pStyle w:val="19"/>
            <w:tabs>
              <w:tab w:val="right" w:leader="dot" w:pos="9746"/>
              <w:tab w:val="clear" w:pos="8296"/>
            </w:tabs>
          </w:pPr>
          <w:r>
            <w:rPr>
              <w:rFonts w:hint="eastAsia" w:ascii="宋体" w:hAnsi="宋体" w:eastAsia="宋体" w:cs="宋体"/>
              <w:bCs/>
              <w:kern w:val="2"/>
              <w:szCs w:val="32"/>
              <w:lang w:val="en-US" w:eastAsia="zh-CN" w:bidi="ar-SA"/>
            </w:rPr>
            <w:fldChar w:fldCharType="begin"/>
          </w:r>
          <w:r>
            <w:rPr>
              <w:rFonts w:hint="eastAsia" w:ascii="宋体" w:hAnsi="宋体" w:eastAsia="宋体" w:cs="宋体"/>
              <w:bCs/>
              <w:kern w:val="2"/>
              <w:szCs w:val="32"/>
              <w:lang w:val="en-US" w:eastAsia="zh-CN" w:bidi="ar-SA"/>
            </w:rPr>
            <w:instrText xml:space="preserve"> HYPERLINK \l _Toc5324 </w:instrText>
          </w:r>
          <w:r>
            <w:rPr>
              <w:rFonts w:hint="eastAsia" w:ascii="宋体" w:hAnsi="宋体" w:eastAsia="宋体" w:cs="宋体"/>
              <w:bCs/>
              <w:kern w:val="2"/>
              <w:szCs w:val="32"/>
              <w:lang w:val="en-US" w:eastAsia="zh-CN" w:bidi="ar-SA"/>
            </w:rPr>
            <w:fldChar w:fldCharType="separate"/>
          </w:r>
          <w:r>
            <w:rPr>
              <w:rFonts w:hint="eastAsia"/>
            </w:rPr>
            <w:t xml:space="preserve">（一） </w:t>
          </w:r>
          <w:r>
            <w:rPr>
              <w:rFonts w:hint="default"/>
            </w:rPr>
            <w:t>节点规划</w:t>
          </w:r>
          <w:r>
            <w:tab/>
          </w:r>
          <w:r>
            <w:fldChar w:fldCharType="begin"/>
          </w:r>
          <w:r>
            <w:instrText xml:space="preserve"> PAGEREF _Toc5324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bCs/>
              <w:kern w:val="2"/>
              <w:szCs w:val="32"/>
              <w:lang w:val="en-US" w:eastAsia="zh-CN" w:bidi="ar-SA"/>
            </w:rPr>
            <w:fldChar w:fldCharType="end"/>
          </w:r>
        </w:p>
        <w:p w14:paraId="27D633A5">
          <w:pPr>
            <w:pStyle w:val="19"/>
            <w:tabs>
              <w:tab w:val="right" w:leader="dot" w:pos="9746"/>
              <w:tab w:val="clear" w:pos="8296"/>
            </w:tabs>
          </w:pPr>
          <w:r>
            <w:rPr>
              <w:rFonts w:hint="eastAsia" w:ascii="宋体" w:hAnsi="宋体" w:eastAsia="宋体" w:cs="宋体"/>
              <w:bCs/>
              <w:kern w:val="2"/>
              <w:szCs w:val="32"/>
              <w:lang w:val="en-US" w:eastAsia="zh-CN" w:bidi="ar-SA"/>
            </w:rPr>
            <w:fldChar w:fldCharType="begin"/>
          </w:r>
          <w:r>
            <w:rPr>
              <w:rFonts w:hint="eastAsia" w:ascii="宋体" w:hAnsi="宋体" w:eastAsia="宋体" w:cs="宋体"/>
              <w:bCs/>
              <w:kern w:val="2"/>
              <w:szCs w:val="32"/>
              <w:lang w:val="en-US" w:eastAsia="zh-CN" w:bidi="ar-SA"/>
            </w:rPr>
            <w:instrText xml:space="preserve"> HYPERLINK \l _Toc4007 </w:instrText>
          </w:r>
          <w:r>
            <w:rPr>
              <w:rFonts w:hint="eastAsia" w:ascii="宋体" w:hAnsi="宋体" w:eastAsia="宋体" w:cs="宋体"/>
              <w:bCs/>
              <w:kern w:val="2"/>
              <w:szCs w:val="32"/>
              <w:lang w:val="en-US" w:eastAsia="zh-CN" w:bidi="ar-SA"/>
            </w:rPr>
            <w:fldChar w:fldCharType="separate"/>
          </w:r>
          <w:r>
            <w:rPr>
              <w:rFonts w:hint="eastAsia"/>
            </w:rPr>
            <w:t xml:space="preserve">（二） </w:t>
          </w:r>
          <w:r>
            <w:t>P0 必看指标</w:t>
          </w:r>
          <w:r>
            <w:tab/>
          </w:r>
          <w:r>
            <w:fldChar w:fldCharType="begin"/>
          </w:r>
          <w:r>
            <w:instrText xml:space="preserve"> PAGEREF _Toc4007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bCs/>
              <w:kern w:val="2"/>
              <w:szCs w:val="32"/>
              <w:lang w:val="en-US" w:eastAsia="zh-CN" w:bidi="ar-SA"/>
            </w:rPr>
            <w:fldChar w:fldCharType="end"/>
          </w:r>
        </w:p>
        <w:p w14:paraId="43B3D840">
          <w:pPr>
            <w:pStyle w:val="19"/>
            <w:tabs>
              <w:tab w:val="right" w:leader="dot" w:pos="9746"/>
              <w:tab w:val="clear" w:pos="8296"/>
            </w:tabs>
          </w:pPr>
          <w:r>
            <w:rPr>
              <w:rFonts w:hint="eastAsia" w:ascii="宋体" w:hAnsi="宋体" w:eastAsia="宋体" w:cs="宋体"/>
              <w:bCs/>
              <w:kern w:val="2"/>
              <w:szCs w:val="32"/>
              <w:lang w:val="en-US" w:eastAsia="zh-CN" w:bidi="ar-SA"/>
            </w:rPr>
            <w:fldChar w:fldCharType="begin"/>
          </w:r>
          <w:r>
            <w:rPr>
              <w:rFonts w:hint="eastAsia" w:ascii="宋体" w:hAnsi="宋体" w:eastAsia="宋体" w:cs="宋体"/>
              <w:bCs/>
              <w:kern w:val="2"/>
              <w:szCs w:val="32"/>
              <w:lang w:val="en-US" w:eastAsia="zh-CN" w:bidi="ar-SA"/>
            </w:rPr>
            <w:instrText xml:space="preserve"> HYPERLINK \l _Toc20369 </w:instrText>
          </w:r>
          <w:r>
            <w:rPr>
              <w:rFonts w:hint="eastAsia" w:ascii="宋体" w:hAnsi="宋体" w:eastAsia="宋体" w:cs="宋体"/>
              <w:bCs/>
              <w:kern w:val="2"/>
              <w:szCs w:val="32"/>
              <w:lang w:val="en-US" w:eastAsia="zh-CN" w:bidi="ar-SA"/>
            </w:rPr>
            <w:fldChar w:fldCharType="separate"/>
          </w:r>
          <w:r>
            <w:rPr>
              <w:rFonts w:hint="eastAsia" w:ascii="宋体" w:hAnsi="宋体" w:eastAsia="宋体" w:cs="宋体"/>
              <w:bCs/>
              <w:szCs w:val="32"/>
              <w:lang w:val="en-US"/>
            </w:rPr>
            <w:t xml:space="preserve">（三） </w:t>
          </w:r>
          <w:r>
            <w:t>P1 关注指标</w:t>
          </w:r>
          <w:r>
            <w:tab/>
          </w:r>
          <w:r>
            <w:fldChar w:fldCharType="begin"/>
          </w:r>
          <w:r>
            <w:instrText xml:space="preserve"> PAGEREF _Toc20369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bCs/>
              <w:kern w:val="2"/>
              <w:szCs w:val="32"/>
              <w:lang w:val="en-US" w:eastAsia="zh-CN" w:bidi="ar-SA"/>
            </w:rPr>
            <w:fldChar w:fldCharType="end"/>
          </w:r>
        </w:p>
        <w:p w14:paraId="62D6DEA9">
          <w:pPr>
            <w:pStyle w:val="18"/>
            <w:tabs>
              <w:tab w:val="right" w:leader="dot" w:pos="9746"/>
            </w:tabs>
          </w:pPr>
          <w:r>
            <w:rPr>
              <w:rFonts w:hint="eastAsia" w:ascii="宋体" w:hAnsi="宋体" w:eastAsia="宋体" w:cs="宋体"/>
              <w:bCs/>
              <w:kern w:val="2"/>
              <w:szCs w:val="32"/>
              <w:lang w:val="en-US" w:eastAsia="zh-CN" w:bidi="ar-SA"/>
            </w:rPr>
            <w:fldChar w:fldCharType="begin"/>
          </w:r>
          <w:r>
            <w:rPr>
              <w:rFonts w:hint="eastAsia" w:ascii="宋体" w:hAnsi="宋体" w:eastAsia="宋体" w:cs="宋体"/>
              <w:bCs/>
              <w:kern w:val="2"/>
              <w:szCs w:val="32"/>
              <w:lang w:val="en-US" w:eastAsia="zh-CN" w:bidi="ar-SA"/>
            </w:rPr>
            <w:instrText xml:space="preserve"> HYPERLINK \l _Toc16908 </w:instrText>
          </w:r>
          <w:r>
            <w:rPr>
              <w:rFonts w:hint="eastAsia" w:ascii="宋体" w:hAnsi="宋体" w:eastAsia="宋体" w:cs="宋体"/>
              <w:bCs/>
              <w:kern w:val="2"/>
              <w:szCs w:val="32"/>
              <w:lang w:val="en-US" w:eastAsia="zh-CN" w:bidi="ar-SA"/>
            </w:rPr>
            <w:fldChar w:fldCharType="separate"/>
          </w:r>
          <w:r>
            <w:rPr>
              <w:rFonts w:hint="eastAsia"/>
            </w:rPr>
            <w:t xml:space="preserve">四、 </w:t>
          </w:r>
          <w:r>
            <w:t>巡检记录模板</w:t>
          </w:r>
          <w:r>
            <w:tab/>
          </w:r>
          <w:r>
            <w:fldChar w:fldCharType="begin"/>
          </w:r>
          <w:r>
            <w:instrText xml:space="preserve"> PAGEREF _Toc16908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宋体" w:hAnsi="宋体" w:eastAsia="宋体" w:cs="宋体"/>
              <w:bCs/>
              <w:kern w:val="2"/>
              <w:szCs w:val="32"/>
              <w:lang w:val="en-US" w:eastAsia="zh-CN" w:bidi="ar-SA"/>
            </w:rPr>
            <w:fldChar w:fldCharType="end"/>
          </w:r>
        </w:p>
        <w:p w14:paraId="4776B15D">
          <w:pPr>
            <w:pStyle w:val="18"/>
            <w:tabs>
              <w:tab w:val="right" w:leader="dot" w:pos="9746"/>
            </w:tabs>
          </w:pPr>
          <w:r>
            <w:rPr>
              <w:rFonts w:hint="eastAsia" w:ascii="宋体" w:hAnsi="宋体" w:eastAsia="宋体" w:cs="宋体"/>
              <w:bCs/>
              <w:kern w:val="2"/>
              <w:szCs w:val="32"/>
              <w:lang w:val="en-US" w:eastAsia="zh-CN" w:bidi="ar-SA"/>
            </w:rPr>
            <w:fldChar w:fldCharType="begin"/>
          </w:r>
          <w:r>
            <w:rPr>
              <w:rFonts w:hint="eastAsia" w:ascii="宋体" w:hAnsi="宋体" w:eastAsia="宋体" w:cs="宋体"/>
              <w:bCs/>
              <w:kern w:val="2"/>
              <w:szCs w:val="32"/>
              <w:lang w:val="en-US" w:eastAsia="zh-CN" w:bidi="ar-SA"/>
            </w:rPr>
            <w:instrText xml:space="preserve"> HYPERLINK \l _Toc18658 </w:instrText>
          </w:r>
          <w:r>
            <w:rPr>
              <w:rFonts w:hint="eastAsia" w:ascii="宋体" w:hAnsi="宋体" w:eastAsia="宋体" w:cs="宋体"/>
              <w:bCs/>
              <w:kern w:val="2"/>
              <w:szCs w:val="32"/>
              <w:lang w:val="en-US" w:eastAsia="zh-CN" w:bidi="ar-SA"/>
            </w:rPr>
            <w:fldChar w:fldCharType="separate"/>
          </w:r>
          <w:r>
            <w:rPr>
              <w:rFonts w:hint="eastAsia"/>
            </w:rPr>
            <w:t xml:space="preserve">五、 </w:t>
          </w:r>
          <w:r>
            <w:t>参考信息</w:t>
          </w:r>
          <w:r>
            <w:tab/>
          </w:r>
          <w:r>
            <w:fldChar w:fldCharType="begin"/>
          </w:r>
          <w:r>
            <w:instrText xml:space="preserve"> PAGEREF _Toc18658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宋体" w:hAnsi="宋体" w:eastAsia="宋体" w:cs="宋体"/>
              <w:bCs/>
              <w:kern w:val="2"/>
              <w:szCs w:val="32"/>
              <w:lang w:val="en-US" w:eastAsia="zh-CN" w:bidi="ar-SA"/>
            </w:rPr>
            <w:fldChar w:fldCharType="end"/>
          </w:r>
        </w:p>
        <w:p w14:paraId="4BB638C3">
          <w:pPr>
            <w:pStyle w:val="19"/>
            <w:tabs>
              <w:tab w:val="right" w:leader="dot" w:pos="9746"/>
              <w:tab w:val="clear" w:pos="8296"/>
            </w:tabs>
            <w:rPr>
              <w:rFonts w:hint="eastAsia" w:ascii="宋体" w:hAnsi="宋体" w:eastAsia="宋体" w:cs="宋体"/>
              <w:bCs/>
              <w:kern w:val="2"/>
              <w:sz w:val="21"/>
              <w:szCs w:val="32"/>
              <w:lang w:val="en-US" w:eastAsia="zh-CN" w:bidi="ar-SA"/>
            </w:rPr>
          </w:pPr>
          <w:r>
            <w:rPr>
              <w:rFonts w:hint="eastAsia" w:ascii="宋体" w:hAnsi="宋体" w:eastAsia="宋体" w:cs="宋体"/>
              <w:bCs/>
              <w:kern w:val="2"/>
              <w:szCs w:val="32"/>
              <w:lang w:val="en-US" w:eastAsia="zh-CN" w:bidi="ar-SA"/>
            </w:rPr>
            <w:fldChar w:fldCharType="end"/>
          </w:r>
        </w:p>
      </w:sdtContent>
    </w:sdt>
    <w:p w14:paraId="1C676D66">
      <w:pPr>
        <w:rPr>
          <w:rFonts w:hint="eastAsia"/>
          <w:lang w:val="en-US" w:eastAsia="zh-CN"/>
        </w:rPr>
      </w:pPr>
    </w:p>
    <w:p w14:paraId="64915C0D">
      <w:pPr>
        <w:rPr>
          <w:rFonts w:hint="eastAsia"/>
        </w:rPr>
      </w:pPr>
    </w:p>
    <w:p w14:paraId="4814BE78">
      <w:pPr>
        <w:pStyle w:val="2"/>
        <w:bidi w:val="0"/>
        <w:rPr>
          <w:rFonts w:hint="eastAsia" w:ascii="宋体" w:hAnsi="宋体" w:eastAsia="宋体" w:cs="宋体"/>
          <w:b w:val="0"/>
          <w:bCs/>
          <w:sz w:val="44"/>
          <w:szCs w:val="44"/>
        </w:rPr>
      </w:pPr>
      <w:r>
        <w:rPr>
          <w:rFonts w:hint="eastAsia" w:ascii="宋体" w:hAnsi="宋体" w:eastAsia="宋体" w:cs="宋体"/>
          <w:b/>
          <w:bCs/>
          <w:sz w:val="44"/>
          <w:szCs w:val="44"/>
        </w:rPr>
        <w:br w:type="page"/>
      </w:r>
      <w:bookmarkStart w:id="0" w:name="_Toc6248"/>
      <w:bookmarkStart w:id="1" w:name="_Toc25285"/>
      <w:bookmarkStart w:id="2" w:name="_Toc1137556955"/>
      <w:bookmarkStart w:id="3" w:name="_Toc99123031"/>
      <w:r>
        <w:rPr>
          <w:rFonts w:hint="eastAsia" w:ascii="宋体" w:hAnsi="宋体" w:eastAsia="宋体" w:cs="宋体"/>
          <w:b w:val="0"/>
          <w:bCs/>
          <w:sz w:val="44"/>
          <w:szCs w:val="44"/>
        </w:rPr>
        <w:t>概述</w:t>
      </w:r>
      <w:bookmarkEnd w:id="0"/>
      <w:bookmarkEnd w:id="1"/>
      <w:bookmarkEnd w:id="2"/>
    </w:p>
    <w:bookmarkEnd w:id="3"/>
    <w:p w14:paraId="36CCCE61">
      <w:pPr>
        <w:pStyle w:val="3"/>
        <w:bidi w:val="0"/>
        <w:rPr>
          <w:rFonts w:hint="eastAsia"/>
        </w:rPr>
      </w:pPr>
      <w:bookmarkStart w:id="4" w:name="_Toc22727"/>
      <w:bookmarkStart w:id="5" w:name="_Toc16758"/>
      <w:bookmarkStart w:id="6" w:name="_Toc10655"/>
      <w:bookmarkStart w:id="7" w:name="_Toc2020317091"/>
      <w:bookmarkStart w:id="8" w:name="_Toc1258232966"/>
      <w:r>
        <w:rPr>
          <w:rFonts w:hint="eastAsia"/>
        </w:rPr>
        <w:t>文档目的</w:t>
      </w:r>
      <w:bookmarkEnd w:id="4"/>
      <w:bookmarkEnd w:id="5"/>
      <w:bookmarkEnd w:id="6"/>
      <w:bookmarkEnd w:id="7"/>
    </w:p>
    <w:p w14:paraId="6CDD5481">
      <w:pPr>
        <w:bidi w:val="0"/>
        <w:ind w:firstLine="420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本文档用于指导运维人员对已部署的Elasticsearch集群进行快速巡检。文档按重要程度划分为P0必看指标和P1关注指标，帮助运维人员先判断集群是否可用，再判断是否存在容量、性能、安全和备份风险。</w:t>
      </w:r>
    </w:p>
    <w:p w14:paraId="17F6EDE8">
      <w:pPr>
        <w:pStyle w:val="3"/>
        <w:bidi w:val="0"/>
        <w:rPr>
          <w:rFonts w:hint="eastAsia"/>
        </w:rPr>
      </w:pPr>
      <w:bookmarkStart w:id="9" w:name="_Toc23588"/>
      <w:bookmarkStart w:id="10" w:name="_Toc4063"/>
      <w:bookmarkStart w:id="11" w:name="_Toc1605405720"/>
      <w:bookmarkStart w:id="12" w:name="_Toc17249"/>
      <w:r>
        <w:rPr>
          <w:rFonts w:hint="eastAsia"/>
        </w:rPr>
        <w:t>适用范围</w:t>
      </w:r>
      <w:bookmarkEnd w:id="9"/>
      <w:bookmarkEnd w:id="10"/>
      <w:bookmarkEnd w:id="11"/>
      <w:bookmarkEnd w:id="12"/>
    </w:p>
    <w:p w14:paraId="70022A74">
      <w:pPr>
        <w:bidi w:val="0"/>
        <w:ind w:firstLine="420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适用于安徽省农村信用社联合社信息技术中心已部署的Elasticsearch 8.17.0集群。</w:t>
      </w:r>
    </w:p>
    <w:p w14:paraId="5E48DA1A">
      <w:pPr>
        <w:pStyle w:val="3"/>
        <w:bidi w:val="0"/>
        <w:rPr>
          <w:rFonts w:hint="eastAsia"/>
        </w:rPr>
      </w:pPr>
      <w:bookmarkStart w:id="13" w:name="_Toc16750"/>
      <w:bookmarkStart w:id="14" w:name="_Toc1069395132"/>
      <w:bookmarkStart w:id="15" w:name="_Toc4375"/>
      <w:bookmarkStart w:id="16" w:name="_Toc5837"/>
      <w:r>
        <w:rPr>
          <w:rFonts w:hint="eastAsia"/>
        </w:rPr>
        <w:t>使用</w:t>
      </w:r>
      <w:bookmarkEnd w:id="13"/>
      <w:bookmarkEnd w:id="14"/>
      <w:bookmarkEnd w:id="15"/>
      <w:r>
        <w:rPr>
          <w:rFonts w:hint="eastAsia"/>
          <w:lang w:val="en-US" w:eastAsia="zh-CN"/>
        </w:rPr>
        <w:t>原则</w:t>
      </w:r>
      <w:bookmarkEnd w:id="16"/>
    </w:p>
    <w:tbl>
      <w:tblPr>
        <w:tblStyle w:val="2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25"/>
        <w:gridCol w:w="6315"/>
      </w:tblGrid>
      <w:tr w14:paraId="31C2AA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25" w:type="dxa"/>
            <w:shd w:val="clear" w:color="auto" w:fill="DCD8C2" w:themeFill="background2" w:themeFillShade="E5"/>
          </w:tcPr>
          <w:p w14:paraId="573C398B">
            <w:pPr>
              <w:keepNext w:val="0"/>
              <w:keepLines w:val="0"/>
              <w:suppressLineNumbers w:val="0"/>
              <w:bidi w:val="0"/>
              <w:snapToGrid w:val="0"/>
              <w:spacing w:before="0" w:beforeAutospacing="0" w:after="0" w:afterAutospacing="0"/>
              <w:ind w:left="0" w:right="0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原则</w:t>
            </w:r>
          </w:p>
        </w:tc>
        <w:tc>
          <w:tcPr>
            <w:tcW w:w="6315" w:type="dxa"/>
            <w:shd w:val="clear" w:color="auto" w:fill="DCD8C2" w:themeFill="background2" w:themeFillShade="E5"/>
          </w:tcPr>
          <w:p w14:paraId="2094437B">
            <w:pPr>
              <w:keepNext w:val="0"/>
              <w:keepLines w:val="0"/>
              <w:suppressLineNumbers w:val="0"/>
              <w:bidi w:val="0"/>
              <w:snapToGrid w:val="0"/>
              <w:spacing w:before="0" w:beforeAutospacing="0" w:after="0" w:afterAutospacing="0"/>
              <w:ind w:left="0" w:right="0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说明</w:t>
            </w:r>
          </w:p>
        </w:tc>
      </w:tr>
      <w:tr w14:paraId="47E760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25" w:type="dxa"/>
          </w:tcPr>
          <w:p w14:paraId="58EFEE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先看P0</w:t>
            </w:r>
          </w:p>
        </w:tc>
        <w:tc>
          <w:tcPr>
            <w:tcW w:w="6315" w:type="dxa"/>
          </w:tcPr>
          <w:p w14:paraId="63C5E92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P0指标决定集群是否可用，巡检时必须先完成P0检查。</w:t>
            </w:r>
          </w:p>
        </w:tc>
      </w:tr>
      <w:tr w14:paraId="438447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25" w:type="dxa"/>
          </w:tcPr>
          <w:p w14:paraId="0CC167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再看P1</w:t>
            </w:r>
          </w:p>
        </w:tc>
        <w:tc>
          <w:tcPr>
            <w:tcW w:w="6315" w:type="dxa"/>
          </w:tcPr>
          <w:p w14:paraId="37B51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P1指标用于发现隐患，包括容量增长、慢查询、证书、账号权限、备份仓库等。P1异常一般进入跟踪或变更处理。</w:t>
            </w:r>
          </w:p>
        </w:tc>
      </w:tr>
      <w:tr w14:paraId="3D1C80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25" w:type="dxa"/>
          </w:tcPr>
          <w:p w14:paraId="04CB75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命令可重复</w:t>
            </w:r>
          </w:p>
        </w:tc>
        <w:tc>
          <w:tcPr>
            <w:tcW w:w="6315" w:type="dxa"/>
          </w:tcPr>
          <w:p w14:paraId="3732E32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所有巡检动作固定为可重复执行的命令，结果只记录结论、异常证据和处理动作。</w:t>
            </w:r>
          </w:p>
        </w:tc>
      </w:tr>
      <w:tr w14:paraId="5B2371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25" w:type="dxa"/>
          </w:tcPr>
          <w:p w14:paraId="7169F7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结论要明确</w:t>
            </w:r>
          </w:p>
        </w:tc>
        <w:tc>
          <w:tcPr>
            <w:tcW w:w="6315" w:type="dxa"/>
          </w:tcPr>
          <w:p w14:paraId="3650948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巡检结论只分为正常、关注、告警、故障四类。</w:t>
            </w:r>
          </w:p>
        </w:tc>
      </w:tr>
    </w:tbl>
    <w:p w14:paraId="6844E721">
      <w:pPr>
        <w:pStyle w:val="2"/>
        <w:bidi w:val="0"/>
        <w:rPr>
          <w:rFonts w:hint="eastAsia"/>
        </w:rPr>
      </w:pPr>
      <w:bookmarkStart w:id="17" w:name="_Toc18664"/>
      <w:bookmarkStart w:id="18" w:name="_Toc1033341781"/>
      <w:bookmarkStart w:id="19" w:name="_Toc27212"/>
      <w:bookmarkStart w:id="20" w:name="_Toc3443"/>
      <w:bookmarkStart w:id="21" w:name="_Toc4077"/>
      <w:bookmarkStart w:id="22" w:name="_Toc31209"/>
      <w:r>
        <w:rPr>
          <w:rFonts w:hint="eastAsia"/>
        </w:rPr>
        <w:t>环境</w:t>
      </w:r>
      <w:bookmarkEnd w:id="17"/>
      <w:bookmarkEnd w:id="18"/>
      <w:bookmarkEnd w:id="19"/>
      <w:bookmarkEnd w:id="20"/>
      <w:bookmarkEnd w:id="21"/>
      <w:r>
        <w:rPr>
          <w:rFonts w:hint="eastAsia"/>
          <w:lang w:val="en-US" w:eastAsia="zh-CN"/>
        </w:rPr>
        <w:t>信息</w:t>
      </w:r>
      <w:bookmarkEnd w:id="22"/>
    </w:p>
    <w:p w14:paraId="57BE21D0">
      <w:pPr>
        <w:pStyle w:val="3"/>
        <w:bidi w:val="0"/>
        <w:rPr>
          <w:rFonts w:hint="eastAsia"/>
        </w:rPr>
      </w:pPr>
      <w:bookmarkStart w:id="23" w:name="_Toc15807"/>
      <w:bookmarkStart w:id="24" w:name="_Toc1170"/>
      <w:bookmarkStart w:id="25" w:name="_Toc984"/>
      <w:bookmarkStart w:id="26" w:name="_Toc79171142"/>
      <w:bookmarkStart w:id="27" w:name="_Toc8359"/>
      <w:bookmarkStart w:id="28" w:name="_Toc675059978"/>
      <w:bookmarkStart w:id="29" w:name="_Toc10323"/>
      <w:bookmarkStart w:id="30" w:name="_Toc9742"/>
      <w:r>
        <w:t>集群基本信息</w:t>
      </w:r>
      <w:bookmarkEnd w:id="23"/>
    </w:p>
    <w:tbl>
      <w:tblPr>
        <w:tblStyle w:val="2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39"/>
        <w:gridCol w:w="6517"/>
      </w:tblGrid>
      <w:tr w14:paraId="48B80A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9" w:type="dxa"/>
            <w:shd w:val="clear" w:color="auto" w:fill="DCD8C2" w:themeFill="background2" w:themeFillShade="E5"/>
          </w:tcPr>
          <w:p w14:paraId="0927B1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项目</w:t>
            </w:r>
          </w:p>
        </w:tc>
        <w:tc>
          <w:tcPr>
            <w:tcW w:w="6517" w:type="dxa"/>
          </w:tcPr>
          <w:p w14:paraId="7B02B05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信息</w:t>
            </w:r>
          </w:p>
        </w:tc>
      </w:tr>
      <w:tr w14:paraId="057B11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9" w:type="dxa"/>
            <w:shd w:val="clear" w:color="auto" w:fill="DCD8C2" w:themeFill="background2" w:themeFillShade="E5"/>
          </w:tcPr>
          <w:p w14:paraId="22DA22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集群名称</w:t>
            </w:r>
          </w:p>
        </w:tc>
        <w:tc>
          <w:tcPr>
            <w:tcW w:w="6517" w:type="dxa"/>
          </w:tcPr>
          <w:p w14:paraId="68DF9E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es-prod-cluster</w:t>
            </w:r>
          </w:p>
        </w:tc>
      </w:tr>
      <w:tr w14:paraId="1EDF4B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9" w:type="dxa"/>
            <w:shd w:val="clear" w:color="auto" w:fill="DCD8C2" w:themeFill="background2" w:themeFillShade="E5"/>
          </w:tcPr>
          <w:p w14:paraId="38587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Elasticsearch版本</w:t>
            </w:r>
          </w:p>
        </w:tc>
        <w:tc>
          <w:tcPr>
            <w:tcW w:w="6517" w:type="dxa"/>
          </w:tcPr>
          <w:p w14:paraId="57C4926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8.17.0</w:t>
            </w:r>
          </w:p>
        </w:tc>
      </w:tr>
      <w:tr w14:paraId="6B7DCC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9" w:type="dxa"/>
            <w:shd w:val="clear" w:color="auto" w:fill="DCD8C2" w:themeFill="background2" w:themeFillShade="E5"/>
          </w:tcPr>
          <w:p w14:paraId="01BA247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节点数量</w:t>
            </w:r>
          </w:p>
        </w:tc>
        <w:tc>
          <w:tcPr>
            <w:tcW w:w="6517" w:type="dxa"/>
          </w:tcPr>
          <w:p w14:paraId="60A3549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3节点，均为master+data+ingest，均为master eligible</w:t>
            </w:r>
          </w:p>
        </w:tc>
      </w:tr>
      <w:tr w14:paraId="78CB8E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9" w:type="dxa"/>
            <w:shd w:val="clear" w:color="auto" w:fill="DCD8C2" w:themeFill="background2" w:themeFillShade="E5"/>
          </w:tcPr>
          <w:p w14:paraId="527F5F0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操作系统</w:t>
            </w:r>
          </w:p>
        </w:tc>
        <w:tc>
          <w:tcPr>
            <w:tcW w:w="6517" w:type="dxa"/>
          </w:tcPr>
          <w:p w14:paraId="638D8D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Kylin V10</w:t>
            </w:r>
          </w:p>
        </w:tc>
      </w:tr>
      <w:tr w14:paraId="044265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9" w:type="dxa"/>
            <w:shd w:val="clear" w:color="auto" w:fill="DCD8C2" w:themeFill="background2" w:themeFillShade="E5"/>
          </w:tcPr>
          <w:p w14:paraId="6407D37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运行用户</w:t>
            </w:r>
          </w:p>
        </w:tc>
        <w:tc>
          <w:tcPr>
            <w:tcW w:w="6517" w:type="dxa"/>
          </w:tcPr>
          <w:p w14:paraId="09644D0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es</w:t>
            </w:r>
          </w:p>
        </w:tc>
      </w:tr>
      <w:tr w14:paraId="558126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9" w:type="dxa"/>
            <w:shd w:val="clear" w:color="auto" w:fill="DCD8C2" w:themeFill="background2" w:themeFillShade="E5"/>
          </w:tcPr>
          <w:p w14:paraId="2878114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安装目录</w:t>
            </w:r>
          </w:p>
        </w:tc>
        <w:tc>
          <w:tcPr>
            <w:tcW w:w="6517" w:type="dxa"/>
          </w:tcPr>
          <w:p w14:paraId="4F66DD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/opt/elasticsearch</w:t>
            </w:r>
          </w:p>
        </w:tc>
      </w:tr>
      <w:tr w14:paraId="1A9187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9" w:type="dxa"/>
            <w:shd w:val="clear" w:color="auto" w:fill="DCD8C2" w:themeFill="background2" w:themeFillShade="E5"/>
          </w:tcPr>
          <w:p w14:paraId="6046FD5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数据目录</w:t>
            </w:r>
          </w:p>
        </w:tc>
        <w:tc>
          <w:tcPr>
            <w:tcW w:w="6517" w:type="dxa"/>
          </w:tcPr>
          <w:p w14:paraId="6703E6F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/opt/elasticsearch/data</w:t>
            </w:r>
          </w:p>
        </w:tc>
      </w:tr>
      <w:tr w14:paraId="42189F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9" w:type="dxa"/>
            <w:shd w:val="clear" w:color="auto" w:fill="DCD8C2" w:themeFill="background2" w:themeFillShade="E5"/>
          </w:tcPr>
          <w:p w14:paraId="3EA29EA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日志目录</w:t>
            </w:r>
          </w:p>
        </w:tc>
        <w:tc>
          <w:tcPr>
            <w:tcW w:w="6517" w:type="dxa"/>
          </w:tcPr>
          <w:p w14:paraId="46D94A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/opt/elasticsearch/logs</w:t>
            </w:r>
          </w:p>
        </w:tc>
      </w:tr>
      <w:tr w14:paraId="410A6F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9" w:type="dxa"/>
            <w:shd w:val="clear" w:color="auto" w:fill="DCD8C2" w:themeFill="background2" w:themeFillShade="E5"/>
          </w:tcPr>
          <w:p w14:paraId="42C9CE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访问端口</w:t>
            </w:r>
          </w:p>
        </w:tc>
        <w:tc>
          <w:tcPr>
            <w:tcW w:w="6517" w:type="dxa"/>
          </w:tcPr>
          <w:p w14:paraId="7651C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HTTPS API：9200；节点通信Transport：9300</w:t>
            </w:r>
          </w:p>
        </w:tc>
      </w:tr>
      <w:bookmarkEnd w:id="8"/>
      <w:bookmarkEnd w:id="24"/>
      <w:bookmarkEnd w:id="25"/>
      <w:bookmarkEnd w:id="26"/>
      <w:bookmarkEnd w:id="27"/>
      <w:bookmarkEnd w:id="28"/>
      <w:bookmarkEnd w:id="29"/>
      <w:bookmarkEnd w:id="30"/>
    </w:tbl>
    <w:p w14:paraId="51080C86">
      <w:pPr>
        <w:pStyle w:val="2"/>
        <w:rPr>
          <w:rFonts w:hint="eastAsia" w:ascii="宋体" w:hAnsi="宋体" w:eastAsia="宋体" w:cs="宋体"/>
          <w:b/>
          <w:bCs/>
          <w:sz w:val="44"/>
          <w:szCs w:val="44"/>
        </w:rPr>
      </w:pPr>
      <w:bookmarkStart w:id="31" w:name="_Toc30572"/>
      <w:r>
        <w:t>巡检关注指标</w:t>
      </w:r>
      <w:bookmarkEnd w:id="31"/>
    </w:p>
    <w:p w14:paraId="3AB1EA4B">
      <w:pPr>
        <w:pStyle w:val="3"/>
        <w:bidi w:val="0"/>
      </w:pPr>
      <w:bookmarkStart w:id="32" w:name="_Toc5324"/>
      <w:r>
        <w:rPr>
          <w:rFonts w:hint="default"/>
        </w:rPr>
        <w:t>节点规划</w:t>
      </w:r>
      <w:bookmarkEnd w:id="32"/>
    </w:p>
    <w:tbl>
      <w:tblPr>
        <w:tblStyle w:val="22"/>
        <w:tblW w:w="9958" w:type="dxa"/>
        <w:jc w:val="center"/>
        <w:tblBorders>
          <w:top w:val="none" w:color="auto" w:sz="4" w:space="0"/>
          <w:left w:val="none" w:color="auto" w:sz="4" w:space="0"/>
          <w:bottom w:val="none" w:color="auto" w:sz="4" w:space="0"/>
          <w:right w:val="none" w:color="auto" w:sz="4" w:space="0"/>
          <w:insideH w:val="none" w:color="auto" w:sz="4" w:space="0"/>
          <w:insideV w:val="none" w:color="auto" w:sz="4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889"/>
        <w:gridCol w:w="2117"/>
        <w:gridCol w:w="1622"/>
        <w:gridCol w:w="2016"/>
        <w:gridCol w:w="2314"/>
      </w:tblGrid>
      <w:tr w14:paraId="3E0DC282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Header/>
          <w:jc w:val="center"/>
        </w:trPr>
        <w:tc>
          <w:tcPr>
            <w:tcW w:w="1889" w:type="dxa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75E4D66F">
            <w:pPr>
              <w:keepNext w:val="0"/>
              <w:keepLines w:val="0"/>
              <w:suppressLineNumbers w:val="0"/>
              <w:bidi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/>
                <w:b/>
                <w:sz w:val="21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24"/>
                <w:szCs w:val="24"/>
                <w:lang w:val="en-US" w:eastAsia="zh-CN"/>
              </w:rPr>
              <w:t>主机名</w:t>
            </w:r>
          </w:p>
        </w:tc>
        <w:tc>
          <w:tcPr>
            <w:tcW w:w="2117" w:type="dxa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017834CA">
            <w:pPr>
              <w:keepNext w:val="0"/>
              <w:keepLines w:val="0"/>
              <w:suppressLineNumbers w:val="0"/>
              <w:bidi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/>
                <w:b/>
                <w:sz w:val="21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24"/>
                <w:szCs w:val="24"/>
                <w:lang w:val="en-US" w:eastAsia="zh-CN"/>
              </w:rPr>
              <w:t>IP地址</w:t>
            </w:r>
          </w:p>
        </w:tc>
        <w:tc>
          <w:tcPr>
            <w:tcW w:w="1622" w:type="dxa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64833DB4">
            <w:pPr>
              <w:keepNext w:val="0"/>
              <w:keepLines w:val="0"/>
              <w:suppressLineNumbers w:val="0"/>
              <w:bidi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/>
                <w:b/>
                <w:sz w:val="21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24"/>
                <w:szCs w:val="24"/>
                <w:lang w:val="en-US" w:eastAsia="zh-CN"/>
              </w:rPr>
              <w:t>节点名称</w:t>
            </w:r>
          </w:p>
        </w:tc>
        <w:tc>
          <w:tcPr>
            <w:tcW w:w="2016" w:type="dxa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C474CC4">
            <w:pPr>
              <w:keepNext w:val="0"/>
              <w:keepLines w:val="0"/>
              <w:suppressLineNumbers w:val="0"/>
              <w:bidi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/>
                <w:b/>
                <w:sz w:val="21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24"/>
                <w:szCs w:val="24"/>
                <w:lang w:val="en-US" w:eastAsia="zh-CN"/>
              </w:rPr>
              <w:t>角色</w:t>
            </w:r>
          </w:p>
        </w:tc>
        <w:tc>
          <w:tcPr>
            <w:tcW w:w="2314" w:type="dxa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6177F456">
            <w:pPr>
              <w:keepNext w:val="0"/>
              <w:keepLines w:val="0"/>
              <w:suppressLineNumbers w:val="0"/>
              <w:bidi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/>
                <w:b/>
                <w:sz w:val="21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24"/>
                <w:szCs w:val="24"/>
                <w:lang w:val="en-US" w:eastAsia="zh-CN"/>
              </w:rPr>
              <w:t>内存配置</w:t>
            </w:r>
          </w:p>
        </w:tc>
      </w:tr>
      <w:tr w14:paraId="5B042C01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1889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60B6B62A">
            <w:pPr>
              <w:keepNext w:val="0"/>
              <w:keepLines w:val="0"/>
              <w:suppressLineNumbers w:val="0"/>
              <w:bidi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/>
                <w:sz w:val="21"/>
                <w:szCs w:val="24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  <w:t>es-node-1</w:t>
            </w: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01</w:t>
            </w:r>
          </w:p>
        </w:tc>
        <w:tc>
          <w:tcPr>
            <w:tcW w:w="2117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742B2A9C">
            <w:pPr>
              <w:keepNext w:val="0"/>
              <w:keepLines w:val="0"/>
              <w:suppressLineNumbers w:val="0"/>
              <w:bidi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/>
                <w:sz w:val="21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  <w:t>192.168.</w:t>
            </w: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0</w:t>
            </w:r>
            <w:r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  <w:t>.101</w:t>
            </w:r>
          </w:p>
        </w:tc>
        <w:tc>
          <w:tcPr>
            <w:tcW w:w="1622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697276A2">
            <w:pPr>
              <w:keepNext w:val="0"/>
              <w:keepLines w:val="0"/>
              <w:suppressLineNumbers w:val="0"/>
              <w:bidi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/>
                <w:sz w:val="21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  <w:t>node-</w:t>
            </w: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0</w:t>
            </w:r>
            <w:r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  <w:t>1</w:t>
            </w:r>
          </w:p>
        </w:tc>
        <w:tc>
          <w:tcPr>
            <w:tcW w:w="2016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4FE804D8">
            <w:pPr>
              <w:keepNext w:val="0"/>
              <w:keepLines w:val="0"/>
              <w:suppressLineNumbers w:val="0"/>
              <w:bidi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/>
                <w:sz w:val="21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  <w:t>master + data</w:t>
            </w:r>
          </w:p>
        </w:tc>
        <w:tc>
          <w:tcPr>
            <w:tcW w:w="2314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04B713E7">
            <w:pPr>
              <w:keepNext w:val="0"/>
              <w:keepLines w:val="0"/>
              <w:suppressLineNumbers w:val="0"/>
              <w:bidi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/>
                <w:sz w:val="21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  <w:t>16GB (堆8GB)</w:t>
            </w:r>
          </w:p>
        </w:tc>
      </w:tr>
      <w:tr w14:paraId="52E0D416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18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EEEF15B">
            <w:pPr>
              <w:keepNext w:val="0"/>
              <w:keepLines w:val="0"/>
              <w:suppressLineNumbers w:val="0"/>
              <w:bidi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/>
                <w:sz w:val="21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  <w:t>es-node-</w:t>
            </w: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10</w:t>
            </w:r>
            <w:r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  <w:t>2</w:t>
            </w:r>
          </w:p>
        </w:tc>
        <w:tc>
          <w:tcPr>
            <w:tcW w:w="21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4FDDF154">
            <w:pPr>
              <w:keepNext w:val="0"/>
              <w:keepLines w:val="0"/>
              <w:suppressLineNumbers w:val="0"/>
              <w:bidi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/>
                <w:sz w:val="21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  <w:t>192.168.</w:t>
            </w: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0</w:t>
            </w:r>
            <w:r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  <w:t>.102</w:t>
            </w:r>
          </w:p>
        </w:tc>
        <w:tc>
          <w:tcPr>
            <w:tcW w:w="16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3D3957E8">
            <w:pPr>
              <w:keepNext w:val="0"/>
              <w:keepLines w:val="0"/>
              <w:suppressLineNumbers w:val="0"/>
              <w:bidi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/>
                <w:sz w:val="21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  <w:t>node-</w:t>
            </w: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0</w:t>
            </w:r>
            <w:r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  <w:t>2</w:t>
            </w:r>
          </w:p>
        </w:tc>
        <w:tc>
          <w:tcPr>
            <w:tcW w:w="20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74CC5624">
            <w:pPr>
              <w:keepNext w:val="0"/>
              <w:keepLines w:val="0"/>
              <w:suppressLineNumbers w:val="0"/>
              <w:bidi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/>
                <w:sz w:val="21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  <w:t>master + data</w:t>
            </w:r>
          </w:p>
        </w:tc>
        <w:tc>
          <w:tcPr>
            <w:tcW w:w="23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05EF9B8C">
            <w:pPr>
              <w:keepNext w:val="0"/>
              <w:keepLines w:val="0"/>
              <w:suppressLineNumbers w:val="0"/>
              <w:bidi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/>
                <w:sz w:val="21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  <w:t>16GB (堆8GB)</w:t>
            </w:r>
          </w:p>
        </w:tc>
      </w:tr>
      <w:tr w14:paraId="6B0BA446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1889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60B35008">
            <w:pPr>
              <w:keepNext w:val="0"/>
              <w:keepLines w:val="0"/>
              <w:suppressLineNumbers w:val="0"/>
              <w:bidi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/>
                <w:sz w:val="21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  <w:t>es-node-</w:t>
            </w: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10</w:t>
            </w:r>
            <w:r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  <w:t>3</w:t>
            </w:r>
          </w:p>
        </w:tc>
        <w:tc>
          <w:tcPr>
            <w:tcW w:w="2117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6045ECE7">
            <w:pPr>
              <w:keepNext w:val="0"/>
              <w:keepLines w:val="0"/>
              <w:suppressLineNumbers w:val="0"/>
              <w:bidi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/>
                <w:sz w:val="21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  <w:t>192.168.</w:t>
            </w: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0</w:t>
            </w:r>
            <w:r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  <w:t>.103</w:t>
            </w:r>
          </w:p>
        </w:tc>
        <w:tc>
          <w:tcPr>
            <w:tcW w:w="1622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0359BE7D">
            <w:pPr>
              <w:keepNext w:val="0"/>
              <w:keepLines w:val="0"/>
              <w:suppressLineNumbers w:val="0"/>
              <w:bidi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/>
                <w:sz w:val="21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  <w:t>node-</w:t>
            </w: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0</w:t>
            </w:r>
            <w:r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  <w:t>3</w:t>
            </w:r>
          </w:p>
        </w:tc>
        <w:tc>
          <w:tcPr>
            <w:tcW w:w="2016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42EB4DB">
            <w:pPr>
              <w:keepNext w:val="0"/>
              <w:keepLines w:val="0"/>
              <w:suppressLineNumbers w:val="0"/>
              <w:bidi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/>
                <w:sz w:val="21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  <w:t>master + data</w:t>
            </w:r>
          </w:p>
        </w:tc>
        <w:tc>
          <w:tcPr>
            <w:tcW w:w="2314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15052613">
            <w:pPr>
              <w:keepNext w:val="0"/>
              <w:keepLines w:val="0"/>
              <w:suppressLineNumbers w:val="0"/>
              <w:bidi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/>
                <w:sz w:val="21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  <w:t>16GB (堆8GB)</w:t>
            </w:r>
          </w:p>
        </w:tc>
      </w:tr>
    </w:tbl>
    <w:p w14:paraId="7DE6A444">
      <w:pPr>
        <w:pStyle w:val="3"/>
        <w:bidi w:val="0"/>
        <w:rPr>
          <w:rFonts w:hint="eastAsia"/>
        </w:rPr>
      </w:pPr>
      <w:bookmarkStart w:id="33" w:name="_Toc4007"/>
      <w:r>
        <w:t>P0 必看指标</w:t>
      </w:r>
      <w:bookmarkEnd w:id="33"/>
    </w:p>
    <w:p w14:paraId="50D7466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P0指标用于判断集群是否处于可用状态。只要P0出现故障类异常，应优先处置。ES_USER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={es用户}，</w:t>
      </w:r>
      <w:r>
        <w:rPr>
          <w:rFonts w:hint="eastAsia" w:ascii="宋体" w:hAnsi="宋体" w:eastAsia="宋体" w:cs="宋体"/>
          <w:sz w:val="24"/>
          <w:szCs w:val="24"/>
        </w:rPr>
        <w:t>ES_PASS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={密码}，</w:t>
      </w:r>
      <w:r>
        <w:rPr>
          <w:rFonts w:hint="eastAsia" w:ascii="宋体" w:hAnsi="宋体" w:eastAsia="宋体" w:cs="宋体"/>
          <w:sz w:val="24"/>
          <w:szCs w:val="24"/>
        </w:rPr>
        <w:t>ES_ENDPOINT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={连接信息如</w:t>
      </w:r>
      <w:r>
        <w:rPr>
          <w:rFonts w:hint="eastAsia" w:ascii="宋体" w:hAnsi="宋体" w:eastAsia="宋体" w:cs="宋体"/>
          <w:sz w:val="24"/>
          <w:szCs w:val="24"/>
        </w:rPr>
        <w:t>https://192.168.0.101:9200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}</w:t>
      </w:r>
    </w:p>
    <w:tbl>
      <w:tblPr>
        <w:tblStyle w:val="23"/>
        <w:tblW w:w="986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28"/>
        <w:gridCol w:w="5018"/>
        <w:gridCol w:w="1592"/>
        <w:gridCol w:w="2125"/>
      </w:tblGrid>
      <w:tr w14:paraId="5C5FB4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8" w:type="dxa"/>
            <w:shd w:val="clear" w:color="auto" w:fill="DCD8C2" w:themeFill="background2" w:themeFillShade="E5"/>
          </w:tcPr>
          <w:p w14:paraId="70F4F92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指标</w:t>
            </w:r>
          </w:p>
        </w:tc>
        <w:tc>
          <w:tcPr>
            <w:tcW w:w="5018" w:type="dxa"/>
            <w:shd w:val="clear" w:color="auto" w:fill="DCD8C2" w:themeFill="background2" w:themeFillShade="E5"/>
          </w:tcPr>
          <w:p w14:paraId="1FC08F5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巡检命令</w:t>
            </w:r>
          </w:p>
        </w:tc>
        <w:tc>
          <w:tcPr>
            <w:tcW w:w="1592" w:type="dxa"/>
            <w:shd w:val="clear" w:color="auto" w:fill="DCD8C2" w:themeFill="background2" w:themeFillShade="E5"/>
          </w:tcPr>
          <w:p w14:paraId="0B7E40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正常标准</w:t>
            </w:r>
          </w:p>
        </w:tc>
        <w:tc>
          <w:tcPr>
            <w:tcW w:w="2125" w:type="dxa"/>
            <w:shd w:val="clear" w:color="auto" w:fill="DCD8C2" w:themeFill="background2" w:themeFillShade="E5"/>
          </w:tcPr>
          <w:p w14:paraId="2E70A6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异常判断</w:t>
            </w:r>
          </w:p>
        </w:tc>
      </w:tr>
      <w:tr w14:paraId="125ABB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8" w:type="dxa"/>
          </w:tcPr>
          <w:p w14:paraId="564B9B8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集群健康状态</w:t>
            </w:r>
          </w:p>
        </w:tc>
        <w:tc>
          <w:tcPr>
            <w:tcW w:w="5018" w:type="dxa"/>
          </w:tcPr>
          <w:p w14:paraId="39ADC4E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curl -k -u ${ES_USER}:${ES_PASS} "${ES_ENDPOINT}/_cluster/health?pretty"</w:t>
            </w:r>
          </w:p>
        </w:tc>
        <w:tc>
          <w:tcPr>
            <w:tcW w:w="1592" w:type="dxa"/>
          </w:tcPr>
          <w:p w14:paraId="628A0A0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status=green；number_of_nodes=3；active_shards_percent_as_number=100</w:t>
            </w:r>
          </w:p>
        </w:tc>
        <w:tc>
          <w:tcPr>
            <w:tcW w:w="2125" w:type="dxa"/>
          </w:tcPr>
          <w:p w14:paraId="560E9F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red为故障；yellow为告警；节点数小于3需立即确认节点状态。</w:t>
            </w:r>
          </w:p>
        </w:tc>
      </w:tr>
      <w:tr w14:paraId="74E675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8" w:type="dxa"/>
          </w:tcPr>
          <w:p w14:paraId="71AF586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节点在线数量</w:t>
            </w:r>
          </w:p>
        </w:tc>
        <w:tc>
          <w:tcPr>
            <w:tcW w:w="5018" w:type="dxa"/>
          </w:tcPr>
          <w:p w14:paraId="79041A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curl -k -u ${ES_USER}:${ES_PASS} "${ES_ENDPOINT}/_cat/nodes?v&amp;h=name,ip,node.role,master,heap.percent,cpu,load_1m,disk.used_percent"</w:t>
            </w:r>
          </w:p>
        </w:tc>
        <w:tc>
          <w:tcPr>
            <w:tcW w:w="1592" w:type="dxa"/>
          </w:tcPr>
          <w:p w14:paraId="02CAF38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三台节点均在线，角色符合规划，负载无明显单点倾斜。</w:t>
            </w:r>
          </w:p>
        </w:tc>
        <w:tc>
          <w:tcPr>
            <w:tcW w:w="2125" w:type="dxa"/>
          </w:tcPr>
          <w:p w14:paraId="41B871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少1台为告警；少2台通常无法形成多数派，属于故障。</w:t>
            </w:r>
          </w:p>
        </w:tc>
      </w:tr>
      <w:tr w14:paraId="329309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8" w:type="dxa"/>
          </w:tcPr>
          <w:p w14:paraId="6F66FB5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CPU使用率</w:t>
            </w:r>
          </w:p>
        </w:tc>
        <w:tc>
          <w:tcPr>
            <w:tcW w:w="5018" w:type="dxa"/>
          </w:tcPr>
          <w:p w14:paraId="1ABA895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curl -k -u ${ES_USER}:${ES_PASS} "${ES_ENDPOINT}/_cat/nodes?v&amp;h=name,cpu,load_1m,load_5m,load_15m"</w:t>
            </w:r>
          </w:p>
          <w:p w14:paraId="4038206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 xml:space="preserve">top -bn1 | grep 'Cpu(s)'; </w:t>
            </w:r>
          </w:p>
          <w:p w14:paraId="353F57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ps -eo pid,comm,%cpu,%mem --sort=-%cpu | head -10;</w:t>
            </w:r>
          </w:p>
        </w:tc>
        <w:tc>
          <w:tcPr>
            <w:tcW w:w="1592" w:type="dxa"/>
          </w:tcPr>
          <w:p w14:paraId="0EE67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ES节点CPU长期低于70%；短时波动低于80%；load_1m不持续高于CPU核数。</w:t>
            </w:r>
          </w:p>
        </w:tc>
        <w:tc>
          <w:tcPr>
            <w:tcW w:w="2125" w:type="dxa"/>
          </w:tcPr>
          <w:p w14:paraId="3DF72AF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CPU持续超过80%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需要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关注，超过90%或伴随查询/写入延迟为告警；load持续高于CPU核数需排查慢查询、批量写入、GC或热点节点。</w:t>
            </w:r>
          </w:p>
        </w:tc>
      </w:tr>
      <w:tr w14:paraId="39490B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8" w:type="dxa"/>
          </w:tcPr>
          <w:p w14:paraId="7E11C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内存使用率</w:t>
            </w:r>
          </w:p>
        </w:tc>
        <w:tc>
          <w:tcPr>
            <w:tcW w:w="5018" w:type="dxa"/>
          </w:tcPr>
          <w:p w14:paraId="2EFDD5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curl -k -u ${ES_USER}:${ES_PASS} "${ES_ENDPOINT}/_cat/nodes?v&amp;h=name,heap.percent,ram.percent"</w:t>
            </w: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br w:type="textWrapping"/>
            </w:r>
          </w:p>
          <w:p w14:paraId="6742F38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 xml:space="preserve">free -h; </w:t>
            </w:r>
          </w:p>
          <w:p w14:paraId="67371C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ps -eo pid,comm,%mem,rss --sort=-%mem | head -10;</w:t>
            </w:r>
          </w:p>
        </w:tc>
        <w:tc>
          <w:tcPr>
            <w:tcW w:w="1592" w:type="dxa"/>
          </w:tcPr>
          <w:p w14:paraId="7187DAD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heap.percent长期低于75%；系统可用内存不低于20%；Swap为0或未使用。</w:t>
            </w:r>
          </w:p>
        </w:tc>
        <w:tc>
          <w:tcPr>
            <w:tcW w:w="2125" w:type="dxa"/>
          </w:tcPr>
          <w:p w14:paraId="6584A3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heap持续超过85%为告警；系统可用内存低于10%为告警；Swap出现使用需立即排查并确认是否符合部署基线。</w:t>
            </w:r>
          </w:p>
        </w:tc>
      </w:tr>
      <w:tr w14:paraId="3D4752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8" w:type="dxa"/>
          </w:tcPr>
          <w:p w14:paraId="20FB1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磁盘使用率</w:t>
            </w:r>
          </w:p>
        </w:tc>
        <w:tc>
          <w:tcPr>
            <w:tcW w:w="5018" w:type="dxa"/>
          </w:tcPr>
          <w:p w14:paraId="2F8DD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curl -k -u ${ES_USER}:${ES_PASS} "${ES_ENDPOINT}/_cat/allocation?v&amp;h=node,shards,disk.indices,disk.used,disk.avail,disk.total,disk.percent"</w:t>
            </w: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br w:type="textWrapping"/>
            </w:r>
          </w:p>
          <w:p w14:paraId="5419BFE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 xml:space="preserve">df -hT /opt/elasticsearch/data /opt/elasticsearch/logs /opt/elasticsearch/backup 2&gt;/dev/null; </w:t>
            </w:r>
          </w:p>
          <w:p w14:paraId="25D56B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df -i /opt/elasticsearch/data /opt/elasticsearch/logs 2&gt;/dev/null;</w:t>
            </w:r>
          </w:p>
        </w:tc>
        <w:tc>
          <w:tcPr>
            <w:tcW w:w="1592" w:type="dxa"/>
          </w:tcPr>
          <w:p w14:paraId="7F0FB8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数据盘建议低于75%，必须低于85%；日志盘和备份目录空间充足；inode使用率低于80%。</w:t>
            </w:r>
          </w:p>
        </w:tc>
        <w:tc>
          <w:tcPr>
            <w:tcW w:w="2125" w:type="dxa"/>
          </w:tcPr>
          <w:p w14:paraId="1E9312F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75%-85%为关注，超过85%为告警，超过90%为严重告警，超过95%可能触发flood stage只读，属于故障风险。</w:t>
            </w:r>
          </w:p>
        </w:tc>
      </w:tr>
      <w:tr w14:paraId="3E5971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8" w:type="dxa"/>
          </w:tcPr>
          <w:p w14:paraId="03A0F9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ES磁盘水位</w:t>
            </w:r>
          </w:p>
        </w:tc>
        <w:tc>
          <w:tcPr>
            <w:tcW w:w="5018" w:type="dxa"/>
          </w:tcPr>
          <w:p w14:paraId="513D80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curl -k -u ${ES_USER}:${ES_PASS} "${ES_ENDPOINT}/_cluster/settings?include_defaults=true&amp;filter_path=**.watermark*"</w:t>
            </w:r>
          </w:p>
          <w:p w14:paraId="35057B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curl -k -u ${ES_USER}:${ES_PASS} "${ES_ENDPOINT}/_cat/allocation?v"</w:t>
            </w:r>
          </w:p>
        </w:tc>
        <w:tc>
          <w:tcPr>
            <w:tcW w:w="1592" w:type="dxa"/>
          </w:tcPr>
          <w:p w14:paraId="6E4F7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ES磁盘水位线保持默认或符合变更记录；各节点disk.percent低于85%。</w:t>
            </w:r>
          </w:p>
        </w:tc>
        <w:tc>
          <w:tcPr>
            <w:tcW w:w="2125" w:type="dxa"/>
          </w:tcPr>
          <w:p w14:paraId="42B115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达到low/high/flood stage会影响分片分配或写入；需结合“磁盘使用率”指标判断是否扩容或清理。</w:t>
            </w:r>
          </w:p>
        </w:tc>
      </w:tr>
      <w:tr w14:paraId="65A4E6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8" w:type="dxa"/>
          </w:tcPr>
          <w:p w14:paraId="3B3ABBE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未分配分片</w:t>
            </w:r>
          </w:p>
        </w:tc>
        <w:tc>
          <w:tcPr>
            <w:tcW w:w="5018" w:type="dxa"/>
          </w:tcPr>
          <w:p w14:paraId="1128B6F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curl -k -u ${ES_USER}:${ES_PASS} "${ES_ENDPOINT}/_cat/shards?v&amp;h=index,shard,prirep,state,node,unassigned.reason"</w:t>
            </w:r>
          </w:p>
        </w:tc>
        <w:tc>
          <w:tcPr>
            <w:tcW w:w="1592" w:type="dxa"/>
          </w:tcPr>
          <w:p w14:paraId="5926FE1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无UNASSIGNED主分片；无长期INITIALIZING分片。</w:t>
            </w:r>
          </w:p>
        </w:tc>
        <w:tc>
          <w:tcPr>
            <w:tcW w:w="2125" w:type="dxa"/>
          </w:tcPr>
          <w:p w14:paraId="6289CB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主分片UNASSIGNED为故障；副本分片UNASSIGNED为告警。</w:t>
            </w:r>
          </w:p>
        </w:tc>
      </w:tr>
      <w:tr w14:paraId="2DFC98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8" w:type="dxa"/>
          </w:tcPr>
          <w:p w14:paraId="061A5F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服务与端口</w:t>
            </w:r>
          </w:p>
        </w:tc>
        <w:tc>
          <w:tcPr>
            <w:tcW w:w="5018" w:type="dxa"/>
          </w:tcPr>
          <w:p w14:paraId="25CBB66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 xml:space="preserve">ps -aux | grep elastic; </w:t>
            </w:r>
          </w:p>
          <w:p w14:paraId="2D8204E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 xml:space="preserve">ss -tlnp | grep -E ":9200|:9300"; </w:t>
            </w:r>
          </w:p>
        </w:tc>
        <w:tc>
          <w:tcPr>
            <w:tcW w:w="1592" w:type="dxa"/>
          </w:tcPr>
          <w:p w14:paraId="13D8AD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elasticsearch进程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；9200和9300均监听在规划内网地址。</w:t>
            </w:r>
          </w:p>
        </w:tc>
        <w:tc>
          <w:tcPr>
            <w:tcW w:w="2125" w:type="dxa"/>
          </w:tcPr>
          <w:p w14:paraId="7EA746A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服务非active或端口不监听为故障；9300异常会影响节点间通信。</w:t>
            </w:r>
          </w:p>
        </w:tc>
      </w:tr>
      <w:tr w14:paraId="36C2A2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8" w:type="dxa"/>
          </w:tcPr>
          <w:p w14:paraId="1CBB7DA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堆内存与GC</w:t>
            </w:r>
          </w:p>
        </w:tc>
        <w:tc>
          <w:tcPr>
            <w:tcW w:w="5018" w:type="dxa"/>
          </w:tcPr>
          <w:p w14:paraId="4BEF36D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curl -k -u ${ES_USER}:${ES_PASS} "${ES_ENDPOINT}/_cat/nodes?v&amp;h=name,heap.percent,ram.percent,cpu,load_1m"</w:t>
            </w: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br w:type="textWrapping"/>
            </w:r>
          </w:p>
          <w:p w14:paraId="2D45503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tail -200 /opt/elasticsearch/logs/gc.log | egrep -i "Pause|Full|OutOfMemory|heap" | tail -20;</w:t>
            </w:r>
          </w:p>
        </w:tc>
        <w:tc>
          <w:tcPr>
            <w:tcW w:w="1592" w:type="dxa"/>
          </w:tcPr>
          <w:p w14:paraId="5794810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heap.percent长期低于75%；无频繁Full GC和OOM。</w:t>
            </w:r>
          </w:p>
        </w:tc>
        <w:tc>
          <w:tcPr>
            <w:tcW w:w="2125" w:type="dxa"/>
          </w:tcPr>
          <w:p w14:paraId="077E7B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heap持续超过85%、频繁Full GC或出现OOM为告警/故障。</w:t>
            </w:r>
          </w:p>
        </w:tc>
      </w:tr>
      <w:tr w14:paraId="5862D7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8" w:type="dxa"/>
          </w:tcPr>
          <w:p w14:paraId="2F042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线程池拒绝</w:t>
            </w:r>
          </w:p>
        </w:tc>
        <w:tc>
          <w:tcPr>
            <w:tcW w:w="5018" w:type="dxa"/>
          </w:tcPr>
          <w:p w14:paraId="5EE57C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curl -k -u ${ES_USER}:${ES_PASS} "${ES_ENDPOINT}/_cat/thread_pool/search,write?v&amp;h=node_name,name,active,queue,rejected,completed"</w:t>
            </w:r>
          </w:p>
        </w:tc>
        <w:tc>
          <w:tcPr>
            <w:tcW w:w="1592" w:type="dxa"/>
          </w:tcPr>
          <w:p w14:paraId="63EA5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rejected无新增，queue不持续堆积。</w:t>
            </w:r>
          </w:p>
        </w:tc>
        <w:tc>
          <w:tcPr>
            <w:tcW w:w="2125" w:type="dxa"/>
          </w:tcPr>
          <w:p w14:paraId="66048E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search/write rejected持续增长说明查询或写入压力过大，属于告警。</w:t>
            </w:r>
          </w:p>
        </w:tc>
      </w:tr>
      <w:tr w14:paraId="3DB7D9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8" w:type="dxa"/>
          </w:tcPr>
          <w:p w14:paraId="32E2BD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关键日志</w:t>
            </w:r>
          </w:p>
        </w:tc>
        <w:tc>
          <w:tcPr>
            <w:tcW w:w="5018" w:type="dxa"/>
          </w:tcPr>
          <w:p w14:paraId="0764FC5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tail -300 /opt/elasticsearch/logs/es-prod-cluster.log | egrep -i 'ERROR|WARN|exception|master not discovered|flood stage|disconnect|timeout' | tail -30</w:t>
            </w:r>
          </w:p>
        </w:tc>
        <w:tc>
          <w:tcPr>
            <w:tcW w:w="1592" w:type="dxa"/>
          </w:tcPr>
          <w:p w14:paraId="5A93C67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无新增不可解释ERROR；WARN均可解释。</w:t>
            </w:r>
          </w:p>
        </w:tc>
        <w:tc>
          <w:tcPr>
            <w:tcW w:w="2125" w:type="dxa"/>
          </w:tcPr>
          <w:p w14:paraId="3ADB71A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master not discovered、flood stage、节点频繁断开、异常退出等为告警或故障。</w:t>
            </w:r>
          </w:p>
        </w:tc>
      </w:tr>
    </w:tbl>
    <w:p w14:paraId="7AC89103">
      <w:pPr>
        <w:pStyle w:val="3"/>
        <w:rPr>
          <w:rFonts w:hint="default" w:ascii="宋体" w:hAnsi="宋体" w:eastAsia="宋体" w:cs="宋体"/>
          <w:b/>
          <w:bCs/>
          <w:sz w:val="32"/>
          <w:szCs w:val="32"/>
          <w:lang w:val="en-US"/>
        </w:rPr>
      </w:pPr>
      <w:bookmarkStart w:id="34" w:name="_Toc20369"/>
      <w:r>
        <w:t>P1 关注指标</w:t>
      </w:r>
      <w:bookmarkEnd w:id="34"/>
    </w:p>
    <w:p w14:paraId="2D8D9DC2">
      <w:pPr>
        <w:widowControl/>
        <w:spacing w:after="120" w:line="360" w:lineRule="auto"/>
        <w:ind w:firstLine="480" w:firstLineChars="20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en-US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eastAsia="en-US"/>
        </w:rPr>
        <w:t>P1指标用于发现隐患。P1异常一般不立即判定集群不可用，但应记录并安排处理。</w:t>
      </w:r>
    </w:p>
    <w:tbl>
      <w:tblPr>
        <w:tblStyle w:val="23"/>
        <w:tblW w:w="987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28"/>
        <w:gridCol w:w="5029"/>
        <w:gridCol w:w="1593"/>
        <w:gridCol w:w="2124"/>
      </w:tblGrid>
      <w:tr w14:paraId="3B4CBA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8" w:type="dxa"/>
            <w:shd w:val="clear" w:color="auto" w:fill="DCD8C2" w:themeFill="background2" w:themeFillShade="E5"/>
          </w:tcPr>
          <w:p w14:paraId="0C33AC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指标</w:t>
            </w:r>
          </w:p>
        </w:tc>
        <w:tc>
          <w:tcPr>
            <w:tcW w:w="5029" w:type="dxa"/>
            <w:shd w:val="clear" w:color="auto" w:fill="DCD8C2" w:themeFill="background2" w:themeFillShade="E5"/>
          </w:tcPr>
          <w:p w14:paraId="3A23E0E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巡检命令</w:t>
            </w:r>
          </w:p>
        </w:tc>
        <w:tc>
          <w:tcPr>
            <w:tcW w:w="1593" w:type="dxa"/>
            <w:shd w:val="clear" w:color="auto" w:fill="DCD8C2" w:themeFill="background2" w:themeFillShade="E5"/>
          </w:tcPr>
          <w:p w14:paraId="6F4F439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正常标准</w:t>
            </w:r>
          </w:p>
        </w:tc>
        <w:tc>
          <w:tcPr>
            <w:tcW w:w="2124" w:type="dxa"/>
            <w:shd w:val="clear" w:color="auto" w:fill="DCD8C2" w:themeFill="background2" w:themeFillShade="E5"/>
          </w:tcPr>
          <w:p w14:paraId="53FE33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处理建议</w:t>
            </w:r>
          </w:p>
        </w:tc>
      </w:tr>
      <w:tr w14:paraId="459F7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8" w:type="dxa"/>
          </w:tcPr>
          <w:p w14:paraId="06D7938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集群动态设置</w:t>
            </w:r>
          </w:p>
        </w:tc>
        <w:tc>
          <w:tcPr>
            <w:tcW w:w="5029" w:type="dxa"/>
          </w:tcPr>
          <w:p w14:paraId="4EBCF99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curl -k -u ${ES_USER}:${ES_PASS} "${ES_ENDPOINT}/_cluster/settings?flat_settings=true&amp;pretty"</w:t>
            </w:r>
          </w:p>
        </w:tc>
        <w:tc>
          <w:tcPr>
            <w:tcW w:w="1593" w:type="dxa"/>
          </w:tcPr>
          <w:p w14:paraId="1309606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无遗留的allocation/rebalance临时关闭配置。</w:t>
            </w:r>
          </w:p>
        </w:tc>
        <w:tc>
          <w:tcPr>
            <w:tcW w:w="2124" w:type="dxa"/>
          </w:tcPr>
          <w:p w14:paraId="71D5FA2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如cluster.routing.allocation.enable为none或primaries，确认是否维护遗留，必要时恢复默认。</w:t>
            </w:r>
          </w:p>
        </w:tc>
      </w:tr>
      <w:tr w14:paraId="035B2D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8" w:type="dxa"/>
          </w:tcPr>
          <w:p w14:paraId="49408B0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发现配置</w:t>
            </w:r>
          </w:p>
        </w:tc>
        <w:tc>
          <w:tcPr>
            <w:tcW w:w="5029" w:type="dxa"/>
          </w:tcPr>
          <w:p w14:paraId="6FFE88F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 xml:space="preserve">grep -E 'discovery.seed_hosts|cluster.initial_master_nodes|network.host|node.name' /opt/elasticsearch/config/elasticsearch.yml; </w:t>
            </w:r>
          </w:p>
        </w:tc>
        <w:tc>
          <w:tcPr>
            <w:tcW w:w="1593" w:type="dxa"/>
          </w:tcPr>
          <w:p w14:paraId="4F33E7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seed_hosts包含三节点9300端口；集群形成后不保留cluster.initial_master_nodes。</w:t>
            </w:r>
          </w:p>
        </w:tc>
        <w:tc>
          <w:tcPr>
            <w:tcW w:w="2124" w:type="dxa"/>
          </w:tcPr>
          <w:p w14:paraId="1B74C1C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配置不一致会影响重启后发现节点，需按变更滚动修正。</w:t>
            </w:r>
          </w:p>
        </w:tc>
      </w:tr>
      <w:tr w14:paraId="02CC29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8" w:type="dxa"/>
          </w:tcPr>
          <w:p w14:paraId="4C450B8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索引规模与增长</w:t>
            </w:r>
          </w:p>
        </w:tc>
        <w:tc>
          <w:tcPr>
            <w:tcW w:w="5029" w:type="dxa"/>
          </w:tcPr>
          <w:p w14:paraId="793622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curl -k -u ${ES_USER}:${ES_PASS} "${ES_ENDPOINT}/_cat/indices?v&amp;h=health,index,pri,rep,docs.count,store.size&amp;s=store.size:desc"</w:t>
            </w:r>
          </w:p>
        </w:tc>
        <w:tc>
          <w:tcPr>
            <w:tcW w:w="1593" w:type="dxa"/>
          </w:tcPr>
          <w:p w14:paraId="693FD67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索引健康为green，容量增长符合业务预期。</w:t>
            </w:r>
          </w:p>
        </w:tc>
        <w:tc>
          <w:tcPr>
            <w:tcW w:w="2124" w:type="dxa"/>
          </w:tcPr>
          <w:p w14:paraId="330764B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异常增长需要确认应用写入、保留策略和磁盘容量。</w:t>
            </w:r>
          </w:p>
        </w:tc>
      </w:tr>
      <w:tr w14:paraId="71C3B8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8" w:type="dxa"/>
          </w:tcPr>
          <w:p w14:paraId="1F7B8F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慢查询/慢写入</w:t>
            </w:r>
          </w:p>
        </w:tc>
        <w:tc>
          <w:tcPr>
            <w:tcW w:w="5029" w:type="dxa"/>
          </w:tcPr>
          <w:p w14:paraId="18A1D2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 xml:space="preserve">ls -1 /opt/elasticsearch/logs/*slowlog* 2&gt;/dev/null; </w:t>
            </w:r>
          </w:p>
          <w:p w14:paraId="79B3395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tail -100 /opt/elasticsearch/logs/*slowlog* 2&gt;/dev/null | tail -50;</w:t>
            </w:r>
          </w:p>
        </w:tc>
        <w:tc>
          <w:tcPr>
            <w:tcW w:w="1593" w:type="dxa"/>
          </w:tcPr>
          <w:p w14:paraId="3DC4627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无持续慢查询或慢写入；如未启用slowlog，文件可能不存在。</w:t>
            </w:r>
          </w:p>
        </w:tc>
        <w:tc>
          <w:tcPr>
            <w:tcW w:w="2124" w:type="dxa"/>
          </w:tcPr>
          <w:p w14:paraId="587F81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出现大量慢日志时定位索引、查询语句和调用方。</w:t>
            </w:r>
          </w:p>
        </w:tc>
      </w:tr>
      <w:tr w14:paraId="404532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8" w:type="dxa"/>
          </w:tcPr>
          <w:p w14:paraId="746A215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账号与权限</w:t>
            </w:r>
          </w:p>
        </w:tc>
        <w:tc>
          <w:tcPr>
            <w:tcW w:w="5029" w:type="dxa"/>
          </w:tcPr>
          <w:p w14:paraId="578B842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curl -k -u ${ES_USER}:${ES_PASS} "${ES_ENDPOINT}/_security/user?pretty"</w:t>
            </w:r>
          </w:p>
          <w:p w14:paraId="528840F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curl -k -u ${ES_USER}:${ES_PASS} "${ES_ENDPOINT}/_security/role?pretty"</w:t>
            </w:r>
          </w:p>
        </w:tc>
        <w:tc>
          <w:tcPr>
            <w:tcW w:w="1593" w:type="dxa"/>
          </w:tcPr>
          <w:p w14:paraId="38FD2E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无未知用户；应用账号不使用elastic超级用户；角色符合最小权限。</w:t>
            </w:r>
          </w:p>
        </w:tc>
        <w:tc>
          <w:tcPr>
            <w:tcW w:w="2124" w:type="dxa"/>
          </w:tcPr>
          <w:p w14:paraId="4B88D98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发现未知账号或过大权限时进入安全复核。</w:t>
            </w:r>
          </w:p>
        </w:tc>
      </w:tr>
      <w:tr w14:paraId="0E334A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8" w:type="dxa"/>
          </w:tcPr>
          <w:p w14:paraId="6E511F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证书有效期</w:t>
            </w:r>
          </w:p>
        </w:tc>
        <w:tc>
          <w:tcPr>
            <w:tcW w:w="5029" w:type="dxa"/>
          </w:tcPr>
          <w:p w14:paraId="356207A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openssl x509 -in /opt/elasticsearch/conf</w:t>
            </w:r>
            <w:r>
              <w:rPr>
                <w:rFonts w:hint="eastAsia" w:cs="Times New Roman"/>
                <w:sz w:val="24"/>
                <w:szCs w:val="24"/>
                <w:lang w:val="en-US" w:eastAsia="zh-CN"/>
              </w:rPr>
              <w:t>ig</w:t>
            </w:r>
            <w:bookmarkStart w:id="37" w:name="_GoBack"/>
            <w:bookmarkEnd w:id="37"/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/certs/http_ca.crt -noout -dates -checkend 2592000;</w:t>
            </w:r>
          </w:p>
        </w:tc>
        <w:tc>
          <w:tcPr>
            <w:tcW w:w="1593" w:type="dxa"/>
          </w:tcPr>
          <w:p w14:paraId="3AE1A3E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证书未过期，30天内不会过期。</w:t>
            </w:r>
          </w:p>
        </w:tc>
        <w:tc>
          <w:tcPr>
            <w:tcW w:w="2124" w:type="dxa"/>
          </w:tcPr>
          <w:p w14:paraId="636666B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30天内过期需安排续期；已过期按故障处理。</w:t>
            </w:r>
          </w:p>
        </w:tc>
      </w:tr>
      <w:tr w14:paraId="1FBCD8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8" w:type="dxa"/>
          </w:tcPr>
          <w:p w14:paraId="4A43CF2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快照仓库</w:t>
            </w:r>
          </w:p>
        </w:tc>
        <w:tc>
          <w:tcPr>
            <w:tcW w:w="5029" w:type="dxa"/>
          </w:tcPr>
          <w:p w14:paraId="06297B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curl -k -u ${ES_USER}:${ES_PASS} "${ES_ENDPOINT}/_snapshot/_all?pretty"</w:t>
            </w:r>
          </w:p>
          <w:p w14:paraId="5286AA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curl -k -u ${ES_USER}:${ES_PASS} -X POST "${ES_ENDPOINT}/_snapshot/backup/_verify?pretty"</w:t>
            </w:r>
          </w:p>
        </w:tc>
        <w:tc>
          <w:tcPr>
            <w:tcW w:w="1593" w:type="dxa"/>
          </w:tcPr>
          <w:p w14:paraId="31B38F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仓库已注册且_verify成功；最近快照状态为SUCCESS。</w:t>
            </w:r>
          </w:p>
        </w:tc>
        <w:tc>
          <w:tcPr>
            <w:tcW w:w="2124" w:type="dxa"/>
          </w:tcPr>
          <w:p w14:paraId="457CEDE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fs仓库必须是三节点共享路径；verify失败需优先检查挂载和权限。</w:t>
            </w:r>
          </w:p>
        </w:tc>
      </w:tr>
      <w:tr w14:paraId="188B43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8" w:type="dxa"/>
          </w:tcPr>
          <w:p w14:paraId="195EB4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系统参数</w:t>
            </w:r>
          </w:p>
        </w:tc>
        <w:tc>
          <w:tcPr>
            <w:tcW w:w="5029" w:type="dxa"/>
          </w:tcPr>
          <w:p w14:paraId="6451532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 xml:space="preserve">cat /proc/sys/vm/max_map_count; </w:t>
            </w:r>
          </w:p>
          <w:p w14:paraId="0029B8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 xml:space="preserve">free -h | grep Swap; </w:t>
            </w:r>
          </w:p>
          <w:p w14:paraId="2A8EFD6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 xml:space="preserve">su - es -c "ulimit -n; ulimit -u; ulimit -l"; </w:t>
            </w:r>
          </w:p>
        </w:tc>
        <w:tc>
          <w:tcPr>
            <w:tcW w:w="1593" w:type="dxa"/>
          </w:tcPr>
          <w:p w14:paraId="048C70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vm.max_map_count=262144；Swap禁用；nofile&gt;=65535；nproc&gt;=4096；memlock为unlimited。</w:t>
            </w:r>
          </w:p>
        </w:tc>
        <w:tc>
          <w:tcPr>
            <w:tcW w:w="2124" w:type="dxa"/>
          </w:tcPr>
          <w:p w14:paraId="12751A8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参数不符合部署基线时按变更修正并滚动重启验证。</w:t>
            </w:r>
          </w:p>
        </w:tc>
      </w:tr>
    </w:tbl>
    <w:p w14:paraId="7862DEF4">
      <w:pPr>
        <w:pStyle w:val="2"/>
        <w:bidi w:val="0"/>
        <w:rPr>
          <w:rFonts w:hint="eastAsia"/>
        </w:rPr>
      </w:pPr>
      <w:bookmarkStart w:id="35" w:name="_Toc16908"/>
      <w:r>
        <w:t>巡检记录模板</w:t>
      </w:r>
      <w:bookmarkEnd w:id="35"/>
    </w:p>
    <w:p w14:paraId="17780AD6">
      <w:pPr>
        <w:rPr>
          <w:rFonts w:hint="eastAsia"/>
        </w:rPr>
      </w:pPr>
    </w:p>
    <w:tbl>
      <w:tblPr>
        <w:tblStyle w:val="2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21"/>
        <w:gridCol w:w="7964"/>
      </w:tblGrid>
      <w:tr w14:paraId="57F80E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21" w:type="dxa"/>
          </w:tcPr>
          <w:p w14:paraId="6CA22E8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记录项</w:t>
            </w:r>
          </w:p>
        </w:tc>
        <w:tc>
          <w:tcPr>
            <w:tcW w:w="7964" w:type="dxa"/>
          </w:tcPr>
          <w:p w14:paraId="09927E5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填写内容</w:t>
            </w:r>
          </w:p>
        </w:tc>
      </w:tr>
      <w:tr w14:paraId="10988A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21" w:type="dxa"/>
          </w:tcPr>
          <w:p w14:paraId="560AA8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巡检时间</w:t>
            </w:r>
          </w:p>
        </w:tc>
        <w:tc>
          <w:tcPr>
            <w:tcW w:w="7964" w:type="dxa"/>
          </w:tcPr>
          <w:p w14:paraId="170D34D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YYYY-MM-DD HH:mm</w:t>
            </w:r>
          </w:p>
        </w:tc>
      </w:tr>
      <w:tr w14:paraId="243475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21" w:type="dxa"/>
          </w:tcPr>
          <w:p w14:paraId="1813F65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巡检人</w:t>
            </w:r>
          </w:p>
        </w:tc>
        <w:tc>
          <w:tcPr>
            <w:tcW w:w="7964" w:type="dxa"/>
          </w:tcPr>
          <w:p w14:paraId="24DA6F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</w:tr>
      <w:tr w14:paraId="76535D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21" w:type="dxa"/>
          </w:tcPr>
          <w:p w14:paraId="5680A7F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集群名称</w:t>
            </w:r>
          </w:p>
        </w:tc>
        <w:tc>
          <w:tcPr>
            <w:tcW w:w="7964" w:type="dxa"/>
          </w:tcPr>
          <w:p w14:paraId="21307A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es-prod-cluster</w:t>
            </w:r>
          </w:p>
        </w:tc>
      </w:tr>
      <w:tr w14:paraId="4C0D8C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21" w:type="dxa"/>
          </w:tcPr>
          <w:p w14:paraId="06042C1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P0结论</w:t>
            </w:r>
          </w:p>
        </w:tc>
        <w:tc>
          <w:tcPr>
            <w:tcW w:w="7964" w:type="dxa"/>
          </w:tcPr>
          <w:p w14:paraId="5CF103A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正常 / 关注 / 告警 / 故障；异常项写明指标名称、节点IP、指标值和命令结果摘要</w:t>
            </w:r>
          </w:p>
        </w:tc>
      </w:tr>
      <w:tr w14:paraId="0E1235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21" w:type="dxa"/>
          </w:tcPr>
          <w:p w14:paraId="4BB5336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P1风险</w:t>
            </w:r>
          </w:p>
        </w:tc>
        <w:tc>
          <w:tcPr>
            <w:tcW w:w="7964" w:type="dxa"/>
          </w:tcPr>
          <w:p w14:paraId="026F3C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无 / 有；如有，填写容量、慢日志、证书、账号、快照等风险项</w:t>
            </w:r>
          </w:p>
        </w:tc>
      </w:tr>
      <w:tr w14:paraId="5579F3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21" w:type="dxa"/>
          </w:tcPr>
          <w:p w14:paraId="2633F67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处理动作</w:t>
            </w:r>
          </w:p>
        </w:tc>
        <w:tc>
          <w:tcPr>
            <w:tcW w:w="7964" w:type="dxa"/>
          </w:tcPr>
          <w:p w14:paraId="204FEE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已处理、待变更、已升级；记录负责人和预计完成时间</w:t>
            </w:r>
          </w:p>
        </w:tc>
      </w:tr>
      <w:tr w14:paraId="0A270C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21" w:type="dxa"/>
          </w:tcPr>
          <w:p w14:paraId="23906CE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复核结果</w:t>
            </w:r>
          </w:p>
        </w:tc>
        <w:tc>
          <w:tcPr>
            <w:tcW w:w="7964" w:type="dxa"/>
          </w:tcPr>
          <w:p w14:paraId="697928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异常处理后再次执行对应命令的结果</w:t>
            </w:r>
          </w:p>
        </w:tc>
      </w:tr>
    </w:tbl>
    <w:p w14:paraId="5C7FA94D">
      <w:pPr>
        <w:pStyle w:val="2"/>
        <w:bidi w:val="0"/>
        <w:rPr>
          <w:rFonts w:hint="eastAsia"/>
        </w:rPr>
      </w:pPr>
      <w:bookmarkStart w:id="36" w:name="_Toc18658"/>
      <w:r>
        <w:t>参考信息</w:t>
      </w:r>
      <w:bookmarkEnd w:id="36"/>
    </w:p>
    <w:p w14:paraId="447B7ADE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（1）集群部署文档：《安徽农金Elasticsearch部署与接入规范v1.0》</w:t>
      </w:r>
    </w:p>
    <w:p w14:paraId="7AECA527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（2）Elasticsearch 8.17 官方文档：</w:t>
      </w:r>
    </w:p>
    <w:p w14:paraId="00A71383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https://www.elastic.co/guide/en/elasticsearch/reference/8.17/index.html</w:t>
      </w:r>
    </w:p>
    <w:p w14:paraId="25BA5E17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（3）Kylin V10 操作系统文档</w:t>
      </w:r>
    </w:p>
    <w:p w14:paraId="3AFD4A47"/>
    <w:sectPr>
      <w:headerReference r:id="rId4" w:type="first"/>
      <w:headerReference r:id="rId3" w:type="default"/>
      <w:footerReference r:id="rId5" w:type="default"/>
      <w:pgSz w:w="11906" w:h="16838"/>
      <w:pgMar w:top="1440" w:right="1080" w:bottom="1440" w:left="1080" w:header="726" w:footer="726" w:gutter="0"/>
      <w:cols w:space="720" w:num="1"/>
      <w:titlePg/>
      <w:docGrid w:type="linesAndChar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Monaco">
    <w:altName w:val="Courier New"/>
    <w:panose1 w:val="00000000000000000000"/>
    <w:charset w:val="00"/>
    <w:family w:val="auto"/>
    <w:pitch w:val="default"/>
    <w:sig w:usb0="00000000" w:usb1="00000000" w:usb2="00000000" w:usb3="00000000" w:csb0="20000197" w:csb1="4F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72B60B3">
    <w:pPr>
      <w:pStyle w:val="16"/>
      <w:wordWrap w:val="0"/>
      <w:jc w:val="right"/>
    </w:pPr>
    <w:r>
      <w:rPr>
        <w:rFonts w:hint="eastAsia"/>
        <w:sz w:val="24"/>
        <w:szCs w:val="24"/>
      </w:rPr>
      <w:t xml:space="preserve">                 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lang w:val="zh-CN"/>
      </w:rPr>
      <w:t>47</w:t>
    </w:r>
    <w:r>
      <w:fldChar w:fldCharType="end"/>
    </w:r>
  </w:p>
  <w:p w14:paraId="7FB41CF5">
    <w:pPr>
      <w:rPr>
        <w:rFonts w:hint="eastAsia"/>
        <w:sz w:val="24"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52BA001">
    <w:pPr>
      <w:pStyle w:val="17"/>
      <w:tabs>
        <w:tab w:val="left" w:pos="630"/>
        <w:tab w:val="right" w:pos="8216"/>
      </w:tabs>
      <w:ind w:right="90"/>
      <w:jc w:val="left"/>
    </w:pPr>
    <w:r>
      <w:drawing>
        <wp:inline distT="0" distB="0" distL="114300" distR="114300">
          <wp:extent cx="2411730" cy="436880"/>
          <wp:effectExtent l="0" t="0" r="11430" b="5080"/>
          <wp:docPr id="12" name="图片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" name="图片 1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411730" cy="4368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tab/>
    </w:r>
    <w:r>
      <w:tab/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B89AE6">
    <w:pPr>
      <w:pStyle w:val="17"/>
      <w:jc w:val="both"/>
    </w:pPr>
    <w:r>
      <w:drawing>
        <wp:inline distT="0" distB="0" distL="114300" distR="114300">
          <wp:extent cx="2411730" cy="436880"/>
          <wp:effectExtent l="0" t="0" r="11430" b="5080"/>
          <wp:docPr id="13" name="图片 8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" name="图片 87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411730" cy="4368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rFonts w:hint="eastAsia"/>
      </w:rPr>
      <w:t xml:space="preserve">                                 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3D44EB3"/>
    <w:multiLevelType w:val="multilevel"/>
    <w:tmpl w:val="53D44EB3"/>
    <w:lvl w:ilvl="0" w:tentative="0">
      <w:start w:val="1"/>
      <w:numFmt w:val="chineseCounting"/>
      <w:pStyle w:val="2"/>
      <w:suff w:val="nothing"/>
      <w:lvlText w:val="%1、"/>
      <w:lvlJc w:val="left"/>
      <w:pPr>
        <w:ind w:left="0" w:firstLine="0"/>
      </w:pPr>
      <w:rPr>
        <w:rFonts w:hint="eastAsia"/>
      </w:rPr>
    </w:lvl>
    <w:lvl w:ilvl="1" w:tentative="0">
      <w:start w:val="1"/>
      <w:numFmt w:val="chineseCounting"/>
      <w:pStyle w:val="3"/>
      <w:suff w:val="nothing"/>
      <w:lvlText w:val="（%2）"/>
      <w:lvlJc w:val="left"/>
      <w:pPr>
        <w:ind w:left="0" w:firstLine="0"/>
      </w:pPr>
      <w:rPr>
        <w:rFonts w:hint="eastAsia"/>
      </w:rPr>
    </w:lvl>
    <w:lvl w:ilvl="2" w:tentative="0">
      <w:start w:val="1"/>
      <w:numFmt w:val="decimal"/>
      <w:pStyle w:val="4"/>
      <w:suff w:val="nothing"/>
      <w:lvlText w:val="%3．"/>
      <w:lvlJc w:val="left"/>
      <w:pPr>
        <w:ind w:left="0" w:firstLine="400"/>
      </w:pPr>
      <w:rPr>
        <w:rFonts w:hint="eastAsia"/>
      </w:rPr>
    </w:lvl>
    <w:lvl w:ilvl="3" w:tentative="0">
      <w:start w:val="1"/>
      <w:numFmt w:val="decimal"/>
      <w:pStyle w:val="5"/>
      <w:suff w:val="nothing"/>
      <w:lvlText w:val="（%4）"/>
      <w:lvlJc w:val="left"/>
      <w:pPr>
        <w:ind w:left="0" w:firstLine="402"/>
      </w:pPr>
      <w:rPr>
        <w:rFonts w:hint="eastAsia"/>
      </w:rPr>
    </w:lvl>
    <w:lvl w:ilvl="4" w:tentative="0">
      <w:start w:val="1"/>
      <w:numFmt w:val="decimalEnclosedCircleChinese"/>
      <w:pStyle w:val="6"/>
      <w:suff w:val="nothing"/>
      <w:lvlText w:val="%5"/>
      <w:lvlJc w:val="left"/>
      <w:pPr>
        <w:ind w:left="0" w:firstLine="402"/>
      </w:pPr>
      <w:rPr>
        <w:rFonts w:hint="eastAsia"/>
      </w:rPr>
    </w:lvl>
    <w:lvl w:ilvl="5" w:tentative="0">
      <w:start w:val="1"/>
      <w:numFmt w:val="decimal"/>
      <w:pStyle w:val="7"/>
      <w:suff w:val="nothing"/>
      <w:lvlText w:val="%6）"/>
      <w:lvlJc w:val="left"/>
      <w:pPr>
        <w:ind w:left="0" w:firstLine="402"/>
      </w:pPr>
      <w:rPr>
        <w:rFonts w:hint="eastAsia"/>
      </w:rPr>
    </w:lvl>
    <w:lvl w:ilvl="6" w:tentative="0">
      <w:start w:val="1"/>
      <w:numFmt w:val="lowerLetter"/>
      <w:pStyle w:val="8"/>
      <w:suff w:val="nothing"/>
      <w:lvlText w:val="%7．"/>
      <w:lvlJc w:val="left"/>
      <w:pPr>
        <w:ind w:left="0" w:firstLine="402"/>
      </w:pPr>
      <w:rPr>
        <w:rFonts w:hint="eastAsia"/>
      </w:rPr>
    </w:lvl>
    <w:lvl w:ilvl="7" w:tentative="0">
      <w:start w:val="1"/>
      <w:numFmt w:val="lowerLetter"/>
      <w:pStyle w:val="9"/>
      <w:suff w:val="nothing"/>
      <w:lvlText w:val="%8）"/>
      <w:lvlJc w:val="left"/>
      <w:pPr>
        <w:ind w:left="0" w:firstLine="402"/>
      </w:pPr>
      <w:rPr>
        <w:rFonts w:hint="eastAsia"/>
      </w:rPr>
    </w:lvl>
    <w:lvl w:ilvl="8" w:tentative="0">
      <w:start w:val="1"/>
      <w:numFmt w:val="lowerRoman"/>
      <w:pStyle w:val="10"/>
      <w:suff w:val="nothing"/>
      <w:lvlText w:val="%9 "/>
      <w:lvlJc w:val="left"/>
      <w:pPr>
        <w:ind w:left="0" w:firstLine="402"/>
      </w:pPr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0015A0"/>
    <w:rsid w:val="0000347B"/>
    <w:rsid w:val="00012C26"/>
    <w:rsid w:val="00017C61"/>
    <w:rsid w:val="00064C1F"/>
    <w:rsid w:val="00067EB4"/>
    <w:rsid w:val="000746F0"/>
    <w:rsid w:val="000754C5"/>
    <w:rsid w:val="00081CCA"/>
    <w:rsid w:val="0008286C"/>
    <w:rsid w:val="00085497"/>
    <w:rsid w:val="0008606C"/>
    <w:rsid w:val="00091868"/>
    <w:rsid w:val="0009714D"/>
    <w:rsid w:val="000B7BF4"/>
    <w:rsid w:val="000F72C5"/>
    <w:rsid w:val="00106A8C"/>
    <w:rsid w:val="0012261E"/>
    <w:rsid w:val="00131910"/>
    <w:rsid w:val="0014095B"/>
    <w:rsid w:val="00156076"/>
    <w:rsid w:val="00164408"/>
    <w:rsid w:val="0017046E"/>
    <w:rsid w:val="00173A34"/>
    <w:rsid w:val="00174E1E"/>
    <w:rsid w:val="00181A58"/>
    <w:rsid w:val="00185166"/>
    <w:rsid w:val="00192E81"/>
    <w:rsid w:val="001A0541"/>
    <w:rsid w:val="001A1AD4"/>
    <w:rsid w:val="001A2294"/>
    <w:rsid w:val="001B0C44"/>
    <w:rsid w:val="001C4486"/>
    <w:rsid w:val="001C6B61"/>
    <w:rsid w:val="001D0A51"/>
    <w:rsid w:val="001E2EB4"/>
    <w:rsid w:val="001E3D98"/>
    <w:rsid w:val="001E6670"/>
    <w:rsid w:val="001F14E5"/>
    <w:rsid w:val="001F2856"/>
    <w:rsid w:val="001F5451"/>
    <w:rsid w:val="00202137"/>
    <w:rsid w:val="00203190"/>
    <w:rsid w:val="002136A6"/>
    <w:rsid w:val="0022677A"/>
    <w:rsid w:val="00231025"/>
    <w:rsid w:val="00237C34"/>
    <w:rsid w:val="00242CFF"/>
    <w:rsid w:val="0024542F"/>
    <w:rsid w:val="002523E1"/>
    <w:rsid w:val="002557AC"/>
    <w:rsid w:val="00276964"/>
    <w:rsid w:val="0028194D"/>
    <w:rsid w:val="002A4F49"/>
    <w:rsid w:val="002B43F7"/>
    <w:rsid w:val="002B7DB9"/>
    <w:rsid w:val="002F248B"/>
    <w:rsid w:val="002F4681"/>
    <w:rsid w:val="00302407"/>
    <w:rsid w:val="00302A22"/>
    <w:rsid w:val="00314EAB"/>
    <w:rsid w:val="00324BCC"/>
    <w:rsid w:val="00330F3E"/>
    <w:rsid w:val="003324B8"/>
    <w:rsid w:val="003414AC"/>
    <w:rsid w:val="00344B12"/>
    <w:rsid w:val="0035207E"/>
    <w:rsid w:val="003537BC"/>
    <w:rsid w:val="00354AD2"/>
    <w:rsid w:val="00365B79"/>
    <w:rsid w:val="00371769"/>
    <w:rsid w:val="003721DE"/>
    <w:rsid w:val="0037338F"/>
    <w:rsid w:val="003804C3"/>
    <w:rsid w:val="00385E41"/>
    <w:rsid w:val="003A2B41"/>
    <w:rsid w:val="003A627B"/>
    <w:rsid w:val="003D0FA4"/>
    <w:rsid w:val="003D59E7"/>
    <w:rsid w:val="003D691E"/>
    <w:rsid w:val="003E2470"/>
    <w:rsid w:val="00401B5D"/>
    <w:rsid w:val="004063A7"/>
    <w:rsid w:val="0041145E"/>
    <w:rsid w:val="00412C32"/>
    <w:rsid w:val="00427EF3"/>
    <w:rsid w:val="004308EA"/>
    <w:rsid w:val="00436822"/>
    <w:rsid w:val="00436D7E"/>
    <w:rsid w:val="00460210"/>
    <w:rsid w:val="004826E9"/>
    <w:rsid w:val="00483B2E"/>
    <w:rsid w:val="004A1DEE"/>
    <w:rsid w:val="004B2464"/>
    <w:rsid w:val="004B32CA"/>
    <w:rsid w:val="004B3729"/>
    <w:rsid w:val="004C4C46"/>
    <w:rsid w:val="004D4547"/>
    <w:rsid w:val="004D57AC"/>
    <w:rsid w:val="004E4BA1"/>
    <w:rsid w:val="004F1F5A"/>
    <w:rsid w:val="00511999"/>
    <w:rsid w:val="005159CB"/>
    <w:rsid w:val="005168BF"/>
    <w:rsid w:val="005215FD"/>
    <w:rsid w:val="005367FB"/>
    <w:rsid w:val="00536F8F"/>
    <w:rsid w:val="00546D9B"/>
    <w:rsid w:val="005563DB"/>
    <w:rsid w:val="00563B29"/>
    <w:rsid w:val="00565008"/>
    <w:rsid w:val="005700D2"/>
    <w:rsid w:val="005732CB"/>
    <w:rsid w:val="0057647B"/>
    <w:rsid w:val="00580D1A"/>
    <w:rsid w:val="00580D4F"/>
    <w:rsid w:val="00583599"/>
    <w:rsid w:val="00583626"/>
    <w:rsid w:val="005A54B6"/>
    <w:rsid w:val="005A58A6"/>
    <w:rsid w:val="005B0567"/>
    <w:rsid w:val="005C0ADB"/>
    <w:rsid w:val="005C4154"/>
    <w:rsid w:val="005D0AD6"/>
    <w:rsid w:val="005D48D9"/>
    <w:rsid w:val="005D4A01"/>
    <w:rsid w:val="005D742C"/>
    <w:rsid w:val="005E0227"/>
    <w:rsid w:val="005E03FC"/>
    <w:rsid w:val="005E4419"/>
    <w:rsid w:val="005E5789"/>
    <w:rsid w:val="005E75F4"/>
    <w:rsid w:val="005F1A5B"/>
    <w:rsid w:val="005F4AC2"/>
    <w:rsid w:val="005F7F14"/>
    <w:rsid w:val="0060637D"/>
    <w:rsid w:val="00607729"/>
    <w:rsid w:val="006177D6"/>
    <w:rsid w:val="0063206C"/>
    <w:rsid w:val="00643157"/>
    <w:rsid w:val="0064751E"/>
    <w:rsid w:val="00662748"/>
    <w:rsid w:val="00674721"/>
    <w:rsid w:val="00681181"/>
    <w:rsid w:val="006812DB"/>
    <w:rsid w:val="00694F21"/>
    <w:rsid w:val="00696720"/>
    <w:rsid w:val="006B388C"/>
    <w:rsid w:val="006C3D1F"/>
    <w:rsid w:val="006C53BC"/>
    <w:rsid w:val="006D1099"/>
    <w:rsid w:val="006E5AEE"/>
    <w:rsid w:val="006F1439"/>
    <w:rsid w:val="007053AA"/>
    <w:rsid w:val="00707FF6"/>
    <w:rsid w:val="0071029C"/>
    <w:rsid w:val="00712596"/>
    <w:rsid w:val="007145D2"/>
    <w:rsid w:val="00714918"/>
    <w:rsid w:val="00724829"/>
    <w:rsid w:val="00724E38"/>
    <w:rsid w:val="007317C4"/>
    <w:rsid w:val="0073409B"/>
    <w:rsid w:val="00737EDD"/>
    <w:rsid w:val="007432A6"/>
    <w:rsid w:val="00743C7D"/>
    <w:rsid w:val="007579A5"/>
    <w:rsid w:val="00763214"/>
    <w:rsid w:val="00773034"/>
    <w:rsid w:val="00780720"/>
    <w:rsid w:val="00782B8F"/>
    <w:rsid w:val="007839AA"/>
    <w:rsid w:val="00791323"/>
    <w:rsid w:val="007A386E"/>
    <w:rsid w:val="007A447C"/>
    <w:rsid w:val="007A60FC"/>
    <w:rsid w:val="007B0251"/>
    <w:rsid w:val="007B3B68"/>
    <w:rsid w:val="007B5D60"/>
    <w:rsid w:val="007B61C2"/>
    <w:rsid w:val="007C751B"/>
    <w:rsid w:val="007F0C1A"/>
    <w:rsid w:val="007F3200"/>
    <w:rsid w:val="007F733E"/>
    <w:rsid w:val="008020FC"/>
    <w:rsid w:val="0080544B"/>
    <w:rsid w:val="008067A8"/>
    <w:rsid w:val="0080710E"/>
    <w:rsid w:val="00817705"/>
    <w:rsid w:val="0082044E"/>
    <w:rsid w:val="00825A5C"/>
    <w:rsid w:val="008324B5"/>
    <w:rsid w:val="00835003"/>
    <w:rsid w:val="00845E8E"/>
    <w:rsid w:val="008573BB"/>
    <w:rsid w:val="00861799"/>
    <w:rsid w:val="00862348"/>
    <w:rsid w:val="008631CA"/>
    <w:rsid w:val="00875B3D"/>
    <w:rsid w:val="00880CA9"/>
    <w:rsid w:val="0088394C"/>
    <w:rsid w:val="008A0280"/>
    <w:rsid w:val="008A314A"/>
    <w:rsid w:val="008A674D"/>
    <w:rsid w:val="008B3FAA"/>
    <w:rsid w:val="008B4181"/>
    <w:rsid w:val="008C51CA"/>
    <w:rsid w:val="008F04E5"/>
    <w:rsid w:val="008F7987"/>
    <w:rsid w:val="0090095C"/>
    <w:rsid w:val="009211A4"/>
    <w:rsid w:val="009211CC"/>
    <w:rsid w:val="00922B41"/>
    <w:rsid w:val="00925BCF"/>
    <w:rsid w:val="009278DB"/>
    <w:rsid w:val="00932986"/>
    <w:rsid w:val="00973296"/>
    <w:rsid w:val="009828FE"/>
    <w:rsid w:val="0098303E"/>
    <w:rsid w:val="00983DC0"/>
    <w:rsid w:val="00990524"/>
    <w:rsid w:val="00997BA2"/>
    <w:rsid w:val="009B40F2"/>
    <w:rsid w:val="009B57E8"/>
    <w:rsid w:val="009C3715"/>
    <w:rsid w:val="009D2A01"/>
    <w:rsid w:val="009D48A7"/>
    <w:rsid w:val="009E6C5D"/>
    <w:rsid w:val="00A021A7"/>
    <w:rsid w:val="00A0223E"/>
    <w:rsid w:val="00A075AC"/>
    <w:rsid w:val="00A162EC"/>
    <w:rsid w:val="00A3657E"/>
    <w:rsid w:val="00A45796"/>
    <w:rsid w:val="00A507E1"/>
    <w:rsid w:val="00A60995"/>
    <w:rsid w:val="00A745E5"/>
    <w:rsid w:val="00A909EA"/>
    <w:rsid w:val="00A91AF4"/>
    <w:rsid w:val="00A9410F"/>
    <w:rsid w:val="00AA2B69"/>
    <w:rsid w:val="00AA4B18"/>
    <w:rsid w:val="00AA5365"/>
    <w:rsid w:val="00AF6AF7"/>
    <w:rsid w:val="00B02283"/>
    <w:rsid w:val="00B0341A"/>
    <w:rsid w:val="00B23436"/>
    <w:rsid w:val="00B30054"/>
    <w:rsid w:val="00B30BFA"/>
    <w:rsid w:val="00B31D60"/>
    <w:rsid w:val="00B422D0"/>
    <w:rsid w:val="00B43329"/>
    <w:rsid w:val="00B56C70"/>
    <w:rsid w:val="00B620B7"/>
    <w:rsid w:val="00B64C1F"/>
    <w:rsid w:val="00B65E0D"/>
    <w:rsid w:val="00B7488F"/>
    <w:rsid w:val="00B75DFA"/>
    <w:rsid w:val="00B75F6B"/>
    <w:rsid w:val="00B92CF0"/>
    <w:rsid w:val="00B9644F"/>
    <w:rsid w:val="00BA3F28"/>
    <w:rsid w:val="00BB7B2D"/>
    <w:rsid w:val="00BC5554"/>
    <w:rsid w:val="00BC6C8C"/>
    <w:rsid w:val="00BD6C12"/>
    <w:rsid w:val="00BD6F12"/>
    <w:rsid w:val="00BE08D4"/>
    <w:rsid w:val="00BF28DB"/>
    <w:rsid w:val="00BF6FB7"/>
    <w:rsid w:val="00C00D87"/>
    <w:rsid w:val="00C13F15"/>
    <w:rsid w:val="00C25DA1"/>
    <w:rsid w:val="00C32D93"/>
    <w:rsid w:val="00C345E3"/>
    <w:rsid w:val="00C42BA9"/>
    <w:rsid w:val="00C531E8"/>
    <w:rsid w:val="00C53E1F"/>
    <w:rsid w:val="00C55DB4"/>
    <w:rsid w:val="00C55EC2"/>
    <w:rsid w:val="00C56D22"/>
    <w:rsid w:val="00C61C61"/>
    <w:rsid w:val="00C63ADD"/>
    <w:rsid w:val="00C64BC5"/>
    <w:rsid w:val="00C665A6"/>
    <w:rsid w:val="00C9679E"/>
    <w:rsid w:val="00CA11B0"/>
    <w:rsid w:val="00CB1B43"/>
    <w:rsid w:val="00CC498B"/>
    <w:rsid w:val="00CD5C94"/>
    <w:rsid w:val="00CE5990"/>
    <w:rsid w:val="00CE5FE8"/>
    <w:rsid w:val="00CE716B"/>
    <w:rsid w:val="00D004DC"/>
    <w:rsid w:val="00D07C61"/>
    <w:rsid w:val="00D141DB"/>
    <w:rsid w:val="00D24C81"/>
    <w:rsid w:val="00D36F94"/>
    <w:rsid w:val="00D50450"/>
    <w:rsid w:val="00D53592"/>
    <w:rsid w:val="00D53E37"/>
    <w:rsid w:val="00D60988"/>
    <w:rsid w:val="00D60F01"/>
    <w:rsid w:val="00D85D5C"/>
    <w:rsid w:val="00D96D31"/>
    <w:rsid w:val="00DA1EA1"/>
    <w:rsid w:val="00DA26D0"/>
    <w:rsid w:val="00DA5262"/>
    <w:rsid w:val="00DC44BD"/>
    <w:rsid w:val="00DC7D37"/>
    <w:rsid w:val="00DD5789"/>
    <w:rsid w:val="00DE0748"/>
    <w:rsid w:val="00DF4ACA"/>
    <w:rsid w:val="00E20972"/>
    <w:rsid w:val="00E27E20"/>
    <w:rsid w:val="00E35E91"/>
    <w:rsid w:val="00E43F90"/>
    <w:rsid w:val="00E45F74"/>
    <w:rsid w:val="00E54644"/>
    <w:rsid w:val="00E551ED"/>
    <w:rsid w:val="00E619FD"/>
    <w:rsid w:val="00E62704"/>
    <w:rsid w:val="00E658D0"/>
    <w:rsid w:val="00E83C32"/>
    <w:rsid w:val="00E84011"/>
    <w:rsid w:val="00E85B92"/>
    <w:rsid w:val="00E87471"/>
    <w:rsid w:val="00E97BEC"/>
    <w:rsid w:val="00E97C19"/>
    <w:rsid w:val="00EA20FA"/>
    <w:rsid w:val="00EE06AB"/>
    <w:rsid w:val="00EE2B80"/>
    <w:rsid w:val="00EE31E6"/>
    <w:rsid w:val="00EF0C1E"/>
    <w:rsid w:val="00EF2680"/>
    <w:rsid w:val="00F00A85"/>
    <w:rsid w:val="00F03D2A"/>
    <w:rsid w:val="00F0555F"/>
    <w:rsid w:val="00F07BBA"/>
    <w:rsid w:val="00F1131B"/>
    <w:rsid w:val="00F21220"/>
    <w:rsid w:val="00F2761A"/>
    <w:rsid w:val="00F41006"/>
    <w:rsid w:val="00F42ECD"/>
    <w:rsid w:val="00F511B6"/>
    <w:rsid w:val="00F6715D"/>
    <w:rsid w:val="00F7108E"/>
    <w:rsid w:val="00F7670E"/>
    <w:rsid w:val="00F870E4"/>
    <w:rsid w:val="00F90A86"/>
    <w:rsid w:val="00F972B0"/>
    <w:rsid w:val="00FA2031"/>
    <w:rsid w:val="00FA591E"/>
    <w:rsid w:val="00FA7B84"/>
    <w:rsid w:val="00FB43ED"/>
    <w:rsid w:val="00FD24B0"/>
    <w:rsid w:val="00FD30EA"/>
    <w:rsid w:val="00FE22C0"/>
    <w:rsid w:val="00FE5CAB"/>
    <w:rsid w:val="01B14C06"/>
    <w:rsid w:val="01CE57B8"/>
    <w:rsid w:val="022C6982"/>
    <w:rsid w:val="02A14C7A"/>
    <w:rsid w:val="036610CD"/>
    <w:rsid w:val="03EC0177"/>
    <w:rsid w:val="05880374"/>
    <w:rsid w:val="066E1317"/>
    <w:rsid w:val="0680104B"/>
    <w:rsid w:val="06DF3F49"/>
    <w:rsid w:val="07A80859"/>
    <w:rsid w:val="07E06245"/>
    <w:rsid w:val="083D71F3"/>
    <w:rsid w:val="087E15BA"/>
    <w:rsid w:val="09D45935"/>
    <w:rsid w:val="0A1C108A"/>
    <w:rsid w:val="0A636CB9"/>
    <w:rsid w:val="0A984BB5"/>
    <w:rsid w:val="0ABB08A3"/>
    <w:rsid w:val="0ACE05D7"/>
    <w:rsid w:val="0AD876A7"/>
    <w:rsid w:val="0B04224A"/>
    <w:rsid w:val="0B291CB1"/>
    <w:rsid w:val="0CD143AE"/>
    <w:rsid w:val="0D3E351E"/>
    <w:rsid w:val="0D735465"/>
    <w:rsid w:val="0DFC61E4"/>
    <w:rsid w:val="0E1A6C40"/>
    <w:rsid w:val="0E87566C"/>
    <w:rsid w:val="0E96671C"/>
    <w:rsid w:val="0EC046DA"/>
    <w:rsid w:val="0F072309"/>
    <w:rsid w:val="0F1D7D7F"/>
    <w:rsid w:val="0F8B4CE8"/>
    <w:rsid w:val="10E03F78"/>
    <w:rsid w:val="10F90377"/>
    <w:rsid w:val="10FF5531"/>
    <w:rsid w:val="1299771C"/>
    <w:rsid w:val="14177179"/>
    <w:rsid w:val="141D437D"/>
    <w:rsid w:val="15802E15"/>
    <w:rsid w:val="158E5532"/>
    <w:rsid w:val="15AF15BD"/>
    <w:rsid w:val="166746CF"/>
    <w:rsid w:val="17084E70"/>
    <w:rsid w:val="172872C1"/>
    <w:rsid w:val="174B0D9F"/>
    <w:rsid w:val="176A1687"/>
    <w:rsid w:val="17EA620B"/>
    <w:rsid w:val="18D84144"/>
    <w:rsid w:val="19B02BD1"/>
    <w:rsid w:val="19C06AF4"/>
    <w:rsid w:val="1A293A7B"/>
    <w:rsid w:val="1A385A6D"/>
    <w:rsid w:val="1B320E36"/>
    <w:rsid w:val="1B633011"/>
    <w:rsid w:val="1BFD3356"/>
    <w:rsid w:val="1C0D4CD7"/>
    <w:rsid w:val="1C850D11"/>
    <w:rsid w:val="1C8E5E18"/>
    <w:rsid w:val="1D17405F"/>
    <w:rsid w:val="1D76522A"/>
    <w:rsid w:val="203B0065"/>
    <w:rsid w:val="2059673D"/>
    <w:rsid w:val="217E5682"/>
    <w:rsid w:val="219914E7"/>
    <w:rsid w:val="21A32C9F"/>
    <w:rsid w:val="21A41C3A"/>
    <w:rsid w:val="21C916A0"/>
    <w:rsid w:val="22A43B94"/>
    <w:rsid w:val="22C81958"/>
    <w:rsid w:val="22D81E7F"/>
    <w:rsid w:val="22D8603F"/>
    <w:rsid w:val="2366189C"/>
    <w:rsid w:val="248C300E"/>
    <w:rsid w:val="25164BFC"/>
    <w:rsid w:val="256C0CC0"/>
    <w:rsid w:val="259D1AB5"/>
    <w:rsid w:val="259D531E"/>
    <w:rsid w:val="25A16BBC"/>
    <w:rsid w:val="25D87C9C"/>
    <w:rsid w:val="27A44741"/>
    <w:rsid w:val="28E868B0"/>
    <w:rsid w:val="29233F6E"/>
    <w:rsid w:val="29736AC1"/>
    <w:rsid w:val="29A30A29"/>
    <w:rsid w:val="29A45C2D"/>
    <w:rsid w:val="2A97233B"/>
    <w:rsid w:val="2B4104F9"/>
    <w:rsid w:val="2BBC0011"/>
    <w:rsid w:val="2BFD2DD6"/>
    <w:rsid w:val="2DDC19AD"/>
    <w:rsid w:val="2DFF9EA4"/>
    <w:rsid w:val="2E6C3ADF"/>
    <w:rsid w:val="2E864BA1"/>
    <w:rsid w:val="2EFA733D"/>
    <w:rsid w:val="2F4D56BE"/>
    <w:rsid w:val="2FEB44A3"/>
    <w:rsid w:val="2FF41FDE"/>
    <w:rsid w:val="30191A45"/>
    <w:rsid w:val="30446AC1"/>
    <w:rsid w:val="309335A5"/>
    <w:rsid w:val="3112668F"/>
    <w:rsid w:val="31F831B2"/>
    <w:rsid w:val="32891103"/>
    <w:rsid w:val="32B37A20"/>
    <w:rsid w:val="338B2C59"/>
    <w:rsid w:val="33A45AC9"/>
    <w:rsid w:val="33BE6B8B"/>
    <w:rsid w:val="33D61C5C"/>
    <w:rsid w:val="342A166E"/>
    <w:rsid w:val="346516FC"/>
    <w:rsid w:val="355552CD"/>
    <w:rsid w:val="35B069A7"/>
    <w:rsid w:val="367F6ACA"/>
    <w:rsid w:val="36A54032"/>
    <w:rsid w:val="36DB1342"/>
    <w:rsid w:val="373D426B"/>
    <w:rsid w:val="37700EEE"/>
    <w:rsid w:val="38514471"/>
    <w:rsid w:val="38A81BB8"/>
    <w:rsid w:val="398222C2"/>
    <w:rsid w:val="39F552D0"/>
    <w:rsid w:val="3BBF2475"/>
    <w:rsid w:val="3BDB3D40"/>
    <w:rsid w:val="3C221C81"/>
    <w:rsid w:val="3C3C2D43"/>
    <w:rsid w:val="3C9C122C"/>
    <w:rsid w:val="3CD411CD"/>
    <w:rsid w:val="3D0F4E96"/>
    <w:rsid w:val="3D580050"/>
    <w:rsid w:val="3D5F713C"/>
    <w:rsid w:val="3F2301EA"/>
    <w:rsid w:val="3F487C50"/>
    <w:rsid w:val="3F521A6E"/>
    <w:rsid w:val="3FCA303D"/>
    <w:rsid w:val="3FE51AB4"/>
    <w:rsid w:val="3FF027C2"/>
    <w:rsid w:val="40532D51"/>
    <w:rsid w:val="4085006C"/>
    <w:rsid w:val="40C17EFB"/>
    <w:rsid w:val="41051D77"/>
    <w:rsid w:val="410D2F00"/>
    <w:rsid w:val="414A7CB0"/>
    <w:rsid w:val="42BC698B"/>
    <w:rsid w:val="42C43A92"/>
    <w:rsid w:val="43650DD1"/>
    <w:rsid w:val="44E67F75"/>
    <w:rsid w:val="450308A1"/>
    <w:rsid w:val="45482758"/>
    <w:rsid w:val="45594965"/>
    <w:rsid w:val="46333408"/>
    <w:rsid w:val="46366A55"/>
    <w:rsid w:val="464A2500"/>
    <w:rsid w:val="466435C2"/>
    <w:rsid w:val="46AE2A8F"/>
    <w:rsid w:val="46F10BCE"/>
    <w:rsid w:val="473752D3"/>
    <w:rsid w:val="47A85730"/>
    <w:rsid w:val="482C7E9E"/>
    <w:rsid w:val="49DE44EB"/>
    <w:rsid w:val="4A4D25BF"/>
    <w:rsid w:val="4A992237"/>
    <w:rsid w:val="4AC77327"/>
    <w:rsid w:val="4BBF129A"/>
    <w:rsid w:val="4C6D0668"/>
    <w:rsid w:val="4CB93F3C"/>
    <w:rsid w:val="4D3A32CE"/>
    <w:rsid w:val="4D814A59"/>
    <w:rsid w:val="4DFF1B7D"/>
    <w:rsid w:val="4E035122"/>
    <w:rsid w:val="4E183275"/>
    <w:rsid w:val="506B1433"/>
    <w:rsid w:val="508A00C9"/>
    <w:rsid w:val="50D72FE8"/>
    <w:rsid w:val="50F139B2"/>
    <w:rsid w:val="51B03B5F"/>
    <w:rsid w:val="51BF3DA2"/>
    <w:rsid w:val="53261D8B"/>
    <w:rsid w:val="53D578AD"/>
    <w:rsid w:val="53EE096F"/>
    <w:rsid w:val="53FA0206"/>
    <w:rsid w:val="54462559"/>
    <w:rsid w:val="54BA4CF5"/>
    <w:rsid w:val="56535401"/>
    <w:rsid w:val="56955A19"/>
    <w:rsid w:val="56BC2FA6"/>
    <w:rsid w:val="57FC4497"/>
    <w:rsid w:val="588418A2"/>
    <w:rsid w:val="58A92E69"/>
    <w:rsid w:val="58E814E3"/>
    <w:rsid w:val="5A3435D9"/>
    <w:rsid w:val="5A790C02"/>
    <w:rsid w:val="5B24111A"/>
    <w:rsid w:val="5B2D7FCE"/>
    <w:rsid w:val="5B82411F"/>
    <w:rsid w:val="5BB940C6"/>
    <w:rsid w:val="5C855BE8"/>
    <w:rsid w:val="5CA73DB1"/>
    <w:rsid w:val="5CD10E2D"/>
    <w:rsid w:val="5D2B6790"/>
    <w:rsid w:val="5D9E0B11"/>
    <w:rsid w:val="5E317DD6"/>
    <w:rsid w:val="5EA26F25"/>
    <w:rsid w:val="5ED30E8D"/>
    <w:rsid w:val="5FD700D1"/>
    <w:rsid w:val="60A44765"/>
    <w:rsid w:val="60E7E429"/>
    <w:rsid w:val="60F07DFF"/>
    <w:rsid w:val="611F660B"/>
    <w:rsid w:val="613B3EE4"/>
    <w:rsid w:val="617D5A7A"/>
    <w:rsid w:val="61D07906"/>
    <w:rsid w:val="62257C51"/>
    <w:rsid w:val="63672613"/>
    <w:rsid w:val="63F0428F"/>
    <w:rsid w:val="64E57B6C"/>
    <w:rsid w:val="651E6BDA"/>
    <w:rsid w:val="65343119"/>
    <w:rsid w:val="65474383"/>
    <w:rsid w:val="657131AE"/>
    <w:rsid w:val="65962C14"/>
    <w:rsid w:val="65FD2C93"/>
    <w:rsid w:val="65FF4C5D"/>
    <w:rsid w:val="662326FA"/>
    <w:rsid w:val="66507267"/>
    <w:rsid w:val="66E72CB8"/>
    <w:rsid w:val="673A7BE5"/>
    <w:rsid w:val="678C42CF"/>
    <w:rsid w:val="67A90124"/>
    <w:rsid w:val="68152516"/>
    <w:rsid w:val="68C537FA"/>
    <w:rsid w:val="6917350E"/>
    <w:rsid w:val="69C064B2"/>
    <w:rsid w:val="6A0936F4"/>
    <w:rsid w:val="6AD93CCF"/>
    <w:rsid w:val="6B0D6E0A"/>
    <w:rsid w:val="6BBE4C73"/>
    <w:rsid w:val="6C90660F"/>
    <w:rsid w:val="6CF46B9E"/>
    <w:rsid w:val="6D1E3C1B"/>
    <w:rsid w:val="6D934609"/>
    <w:rsid w:val="6EFC61DE"/>
    <w:rsid w:val="6F60051B"/>
    <w:rsid w:val="6F7E6BF3"/>
    <w:rsid w:val="703D6AAE"/>
    <w:rsid w:val="70643559"/>
    <w:rsid w:val="71C50B09"/>
    <w:rsid w:val="71F72C8D"/>
    <w:rsid w:val="720553A9"/>
    <w:rsid w:val="720C498A"/>
    <w:rsid w:val="722C0B88"/>
    <w:rsid w:val="74156B8B"/>
    <w:rsid w:val="7489069B"/>
    <w:rsid w:val="7513545F"/>
    <w:rsid w:val="75C8506C"/>
    <w:rsid w:val="761F285A"/>
    <w:rsid w:val="76962A74"/>
    <w:rsid w:val="76BD26F7"/>
    <w:rsid w:val="76F61765"/>
    <w:rsid w:val="76FF9698"/>
    <w:rsid w:val="775B2A41"/>
    <w:rsid w:val="776524BF"/>
    <w:rsid w:val="77674AF2"/>
    <w:rsid w:val="77DF9C7F"/>
    <w:rsid w:val="77FD3C7A"/>
    <w:rsid w:val="78482494"/>
    <w:rsid w:val="785C1A9B"/>
    <w:rsid w:val="794013BD"/>
    <w:rsid w:val="79815591"/>
    <w:rsid w:val="79D51B05"/>
    <w:rsid w:val="7A087409"/>
    <w:rsid w:val="7A097A01"/>
    <w:rsid w:val="7A38993B"/>
    <w:rsid w:val="7C2E374F"/>
    <w:rsid w:val="7C7B609A"/>
    <w:rsid w:val="7CE02C9B"/>
    <w:rsid w:val="7D480840"/>
    <w:rsid w:val="7D8F646F"/>
    <w:rsid w:val="7DF830E9"/>
    <w:rsid w:val="7E1D3C8F"/>
    <w:rsid w:val="7F121106"/>
    <w:rsid w:val="7F453289"/>
    <w:rsid w:val="7F6704EB"/>
    <w:rsid w:val="7F8244DD"/>
    <w:rsid w:val="D7FF4230"/>
    <w:rsid w:val="DFFBC0E3"/>
    <w:rsid w:val="EFDB8885"/>
    <w:rsid w:val="F4EFFC3B"/>
    <w:rsid w:val="F6EB769B"/>
    <w:rsid w:val="F6FFC20B"/>
    <w:rsid w:val="FFB74A96"/>
    <w:rsid w:val="FFF37A1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0" w:semiHidden="0" w:name="header"/>
    <w:lsdException w:qFormat="1" w:unhideWhenUsed="0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nhideWhenUsed="0" w:uiPriority="0" w:semiHidden="0" w:name="Default Paragraph Font"/>
    <w:lsdException w:qFormat="1" w:unhideWhenUsed="0" w:uiPriority="1" w:semiHidden="0" w:name="Body Text"/>
    <w:lsdException w:uiPriority="99" w:name="Body Text Indent"/>
    <w:lsdException w:qFormat="1" w:unhideWhenUsed="0" w:uiPriority="0" w:semiHidden="0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22" w:semiHidden="0" w:name="Strong"/>
    <w:lsdException w:qFormat="1" w:unhideWhenUsed="0" w:uiPriority="0" w:semiHidden="0" w:name="Emphasis"/>
    <w:lsdException w:qFormat="1" w:uiPriority="99" w:semiHidden="0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qFormat="1" w:unhideWhenUsed="0" w:uiPriority="0" w:semiHidden="0" w:name="HTML Code"/>
    <w:lsdException w:uiPriority="99" w:name="HTML Definition"/>
    <w:lsdException w:uiPriority="99" w:name="HTML Keyboard"/>
    <w:lsdException w:qFormat="1" w:unhideWhenUsed="0" w:uiPriority="99" w:semiHidden="0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34"/>
    <w:qFormat/>
    <w:uiPriority w:val="0"/>
    <w:pPr>
      <w:keepNext/>
      <w:keepLines/>
      <w:widowControl/>
      <w:numPr>
        <w:ilvl w:val="0"/>
        <w:numId w:val="1"/>
      </w:numPr>
      <w:spacing w:before="340" w:beforeLines="0" w:after="330" w:afterLines="0" w:line="576" w:lineRule="auto"/>
      <w:jc w:val="left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link w:val="35"/>
    <w:qFormat/>
    <w:uiPriority w:val="0"/>
    <w:pPr>
      <w:keepNext/>
      <w:keepLines/>
      <w:numPr>
        <w:ilvl w:val="1"/>
        <w:numId w:val="1"/>
      </w:numPr>
      <w:spacing w:before="260" w:beforeLines="0" w:after="260" w:afterLines="0" w:line="413" w:lineRule="auto"/>
      <w:outlineLvl w:val="1"/>
    </w:pPr>
    <w:rPr>
      <w:rFonts w:ascii="Arial" w:hAnsi="Arial" w:eastAsia="黑体"/>
      <w:b/>
      <w:bCs/>
      <w:sz w:val="32"/>
      <w:szCs w:val="32"/>
    </w:rPr>
  </w:style>
  <w:style w:type="paragraph" w:styleId="4">
    <w:name w:val="heading 3"/>
    <w:basedOn w:val="1"/>
    <w:next w:val="1"/>
    <w:link w:val="36"/>
    <w:qFormat/>
    <w:uiPriority w:val="0"/>
    <w:pPr>
      <w:keepNext/>
      <w:keepLines/>
      <w:numPr>
        <w:ilvl w:val="2"/>
        <w:numId w:val="1"/>
      </w:numPr>
      <w:spacing w:before="260" w:beforeLines="0" w:after="260" w:afterLines="0" w:line="413" w:lineRule="auto"/>
      <w:ind w:firstLine="400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link w:val="37"/>
    <w:qFormat/>
    <w:uiPriority w:val="0"/>
    <w:pPr>
      <w:keepNext/>
      <w:keepLines/>
      <w:numPr>
        <w:ilvl w:val="3"/>
        <w:numId w:val="1"/>
      </w:numPr>
      <w:spacing w:before="280" w:beforeLines="0" w:after="290" w:afterLines="0" w:line="372" w:lineRule="auto"/>
      <w:ind w:firstLine="402"/>
      <w:outlineLvl w:val="3"/>
    </w:pPr>
    <w:rPr>
      <w:rFonts w:ascii="Arial" w:hAnsi="Arial" w:eastAsia="黑体"/>
      <w:b/>
      <w:bCs/>
      <w:sz w:val="28"/>
      <w:szCs w:val="28"/>
    </w:rPr>
  </w:style>
  <w:style w:type="paragraph" w:styleId="6">
    <w:name w:val="heading 5"/>
    <w:basedOn w:val="1"/>
    <w:next w:val="1"/>
    <w:qFormat/>
    <w:uiPriority w:val="0"/>
    <w:pPr>
      <w:keepNext/>
      <w:keepLines/>
      <w:numPr>
        <w:ilvl w:val="4"/>
        <w:numId w:val="1"/>
      </w:numPr>
      <w:spacing w:before="280" w:beforeLines="0" w:after="290" w:afterLines="0" w:line="372" w:lineRule="auto"/>
      <w:ind w:firstLine="402"/>
      <w:outlineLvl w:val="4"/>
    </w:pPr>
    <w:rPr>
      <w:b/>
      <w:bCs/>
      <w:sz w:val="28"/>
      <w:szCs w:val="28"/>
    </w:rPr>
  </w:style>
  <w:style w:type="paragraph" w:styleId="7">
    <w:name w:val="heading 6"/>
    <w:basedOn w:val="1"/>
    <w:next w:val="1"/>
    <w:unhideWhenUsed/>
    <w:qFormat/>
    <w:uiPriority w:val="9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firstLine="402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unhideWhenUsed/>
    <w:qFormat/>
    <w:uiPriority w:val="9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firstLine="402"/>
      <w:outlineLvl w:val="6"/>
    </w:pPr>
    <w:rPr>
      <w:b/>
      <w:sz w:val="24"/>
    </w:rPr>
  </w:style>
  <w:style w:type="paragraph" w:styleId="9">
    <w:name w:val="heading 8"/>
    <w:basedOn w:val="1"/>
    <w:next w:val="1"/>
    <w:unhideWhenUsed/>
    <w:qFormat/>
    <w:uiPriority w:val="9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firstLine="402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unhideWhenUsed/>
    <w:qFormat/>
    <w:uiPriority w:val="9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firstLine="402"/>
      <w:outlineLvl w:val="8"/>
    </w:pPr>
    <w:rPr>
      <w:rFonts w:ascii="Arial" w:hAnsi="Arial" w:eastAsia="黑体"/>
      <w:sz w:val="21"/>
    </w:rPr>
  </w:style>
  <w:style w:type="character" w:default="1" w:styleId="27">
    <w:name w:val="Default Paragraph Font"/>
    <w:qFormat/>
    <w:uiPriority w:val="0"/>
  </w:style>
  <w:style w:type="table" w:default="1" w:styleId="22">
    <w:name w:val="Normal Table"/>
    <w:unhideWhenUsed/>
    <w:qFormat/>
    <w:uiPriority w:val="99"/>
    <w:pPr>
      <w:keepNext w:val="0"/>
      <w:keepLines w:val="0"/>
      <w:widowControl/>
      <w:suppressLineNumbers w:val="0"/>
      <w:spacing w:before="0" w:beforeAutospacing="0" w:after="0" w:afterAutospacing="0"/>
      <w:ind w:left="0" w:right="0"/>
    </w:pPr>
    <w:rPr>
      <w:rFonts w:hint="default" w:ascii="Times New Roman" w:hAnsi="Times New Roman" w:cs="Times New Roman"/>
      <w:sz w:val="20"/>
      <w:szCs w:val="20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Document Map"/>
    <w:basedOn w:val="1"/>
    <w:link w:val="38"/>
    <w:unhideWhenUsed/>
    <w:qFormat/>
    <w:uiPriority w:val="99"/>
    <w:rPr>
      <w:rFonts w:ascii="宋体"/>
      <w:sz w:val="18"/>
      <w:szCs w:val="18"/>
    </w:rPr>
  </w:style>
  <w:style w:type="paragraph" w:styleId="12">
    <w:name w:val="Body Text"/>
    <w:basedOn w:val="1"/>
    <w:qFormat/>
    <w:uiPriority w:val="1"/>
    <w:pPr>
      <w:spacing w:before="43"/>
      <w:ind w:left="1168"/>
    </w:pPr>
    <w:rPr>
      <w:rFonts w:ascii="Calibri" w:hAnsi="Calibri" w:eastAsia="Calibri" w:cs="Calibri"/>
      <w:sz w:val="21"/>
      <w:szCs w:val="21"/>
    </w:rPr>
  </w:style>
  <w:style w:type="paragraph" w:styleId="13">
    <w:name w:val="List Continue"/>
    <w:basedOn w:val="1"/>
    <w:qFormat/>
    <w:uiPriority w:val="0"/>
    <w:pPr>
      <w:widowControl/>
      <w:spacing w:after="120" w:afterLines="0" w:line="360" w:lineRule="auto"/>
      <w:ind w:left="360" w:firstLine="200" w:firstLineChars="200"/>
      <w:jc w:val="left"/>
    </w:pPr>
    <w:rPr>
      <w:kern w:val="0"/>
      <w:sz w:val="20"/>
      <w:szCs w:val="20"/>
      <w:lang w:eastAsia="en-US"/>
    </w:rPr>
  </w:style>
  <w:style w:type="paragraph" w:styleId="14">
    <w:name w:val="toc 3"/>
    <w:basedOn w:val="1"/>
    <w:next w:val="1"/>
    <w:qFormat/>
    <w:uiPriority w:val="0"/>
    <w:pPr>
      <w:ind w:left="840" w:leftChars="400"/>
    </w:pPr>
  </w:style>
  <w:style w:type="paragraph" w:styleId="15">
    <w:name w:val="Balloon Text"/>
    <w:basedOn w:val="1"/>
    <w:link w:val="39"/>
    <w:unhideWhenUsed/>
    <w:qFormat/>
    <w:uiPriority w:val="99"/>
    <w:rPr>
      <w:sz w:val="18"/>
      <w:szCs w:val="18"/>
    </w:rPr>
  </w:style>
  <w:style w:type="paragraph" w:styleId="16">
    <w:name w:val="footer"/>
    <w:basedOn w:val="1"/>
    <w:link w:val="40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7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8">
    <w:name w:val="toc 1"/>
    <w:basedOn w:val="1"/>
    <w:next w:val="1"/>
    <w:qFormat/>
    <w:uiPriority w:val="0"/>
    <w:pPr>
      <w:widowControl/>
      <w:jc w:val="left"/>
    </w:pPr>
    <w:rPr>
      <w:kern w:val="0"/>
      <w:sz w:val="24"/>
    </w:rPr>
  </w:style>
  <w:style w:type="paragraph" w:styleId="19">
    <w:name w:val="toc 2"/>
    <w:basedOn w:val="1"/>
    <w:next w:val="1"/>
    <w:qFormat/>
    <w:uiPriority w:val="0"/>
    <w:pPr>
      <w:tabs>
        <w:tab w:val="right" w:leader="dot" w:pos="8296"/>
      </w:tabs>
      <w:ind w:left="420" w:leftChars="200"/>
    </w:pPr>
  </w:style>
  <w:style w:type="paragraph" w:styleId="20">
    <w:name w:val="HTML Preformatted"/>
    <w:basedOn w:val="1"/>
    <w:link w:val="41"/>
    <w:qFormat/>
    <w:uiPriority w:val="9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  <w:sz w:val="24"/>
    </w:rPr>
  </w:style>
  <w:style w:type="paragraph" w:styleId="21">
    <w:name w:val="Normal (Web)"/>
    <w:basedOn w:val="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table" w:styleId="23">
    <w:name w:val="Table Grid"/>
    <w:basedOn w:val="22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24">
    <w:name w:val="Light List Accent 3"/>
    <w:basedOn w:val="22"/>
    <w:qFormat/>
    <w:uiPriority w:val="61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nil"/>
          <w:tl2br w:val="nil"/>
          <w:tr2bl w:val="nil"/>
        </w:tcBorders>
      </w:tcPr>
    </w:tblStylePr>
  </w:style>
  <w:style w:type="table" w:styleId="25">
    <w:name w:val="Medium Shading 2 Accent 2"/>
    <w:basedOn w:val="2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C0504D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6">
    <w:name w:val="Medium List 2 Accent 1"/>
    <w:basedOn w:val="22"/>
    <w:qFormat/>
    <w:uiPriority w:val="66"/>
    <w:rPr>
      <w:rFonts w:ascii="Cambria" w:hAnsi="Cambria" w:eastAsia="宋体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F81BD" w:sz="24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color="4F81BD" w:sz="8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sz="8" w:space="0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F81BD" w:sz="8" w:space="0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character" w:styleId="28">
    <w:name w:val="Strong"/>
    <w:basedOn w:val="27"/>
    <w:qFormat/>
    <w:uiPriority w:val="22"/>
    <w:rPr>
      <w:b/>
    </w:rPr>
  </w:style>
  <w:style w:type="character" w:styleId="29">
    <w:name w:val="page number"/>
    <w:basedOn w:val="27"/>
    <w:qFormat/>
    <w:uiPriority w:val="0"/>
  </w:style>
  <w:style w:type="character" w:styleId="30">
    <w:name w:val="FollowedHyperlink"/>
    <w:qFormat/>
    <w:uiPriority w:val="0"/>
    <w:rPr>
      <w:color w:val="800080"/>
      <w:u w:val="single"/>
    </w:rPr>
  </w:style>
  <w:style w:type="character" w:styleId="31">
    <w:name w:val="Emphasis"/>
    <w:qFormat/>
    <w:uiPriority w:val="0"/>
    <w:rPr>
      <w:i/>
      <w:iCs/>
    </w:rPr>
  </w:style>
  <w:style w:type="character" w:styleId="32">
    <w:name w:val="Hyperlink"/>
    <w:qFormat/>
    <w:uiPriority w:val="0"/>
    <w:rPr>
      <w:color w:val="0000FF"/>
      <w:u w:val="single"/>
    </w:rPr>
  </w:style>
  <w:style w:type="character" w:styleId="33">
    <w:name w:val="HTML Code"/>
    <w:qFormat/>
    <w:uiPriority w:val="0"/>
    <w:rPr>
      <w:rFonts w:ascii="宋体" w:hAnsi="宋体" w:eastAsia="宋体" w:cs="宋体"/>
      <w:sz w:val="24"/>
      <w:szCs w:val="24"/>
    </w:rPr>
  </w:style>
  <w:style w:type="character" w:customStyle="1" w:styleId="34">
    <w:name w:val="标题 1 字符"/>
    <w:link w:val="2"/>
    <w:qFormat/>
    <w:uiPriority w:val="0"/>
    <w:rPr>
      <w:rFonts w:eastAsia="宋体"/>
      <w:b/>
      <w:bCs/>
      <w:kern w:val="44"/>
      <w:sz w:val="44"/>
      <w:szCs w:val="44"/>
      <w:lang w:val="en-US" w:eastAsia="zh-CN" w:bidi="ar-SA"/>
    </w:rPr>
  </w:style>
  <w:style w:type="character" w:customStyle="1" w:styleId="35">
    <w:name w:val="标题 2 字符"/>
    <w:link w:val="3"/>
    <w:qFormat/>
    <w:uiPriority w:val="0"/>
    <w:rPr>
      <w:rFonts w:ascii="Arial" w:hAnsi="Arial" w:eastAsia="黑体"/>
      <w:b/>
      <w:bCs/>
      <w:kern w:val="2"/>
      <w:sz w:val="32"/>
      <w:szCs w:val="32"/>
      <w:lang w:val="en-US" w:eastAsia="zh-CN" w:bidi="ar-SA"/>
    </w:rPr>
  </w:style>
  <w:style w:type="character" w:customStyle="1" w:styleId="36">
    <w:name w:val="标题 3 字符"/>
    <w:link w:val="4"/>
    <w:qFormat/>
    <w:uiPriority w:val="0"/>
    <w:rPr>
      <w:rFonts w:eastAsia="宋体"/>
      <w:b/>
      <w:bCs/>
      <w:kern w:val="2"/>
      <w:sz w:val="32"/>
      <w:szCs w:val="32"/>
      <w:lang w:val="en-US" w:eastAsia="zh-CN" w:bidi="ar-SA"/>
    </w:rPr>
  </w:style>
  <w:style w:type="character" w:customStyle="1" w:styleId="37">
    <w:name w:val="标题 4 字符"/>
    <w:link w:val="5"/>
    <w:qFormat/>
    <w:uiPriority w:val="0"/>
    <w:rPr>
      <w:rFonts w:ascii="Arial" w:hAnsi="Arial" w:eastAsia="黑体"/>
      <w:b/>
      <w:bCs/>
      <w:kern w:val="2"/>
      <w:sz w:val="28"/>
      <w:szCs w:val="28"/>
    </w:rPr>
  </w:style>
  <w:style w:type="character" w:customStyle="1" w:styleId="38">
    <w:name w:val="文档结构图 字符"/>
    <w:link w:val="11"/>
    <w:semiHidden/>
    <w:qFormat/>
    <w:uiPriority w:val="99"/>
    <w:rPr>
      <w:rFonts w:ascii="宋体"/>
      <w:kern w:val="2"/>
      <w:sz w:val="18"/>
      <w:szCs w:val="18"/>
    </w:rPr>
  </w:style>
  <w:style w:type="character" w:customStyle="1" w:styleId="39">
    <w:name w:val="批注框文本 字符"/>
    <w:link w:val="15"/>
    <w:semiHidden/>
    <w:qFormat/>
    <w:uiPriority w:val="99"/>
    <w:rPr>
      <w:kern w:val="2"/>
      <w:sz w:val="18"/>
      <w:szCs w:val="18"/>
    </w:rPr>
  </w:style>
  <w:style w:type="character" w:customStyle="1" w:styleId="40">
    <w:name w:val="页脚 字符"/>
    <w:link w:val="16"/>
    <w:qFormat/>
    <w:uiPriority w:val="99"/>
    <w:rPr>
      <w:kern w:val="2"/>
      <w:sz w:val="18"/>
      <w:szCs w:val="18"/>
    </w:rPr>
  </w:style>
  <w:style w:type="character" w:customStyle="1" w:styleId="41">
    <w:name w:val="HTML 预设格式 字符"/>
    <w:link w:val="20"/>
    <w:qFormat/>
    <w:uiPriority w:val="99"/>
    <w:rPr>
      <w:rFonts w:ascii="宋体" w:hAnsi="宋体" w:cs="宋体"/>
      <w:sz w:val="24"/>
      <w:szCs w:val="24"/>
    </w:rPr>
  </w:style>
  <w:style w:type="paragraph" w:customStyle="1" w:styleId="42">
    <w:name w:val="shell代码"/>
    <w:basedOn w:val="1"/>
    <w:next w:val="1"/>
    <w:qFormat/>
    <w:uiPriority w:val="0"/>
    <w:pPr>
      <w:pBdr>
        <w:top w:val="single" w:color="D7D7D7" w:sz="4" w:space="10"/>
        <w:left w:val="single" w:color="D7D7D7" w:sz="4" w:space="17"/>
        <w:bottom w:val="single" w:color="D7D7D7" w:sz="4" w:space="10"/>
        <w:right w:val="single" w:color="D7D7D7" w:sz="4" w:space="17"/>
      </w:pBdr>
      <w:shd w:val="clear" w:color="auto" w:fill="F6F8FB"/>
      <w:ind w:left="357" w:right="357"/>
      <w:jc w:val="left"/>
      <w:textAlignment w:val="center"/>
    </w:pPr>
    <w:rPr>
      <w:rFonts w:ascii="Times New Roman" w:hAnsi="Times New Roman" w:eastAsia="宋体" w:cs="Times New Roman"/>
      <w:b/>
      <w:sz w:val="24"/>
      <w:szCs w:val="21"/>
    </w:rPr>
  </w:style>
  <w:style w:type="character" w:customStyle="1" w:styleId="43">
    <w:name w:val="grame"/>
    <w:basedOn w:val="27"/>
    <w:qFormat/>
    <w:uiPriority w:val="0"/>
  </w:style>
  <w:style w:type="character" w:customStyle="1" w:styleId="44">
    <w:name w:val="apple-converted-space"/>
    <w:basedOn w:val="27"/>
    <w:qFormat/>
    <w:uiPriority w:val="0"/>
  </w:style>
  <w:style w:type="character" w:customStyle="1" w:styleId="45">
    <w:name w:val="spelle"/>
    <w:basedOn w:val="27"/>
    <w:qFormat/>
    <w:uiPriority w:val="0"/>
  </w:style>
  <w:style w:type="character" w:customStyle="1" w:styleId="46">
    <w:name w:val="无间隔 字符"/>
    <w:link w:val="47"/>
    <w:qFormat/>
    <w:uiPriority w:val="1"/>
    <w:rPr>
      <w:rFonts w:ascii="Calibri" w:hAnsi="Calibri"/>
      <w:sz w:val="22"/>
      <w:szCs w:val="22"/>
      <w:lang w:val="en-US" w:eastAsia="zh-CN" w:bidi="ar-SA"/>
    </w:rPr>
  </w:style>
  <w:style w:type="paragraph" w:styleId="47">
    <w:name w:val="No Spacing"/>
    <w:link w:val="46"/>
    <w:qFormat/>
    <w:uiPriority w:val="1"/>
    <w:rPr>
      <w:rFonts w:ascii="Calibri" w:hAnsi="Calibri" w:eastAsia="宋体" w:cs="Times New Roman"/>
      <w:sz w:val="22"/>
      <w:szCs w:val="22"/>
      <w:lang w:val="en-US" w:eastAsia="zh-CN" w:bidi="ar-SA"/>
    </w:rPr>
  </w:style>
  <w:style w:type="paragraph" w:customStyle="1" w:styleId="48">
    <w:name w:val="普通(Web)9"/>
    <w:basedOn w:val="1"/>
    <w:qFormat/>
    <w:uiPriority w:val="0"/>
    <w:pPr>
      <w:widowControl/>
      <w:jc w:val="left"/>
    </w:pPr>
    <w:rPr>
      <w:rFonts w:ascii="宋体" w:hAnsi="宋体" w:cs="宋体"/>
      <w:kern w:val="0"/>
      <w:sz w:val="24"/>
    </w:rPr>
  </w:style>
  <w:style w:type="paragraph" w:customStyle="1" w:styleId="49">
    <w:name w:val="body"/>
    <w:basedOn w:val="1"/>
    <w:qFormat/>
    <w:uiPriority w:val="0"/>
    <w:pPr>
      <w:widowControl/>
      <w:spacing w:before="100" w:beforeLines="0" w:beforeAutospacing="1" w:after="100" w:afterLines="0" w:afterAutospacing="1"/>
      <w:jc w:val="left"/>
    </w:pPr>
    <w:rPr>
      <w:rFonts w:ascii="宋体" w:hAnsi="宋体" w:cs="宋体"/>
      <w:kern w:val="0"/>
      <w:sz w:val="24"/>
    </w:rPr>
  </w:style>
  <w:style w:type="paragraph" w:styleId="50">
    <w:name w:val="List Paragraph"/>
    <w:basedOn w:val="1"/>
    <w:qFormat/>
    <w:uiPriority w:val="34"/>
    <w:pPr>
      <w:ind w:firstLine="420" w:firstLineChars="200"/>
    </w:pPr>
  </w:style>
  <w:style w:type="table" w:customStyle="1" w:styleId="51">
    <w:name w:val="浅色列表 - 强调文字颜色 11"/>
    <w:basedOn w:val="22"/>
    <w:qFormat/>
    <w:uiPriority w:val="61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nil"/>
          <w:tl2br w:val="nil"/>
          <w:tr2bl w:val="nil"/>
        </w:tcBorders>
      </w:tcPr>
    </w:tblStylePr>
    <w:tblStylePr w:type="band1Horz"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nil"/>
          <w:tl2br w:val="nil"/>
          <w:tr2bl w:val="nil"/>
        </w:tcBorders>
      </w:tcPr>
    </w:tblStylePr>
  </w:style>
  <w:style w:type="character" w:customStyle="1" w:styleId="52">
    <w:name w:val="melo-codeblock-Base-theme-char"/>
    <w:qFormat/>
    <w:uiPriority w:val="99"/>
    <w:rPr>
      <w:rFonts w:ascii="Monaco" w:hAnsi="Monaco" w:eastAsia="Monaco" w:cs="Monaco"/>
      <w:color w:val="000000"/>
      <w:sz w:val="21"/>
    </w:rPr>
  </w:style>
  <w:style w:type="paragraph" w:customStyle="1" w:styleId="53">
    <w:name w:val="命令输出"/>
    <w:basedOn w:val="1"/>
    <w:next w:val="1"/>
    <w:qFormat/>
    <w:uiPriority w:val="0"/>
    <w:pPr>
      <w:pBdr>
        <w:top w:val="single" w:color="auto" w:sz="8" w:space="1"/>
        <w:left w:val="single" w:color="auto" w:sz="8" w:space="4"/>
        <w:bottom w:val="single" w:color="auto" w:sz="8" w:space="1"/>
        <w:right w:val="single" w:color="auto" w:sz="8" w:space="4"/>
      </w:pBdr>
      <w:shd w:val="clear" w:color="auto" w:fill="F1F1F1"/>
      <w:ind w:left="400" w:leftChars="400" w:right="400" w:rightChars="400" w:firstLine="0" w:firstLineChars="0"/>
    </w:pPr>
  </w:style>
  <w:style w:type="table" w:customStyle="1" w:styleId="54">
    <w:name w:val="网格型1"/>
    <w:basedOn w:val="22"/>
    <w:qFormat/>
    <w:uiPriority w:val="0"/>
    <w:pPr>
      <w:widowControl w:val="0"/>
    </w:pPr>
    <w:rPr>
      <w:rFonts w:eastAsia="Times New Roman" w:cs="Calibri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image" Target="media/image2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  <customShpInfo spid="_x0000_s1027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IBM</Company>
  <Pages>8</Pages>
  <Words>2099</Words>
  <Characters>5447</Characters>
  <Lines>1</Lines>
  <Paragraphs>1</Paragraphs>
  <TotalTime>7</TotalTime>
  <ScaleCrop>false</ScaleCrop>
  <LinksUpToDate>false</LinksUpToDate>
  <CharactersWithSpaces>5720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2013-04-09T01:49:00Z</dcterms:created>
  <dc:creator>IBM_USER</dc:creator>
  <cp:lastModifiedBy>宋昱昊</cp:lastModifiedBy>
  <cp:lastPrinted>2013-04-12T03:09:00Z</cp:lastPrinted>
  <dcterms:modified xsi:type="dcterms:W3CDTF">2026-06-01T00:57:30Z</dcterms:modified>
  <dc:title>安徽省移动二○○八年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3C472904C8124A38BE692C6921C3ACCA_13</vt:lpwstr>
  </property>
  <property fmtid="{D5CDD505-2E9C-101B-9397-08002B2CF9AE}" pid="4" name="KSOTemplateDocerSaveRecord">
    <vt:lpwstr>eyJoZGlkIjoiNDBmZjJhM2JlMmYxYWRlOGFjMTMzZDU2NjQzYzM1MmEiLCJ1c2VySWQiOiI1MDk0OTQ4NTQifQ==</vt:lpwstr>
  </property>
</Properties>
</file>