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6A148">
      <w:pPr>
        <w:rPr>
          <w:rFonts w:ascii="Arial" w:hAnsi="Arial" w:cs="Arial"/>
        </w:rPr>
      </w:pPr>
    </w:p>
    <w:p w14:paraId="53AF5A35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35B612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6BBB251C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5F9DE9B5">
      <w:pPr>
        <w:rPr>
          <w:rFonts w:ascii="Arial" w:hAnsi="Arial" w:cs="Arial"/>
        </w:rPr>
      </w:pPr>
    </w:p>
    <w:p w14:paraId="5F93E556">
      <w:pPr>
        <w:rPr>
          <w:rFonts w:ascii="Arial" w:hAnsi="Arial" w:cs="Arial"/>
        </w:rPr>
      </w:pPr>
    </w:p>
    <w:p w14:paraId="37AB1DD6">
      <w:pPr>
        <w:rPr>
          <w:rFonts w:ascii="Arial" w:hAnsi="Arial" w:cs="Arial"/>
        </w:rPr>
      </w:pPr>
    </w:p>
    <w:p w14:paraId="2918E7B7">
      <w:pPr>
        <w:rPr>
          <w:rFonts w:ascii="Arial" w:hAnsi="Arial" w:cs="Arial"/>
        </w:rPr>
      </w:pPr>
    </w:p>
    <w:p w14:paraId="6C66306D">
      <w:pPr>
        <w:rPr>
          <w:rFonts w:ascii="Arial" w:hAnsi="Arial" w:cs="Arial"/>
        </w:rPr>
      </w:pPr>
    </w:p>
    <w:p w14:paraId="0D110F49">
      <w:pPr>
        <w:rPr>
          <w:rFonts w:ascii="Arial" w:hAnsi="Arial" w:cs="Arial"/>
        </w:rPr>
      </w:pPr>
    </w:p>
    <w:p w14:paraId="1FD0FA59">
      <w:pPr>
        <w:rPr>
          <w:rFonts w:ascii="Arial" w:hAnsi="Arial" w:cs="Arial"/>
        </w:rPr>
      </w:pPr>
    </w:p>
    <w:p w14:paraId="3F9E3C6E">
      <w:pPr>
        <w:rPr>
          <w:rFonts w:ascii="Arial" w:hAnsi="Arial" w:cs="Arial"/>
        </w:rPr>
      </w:pPr>
    </w:p>
    <w:p w14:paraId="5CC48622">
      <w:pPr>
        <w:rPr>
          <w:rFonts w:ascii="Arial" w:hAnsi="Arial" w:cs="Arial"/>
        </w:rPr>
      </w:pPr>
    </w:p>
    <w:p w14:paraId="7387A641">
      <w:pPr>
        <w:rPr>
          <w:rFonts w:ascii="Arial" w:hAnsi="Arial" w:cs="Arial"/>
        </w:rPr>
      </w:pPr>
    </w:p>
    <w:p w14:paraId="6CC72F5A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DfyUdQA&#10;AAAGAQAADwAAAAAAAAABACAAAAAiAAAAZHJzL2Rvd25yZXYueG1sUEsBAhQAFAAAAAgAh07iQL+B&#10;xwvqAQAAuQMAAA4AAAAAAAAAAQAgAAAAIwEAAGRycy9lMm9Eb2MueG1sUEsFBgAAAAAGAAYAWQEA&#10;AH8FAAAAAA=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5CC0A2D7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sz w:val="36"/>
          <w:szCs w:val="36"/>
        </w:rPr>
        <w:t>My</w:t>
      </w:r>
      <w:r>
        <w:rPr>
          <w:rFonts w:hint="eastAsia" w:ascii="黑体" w:hAnsi="黑体" w:eastAsia="黑体" w:cs="Arial"/>
          <w:sz w:val="36"/>
          <w:szCs w:val="36"/>
          <w:lang w:val="en-US" w:eastAsia="zh-CN"/>
        </w:rPr>
        <w:t>SQL巡检</w:t>
      </w:r>
      <w:r>
        <w:rPr>
          <w:rFonts w:hint="eastAsia" w:ascii="黑体" w:hAnsi="黑体" w:eastAsia="黑体" w:cs="Arial"/>
          <w:sz w:val="36"/>
          <w:szCs w:val="36"/>
        </w:rPr>
        <w:t>手册</w:t>
      </w:r>
    </w:p>
    <w:p w14:paraId="3A88D4B2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4iEwrWAAAABwEAAA8AAAAAAAAAAQAgAAAAIgAAAGRycy9kb3ducmV2&#10;LnhtbFBLAQIUABQAAAAIAIdO4kAW83pd/gEAAPMDAAAOAAAAAAAAAAEAIAAAACUBAABkcnMvZTJv&#10;RG9jLnhtbFBLBQYAAAAABgAGAFkBAACVBQAAAAA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04E4F829">
      <w:pPr>
        <w:rPr>
          <w:rFonts w:ascii="Arial" w:hAnsi="Arial" w:cs="Arial"/>
        </w:rPr>
      </w:pPr>
    </w:p>
    <w:p w14:paraId="38CF46CF">
      <w:pPr>
        <w:rPr>
          <w:rFonts w:ascii="Arial" w:hAnsi="Arial" w:cs="Arial"/>
        </w:rPr>
      </w:pPr>
    </w:p>
    <w:p w14:paraId="769482C1">
      <w:pPr>
        <w:rPr>
          <w:rFonts w:ascii="Arial" w:hAnsi="Arial" w:cs="Arial"/>
        </w:rPr>
      </w:pPr>
    </w:p>
    <w:p w14:paraId="1EACF591">
      <w:pPr>
        <w:rPr>
          <w:rFonts w:ascii="Arial" w:hAnsi="Arial" w:cs="Arial"/>
        </w:rPr>
      </w:pPr>
    </w:p>
    <w:p w14:paraId="51610CDA">
      <w:pPr>
        <w:rPr>
          <w:rFonts w:ascii="Arial" w:hAnsi="Arial" w:cs="Arial"/>
        </w:rPr>
      </w:pPr>
    </w:p>
    <w:p w14:paraId="42D92012">
      <w:pPr>
        <w:rPr>
          <w:rFonts w:ascii="Arial" w:hAnsi="Arial" w:cs="Arial"/>
        </w:rPr>
      </w:pPr>
    </w:p>
    <w:p w14:paraId="6A654335">
      <w:pPr>
        <w:rPr>
          <w:rFonts w:ascii="Arial" w:hAnsi="Arial" w:cs="Arial"/>
        </w:rPr>
      </w:pPr>
    </w:p>
    <w:p w14:paraId="4A7CD277">
      <w:pPr>
        <w:rPr>
          <w:rFonts w:ascii="Arial" w:hAnsi="Arial" w:cs="Arial"/>
        </w:rPr>
      </w:pPr>
    </w:p>
    <w:p w14:paraId="52BAC5CB">
      <w:pPr>
        <w:rPr>
          <w:rFonts w:ascii="Arial" w:hAnsi="Arial" w:cs="Arial"/>
        </w:rPr>
      </w:pPr>
    </w:p>
    <w:p w14:paraId="01014462">
      <w:pPr>
        <w:rPr>
          <w:rFonts w:ascii="Arial" w:hAnsi="Arial" w:cs="Arial"/>
        </w:rPr>
      </w:pPr>
    </w:p>
    <w:p w14:paraId="01FB5E22">
      <w:pPr>
        <w:rPr>
          <w:rFonts w:ascii="Arial" w:hAnsi="Arial" w:cs="Arial"/>
        </w:rPr>
      </w:pPr>
    </w:p>
    <w:p w14:paraId="1323BEB8">
      <w:pPr>
        <w:rPr>
          <w:rFonts w:ascii="Arial" w:hAnsi="Arial" w:cs="Arial"/>
        </w:rPr>
      </w:pPr>
    </w:p>
    <w:p w14:paraId="3955399F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2821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C72E09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791EFB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5A8D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3DD071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429989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580D8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AE6F2D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A5FE72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1DA31B02">
      <w:pPr>
        <w:spacing w:line="360" w:lineRule="auto"/>
        <w:rPr>
          <w:b/>
        </w:rPr>
      </w:pPr>
    </w:p>
    <w:p w14:paraId="4F272C26">
      <w:pPr>
        <w:spacing w:line="360" w:lineRule="auto"/>
        <w:rPr>
          <w:b/>
        </w:rPr>
      </w:pPr>
    </w:p>
    <w:p w14:paraId="481787CB">
      <w:pPr>
        <w:spacing w:line="360" w:lineRule="auto"/>
        <w:rPr>
          <w:b/>
        </w:rPr>
      </w:pPr>
    </w:p>
    <w:p w14:paraId="5E656768">
      <w:pPr>
        <w:spacing w:line="360" w:lineRule="auto"/>
        <w:rPr>
          <w:b/>
        </w:rPr>
      </w:pPr>
    </w:p>
    <w:p w14:paraId="4A61CBAA">
      <w:pPr>
        <w:widowControl/>
        <w:jc w:val="left"/>
        <w:rPr>
          <w:rFonts w:hint="eastAsia"/>
        </w:rPr>
      </w:pPr>
    </w:p>
    <w:p w14:paraId="5234D8BE">
      <w:pPr>
        <w:widowControl/>
        <w:jc w:val="left"/>
        <w:rPr>
          <w:rFonts w:hint="eastAsia"/>
        </w:rPr>
      </w:pPr>
    </w:p>
    <w:p w14:paraId="0DAE8869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0482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370D93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100259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7EA771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51E57B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339A021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备注</w:t>
            </w:r>
          </w:p>
        </w:tc>
      </w:tr>
      <w:tr w14:paraId="2D5F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090565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default" w:eastAsia="宋体"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0A33B3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  <w:r>
              <w:rPr>
                <w:rFonts w:hint="default" w:eastAsia="宋体"/>
              </w:rPr>
              <w:t>2026/05/13</w:t>
            </w:r>
          </w:p>
        </w:tc>
        <w:tc>
          <w:tcPr>
            <w:tcW w:w="1260" w:type="dxa"/>
            <w:noWrap w:val="0"/>
            <w:vAlign w:val="top"/>
          </w:tcPr>
          <w:p w14:paraId="5500DD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25D5B4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  <w:r>
              <w:rPr>
                <w:rFonts w:hint="default" w:eastAsia="宋体"/>
              </w:rPr>
              <w:t>编写MySQL运维巡检文档</w:t>
            </w:r>
          </w:p>
        </w:tc>
        <w:tc>
          <w:tcPr>
            <w:tcW w:w="1562" w:type="dxa"/>
            <w:noWrap w:val="0"/>
            <w:vAlign w:val="top"/>
          </w:tcPr>
          <w:p w14:paraId="0531E8C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</w:p>
        </w:tc>
      </w:tr>
      <w:tr w14:paraId="359A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564D41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20" w:type="dxa"/>
            <w:noWrap w:val="0"/>
            <w:vAlign w:val="top"/>
          </w:tcPr>
          <w:p w14:paraId="403F9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260" w:type="dxa"/>
            <w:noWrap w:val="0"/>
            <w:vAlign w:val="top"/>
          </w:tcPr>
          <w:p w14:paraId="0D7408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noWrap w:val="0"/>
            <w:vAlign w:val="top"/>
          </w:tcPr>
          <w:p w14:paraId="1E1F2E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562" w:type="dxa"/>
            <w:noWrap w:val="0"/>
            <w:vAlign w:val="top"/>
          </w:tcPr>
          <w:p w14:paraId="27C8E6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1191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7EA571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04B087B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7FE7C29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2C9CA7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7800EF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Arial" w:hAnsi="Arial"/>
                <w:bCs/>
              </w:rPr>
            </w:pPr>
          </w:p>
        </w:tc>
      </w:tr>
    </w:tbl>
    <w:p w14:paraId="3E2D4897">
      <w:pPr>
        <w:jc w:val="center"/>
        <w:rPr>
          <w:rFonts w:hint="eastAsia"/>
        </w:rPr>
      </w:pPr>
    </w:p>
    <w:p w14:paraId="011D3BBB">
      <w:pPr>
        <w:jc w:val="center"/>
        <w:rPr>
          <w:rFonts w:hint="eastAsia"/>
        </w:rPr>
      </w:pPr>
    </w:p>
    <w:p w14:paraId="6C26A791">
      <w:pPr>
        <w:jc w:val="center"/>
        <w:rPr>
          <w:rFonts w:hint="eastAsia"/>
        </w:rPr>
      </w:pPr>
    </w:p>
    <w:p w14:paraId="0341F4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71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kern w:val="2"/>
          <w:sz w:val="21"/>
          <w:szCs w:val="32"/>
          <w:lang w:val="en-US" w:eastAsia="zh-CN" w:bidi="ar-SA"/>
        </w:rPr>
      </w:sdtEndPr>
      <w:sdtContent>
        <w:p w14:paraId="03FEFF3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F46B703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_Toc29865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_Toc29865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883F6A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_Toc30828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_Toc30828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0DE64A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_Toc2946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_Toc2946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DD609C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_Toc15763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（三） 使用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_Toc15763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22C3DE4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_Toc21013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二、 环境</w:t>
          </w:r>
          <w:r>
            <w:rPr>
              <w:rFonts w:hint="eastAsia"/>
              <w:lang w:val="en-US" w:eastAsia="zh-CN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_Toc21013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539D2E6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_Toc3679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（一） 集群基本信息</w:t>
          </w:r>
          <w:r>
            <w:tab/>
          </w:r>
          <w:r>
            <w:fldChar w:fldCharType="begin"/>
          </w:r>
          <w:r>
            <w:instrText xml:space="preserve"> PAGEREF _Toc3679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811719A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_Toc15941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 xml:space="preserve">三、 </w:t>
          </w:r>
          <w:r>
            <w:t>巡检关注指标</w:t>
          </w:r>
          <w:r>
            <w:tab/>
          </w:r>
          <w:r>
            <w:fldChar w:fldCharType="begin"/>
          </w:r>
          <w:r>
            <w:instrText xml:space="preserve"> PAGEREF _Toc15941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E6CF9FB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_Toc18871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（一） 节点规划</w:t>
          </w:r>
          <w:r>
            <w:tab/>
          </w:r>
          <w:r>
            <w:fldChar w:fldCharType="begin"/>
          </w:r>
          <w:r>
            <w:instrText xml:space="preserve"> PAGEREF _Toc18871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91FCF66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_Toc14753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（二） P0 必看指标</w:t>
          </w:r>
          <w:r>
            <w:tab/>
          </w:r>
          <w:r>
            <w:fldChar w:fldCharType="begin"/>
          </w:r>
          <w:r>
            <w:instrText xml:space="preserve"> PAGEREF _Toc14753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071F02A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_Toc18450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/>
            </w:rPr>
            <w:t xml:space="preserve">（三） </w:t>
          </w:r>
          <w:r>
            <w:rPr>
              <w:rFonts w:hint="eastAsia" w:ascii="宋体" w:hAnsi="宋体" w:eastAsia="宋体" w:cs="宋体"/>
            </w:rPr>
            <w:t>P1 关注指标</w:t>
          </w:r>
          <w:r>
            <w:tab/>
          </w:r>
          <w:r>
            <w:fldChar w:fldCharType="begin"/>
          </w:r>
          <w:r>
            <w:instrText xml:space="preserve"> PAGEREF _Toc18450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F848465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_Toc867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四、 </w:t>
          </w:r>
          <w:r>
            <w:t>巡检记录模板</w:t>
          </w:r>
          <w:r>
            <w:tab/>
          </w:r>
          <w:r>
            <w:fldChar w:fldCharType="begin"/>
          </w:r>
          <w:r>
            <w:instrText xml:space="preserve"> PAGEREF _Toc867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27C5570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_Toc23028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五、 </w:t>
          </w:r>
          <w:r>
            <w:t>参考信息</w:t>
          </w:r>
          <w:r>
            <w:tab/>
          </w:r>
          <w:r>
            <w:fldChar w:fldCharType="begin"/>
          </w:r>
          <w:r>
            <w:instrText xml:space="preserve"> PAGEREF _Toc23028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BB638C3">
          <w:pPr>
            <w:pStyle w:val="19"/>
            <w:tabs>
              <w:tab w:val="right" w:leader="dot" w:pos="9746"/>
              <w:tab w:val="clear" w:pos="8296"/>
            </w:tabs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1C676D66">
      <w:pPr>
        <w:rPr>
          <w:rFonts w:hint="eastAsia"/>
          <w:lang w:val="en-US" w:eastAsia="zh-CN"/>
        </w:rPr>
      </w:pPr>
    </w:p>
    <w:p w14:paraId="64915C0D">
      <w:pPr>
        <w:rPr>
          <w:rFonts w:hint="eastAsia"/>
        </w:rPr>
      </w:pPr>
    </w:p>
    <w:p w14:paraId="4814BE78">
      <w:pPr>
        <w:pStyle w:val="2"/>
        <w:bidi w:val="0"/>
        <w:rPr>
          <w:rFonts w:hint="eastAsia" w:ascii="宋体" w:hAnsi="宋体" w:eastAsia="宋体" w:cs="宋体"/>
          <w:b w:val="0"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1137556955"/>
      <w:bookmarkStart w:id="1" w:name="_Toc29865"/>
      <w:bookmarkStart w:id="2" w:name="_Toc6248"/>
      <w:bookmarkStart w:id="3" w:name="_Toc99123031"/>
      <w:r>
        <w:rPr>
          <w:rFonts w:hint="eastAsia" w:ascii="宋体" w:hAnsi="宋体" w:eastAsia="宋体" w:cs="宋体"/>
          <w:b w:val="0"/>
          <w:bCs/>
          <w:sz w:val="44"/>
          <w:szCs w:val="44"/>
        </w:rPr>
        <w:t>概述</w:t>
      </w:r>
      <w:bookmarkEnd w:id="0"/>
      <w:bookmarkEnd w:id="1"/>
      <w:bookmarkEnd w:id="2"/>
    </w:p>
    <w:bookmarkEnd w:id="3"/>
    <w:p w14:paraId="36CCCE61">
      <w:pPr>
        <w:pStyle w:val="3"/>
        <w:bidi w:val="0"/>
        <w:rPr>
          <w:rFonts w:hint="eastAsia"/>
        </w:rPr>
      </w:pPr>
      <w:bookmarkStart w:id="4" w:name="_Toc10655"/>
      <w:bookmarkStart w:id="5" w:name="_Toc22727"/>
      <w:bookmarkStart w:id="6" w:name="_Toc2020317091"/>
      <w:bookmarkStart w:id="7" w:name="_Toc30828"/>
      <w:bookmarkStart w:id="8" w:name="_Toc1258232966"/>
      <w:r>
        <w:rPr>
          <w:rFonts w:hint="eastAsia"/>
        </w:rPr>
        <w:t>文档目的</w:t>
      </w:r>
      <w:bookmarkEnd w:id="4"/>
      <w:bookmarkEnd w:id="5"/>
      <w:bookmarkEnd w:id="6"/>
      <w:bookmarkEnd w:id="7"/>
    </w:p>
    <w:p w14:paraId="6CDD548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指导运维人员对已部署的MySQL数据库进行快速巡检。文档按重要程度划分为P0必看指标和P1关注指标，帮助运维人员先判断数据库服务、主从复制和数据写入是否可用，再判断是否存在容量、性能、安全和备份风险。</w:t>
      </w:r>
    </w:p>
    <w:p w14:paraId="17F6EDE8">
      <w:pPr>
        <w:pStyle w:val="3"/>
        <w:bidi w:val="0"/>
        <w:rPr>
          <w:rFonts w:hint="eastAsia"/>
        </w:rPr>
      </w:pPr>
      <w:bookmarkStart w:id="9" w:name="_Toc1605405720"/>
      <w:bookmarkStart w:id="10" w:name="_Toc2946"/>
      <w:bookmarkStart w:id="11" w:name="_Toc4063"/>
      <w:bookmarkStart w:id="12" w:name="_Toc17249"/>
      <w:r>
        <w:rPr>
          <w:rFonts w:hint="eastAsia"/>
        </w:rPr>
        <w:t>适用范围</w:t>
      </w:r>
      <w:bookmarkEnd w:id="9"/>
      <w:bookmarkEnd w:id="10"/>
      <w:bookmarkEnd w:id="11"/>
      <w:bookmarkEnd w:id="12"/>
    </w:p>
    <w:p w14:paraId="70022A7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适用于安徽省农村信用社联合社信息技术中心已部署的MySQL 8.0.44主从复制环境。</w:t>
      </w:r>
    </w:p>
    <w:p w14:paraId="5E48DA1A">
      <w:pPr>
        <w:pStyle w:val="3"/>
        <w:bidi w:val="0"/>
        <w:rPr>
          <w:rFonts w:hint="eastAsia"/>
        </w:rPr>
      </w:pPr>
      <w:bookmarkStart w:id="13" w:name="_Toc4375"/>
      <w:bookmarkStart w:id="14" w:name="_Toc16750"/>
      <w:bookmarkStart w:id="15" w:name="_Toc1069395132"/>
      <w:bookmarkStart w:id="16" w:name="_Toc15763"/>
      <w:r>
        <w:rPr>
          <w:rFonts w:hint="eastAsia"/>
        </w:rPr>
        <w:t>使用</w:t>
      </w:r>
      <w:bookmarkEnd w:id="13"/>
      <w:bookmarkEnd w:id="14"/>
      <w:bookmarkEnd w:id="15"/>
      <w:r>
        <w:rPr>
          <w:rFonts w:hint="eastAsia"/>
          <w:lang w:val="en-US" w:eastAsia="zh-CN"/>
        </w:rPr>
        <w:t>原则</w:t>
      </w:r>
      <w:bookmarkEnd w:id="16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6315"/>
      </w:tblGrid>
      <w:tr w14:paraId="31C2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  <w:shd w:val="clear" w:color="auto" w:fill="DCD8C2" w:themeFill="background2" w:themeFillShade="E5"/>
          </w:tcPr>
          <w:p w14:paraId="573C398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原则</w:t>
            </w:r>
          </w:p>
        </w:tc>
        <w:tc>
          <w:tcPr>
            <w:tcW w:w="6315" w:type="dxa"/>
            <w:shd w:val="clear" w:color="auto" w:fill="DCD8C2" w:themeFill="background2" w:themeFillShade="E5"/>
          </w:tcPr>
          <w:p w14:paraId="2094437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47E7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58EFEE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先看P0</w:t>
            </w:r>
          </w:p>
        </w:tc>
        <w:tc>
          <w:tcPr>
            <w:tcW w:w="6315" w:type="dxa"/>
          </w:tcPr>
          <w:p w14:paraId="63C5E9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P0指标决定MySQL服务、主从复制和关键资源是否可用，巡检时必须先完成P0检查。</w:t>
            </w:r>
          </w:p>
        </w:tc>
      </w:tr>
      <w:tr w14:paraId="4384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0CC167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再看P1</w:t>
            </w:r>
          </w:p>
        </w:tc>
        <w:tc>
          <w:tcPr>
            <w:tcW w:w="6315" w:type="dxa"/>
          </w:tcPr>
          <w:p w14:paraId="37B51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P1指标用于发现隐患，包括慢SQL、锁等待、连接水位、配置漂移、备份、安全参数和系统参数等。P1异常一般进入跟踪或变更处理。</w:t>
            </w:r>
          </w:p>
        </w:tc>
      </w:tr>
      <w:tr w14:paraId="3D1C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04CB75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命令可重复</w:t>
            </w:r>
          </w:p>
        </w:tc>
        <w:tc>
          <w:tcPr>
            <w:tcW w:w="6315" w:type="dxa"/>
          </w:tcPr>
          <w:p w14:paraId="3732E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所有巡检动作固定为可重复执行的单机命令，结果只记录结论、异常证据和处理动作。</w:t>
            </w:r>
          </w:p>
        </w:tc>
      </w:tr>
      <w:tr w14:paraId="5B23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7169F7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结论要明确</w:t>
            </w:r>
          </w:p>
        </w:tc>
        <w:tc>
          <w:tcPr>
            <w:tcW w:w="6315" w:type="dxa"/>
          </w:tcPr>
          <w:p w14:paraId="365094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巡检结论只分为正常、关注、告警、故障四类。</w:t>
            </w:r>
          </w:p>
        </w:tc>
      </w:tr>
    </w:tbl>
    <w:p w14:paraId="6844E721">
      <w:pPr>
        <w:pStyle w:val="2"/>
        <w:bidi w:val="0"/>
        <w:rPr>
          <w:rFonts w:hint="eastAsia"/>
        </w:rPr>
      </w:pPr>
      <w:bookmarkStart w:id="17" w:name="_Toc18664"/>
      <w:bookmarkStart w:id="18" w:name="_Toc3443"/>
      <w:bookmarkStart w:id="19" w:name="_Toc1033341781"/>
      <w:bookmarkStart w:id="20" w:name="_Toc27212"/>
      <w:bookmarkStart w:id="21" w:name="_Toc4077"/>
      <w:bookmarkStart w:id="22" w:name="_Toc21013"/>
      <w:r>
        <w:rPr>
          <w:rFonts w:hint="eastAsia"/>
        </w:rPr>
        <w:t>环境</w:t>
      </w:r>
      <w:bookmarkEnd w:id="17"/>
      <w:bookmarkEnd w:id="18"/>
      <w:bookmarkEnd w:id="19"/>
      <w:bookmarkEnd w:id="20"/>
      <w:bookmarkEnd w:id="21"/>
      <w:r>
        <w:rPr>
          <w:rFonts w:hint="eastAsia"/>
          <w:lang w:val="en-US" w:eastAsia="zh-CN"/>
        </w:rPr>
        <w:t>信息</w:t>
      </w:r>
      <w:bookmarkEnd w:id="22"/>
    </w:p>
    <w:p w14:paraId="57BE21D0">
      <w:pPr>
        <w:pStyle w:val="3"/>
        <w:bidi w:val="0"/>
        <w:rPr>
          <w:rFonts w:hint="eastAsia" w:ascii="宋体" w:hAnsi="宋体" w:eastAsia="宋体" w:cs="宋体"/>
        </w:rPr>
      </w:pPr>
      <w:bookmarkStart w:id="23" w:name="_Toc3679"/>
      <w:bookmarkStart w:id="24" w:name="_Toc984"/>
      <w:bookmarkStart w:id="25" w:name="_Toc9742"/>
      <w:bookmarkStart w:id="26" w:name="_Toc10323"/>
      <w:bookmarkStart w:id="27" w:name="_Toc8359"/>
      <w:bookmarkStart w:id="28" w:name="_Toc1170"/>
      <w:bookmarkStart w:id="29" w:name="_Toc675059978"/>
      <w:bookmarkStart w:id="30" w:name="_Toc79171142"/>
      <w:r>
        <w:rPr>
          <w:rFonts w:hint="eastAsia" w:ascii="宋体" w:hAnsi="宋体" w:eastAsia="宋体" w:cs="宋体"/>
        </w:rPr>
        <w:t>集群基本信息</w:t>
      </w:r>
      <w:bookmarkEnd w:id="23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517"/>
      </w:tblGrid>
      <w:tr w14:paraId="48B8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927B1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系统名称</w:t>
            </w:r>
          </w:p>
        </w:tc>
        <w:tc>
          <w:tcPr>
            <w:tcW w:w="6517" w:type="dxa"/>
          </w:tcPr>
          <w:p w14:paraId="7B02B0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mysql-primary-replica</w:t>
            </w:r>
          </w:p>
        </w:tc>
      </w:tr>
      <w:tr w14:paraId="057B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2DA22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MySQL版本</w:t>
            </w:r>
          </w:p>
        </w:tc>
        <w:tc>
          <w:tcPr>
            <w:tcW w:w="6517" w:type="dxa"/>
          </w:tcPr>
          <w:p w14:paraId="68DF9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8.0.44</w:t>
            </w:r>
          </w:p>
        </w:tc>
      </w:tr>
      <w:tr w14:paraId="1EDF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8587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架构模式</w:t>
            </w:r>
          </w:p>
        </w:tc>
        <w:tc>
          <w:tcPr>
            <w:tcW w:w="6517" w:type="dxa"/>
          </w:tcPr>
          <w:p w14:paraId="57C49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GTID主从复制</w:t>
            </w:r>
          </w:p>
        </w:tc>
      </w:tr>
      <w:tr w14:paraId="6B7D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1BA2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节点数量</w:t>
            </w:r>
          </w:p>
        </w:tc>
        <w:tc>
          <w:tcPr>
            <w:tcW w:w="6517" w:type="dxa"/>
          </w:tcPr>
          <w:p w14:paraId="60A35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2节点，1主1从（按部署规范示例）</w:t>
            </w:r>
          </w:p>
        </w:tc>
      </w:tr>
      <w:tr w14:paraId="78CB8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527F5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操作系统</w:t>
            </w:r>
          </w:p>
        </w:tc>
        <w:tc>
          <w:tcPr>
            <w:tcW w:w="6517" w:type="dxa"/>
          </w:tcPr>
          <w:p w14:paraId="638D8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kylin v10</w:t>
            </w:r>
          </w:p>
        </w:tc>
      </w:tr>
      <w:tr w14:paraId="0442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407D3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运行用户</w:t>
            </w:r>
          </w:p>
        </w:tc>
        <w:tc>
          <w:tcPr>
            <w:tcW w:w="6517" w:type="dxa"/>
          </w:tcPr>
          <w:p w14:paraId="09644D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mysql</w:t>
            </w:r>
          </w:p>
        </w:tc>
      </w:tr>
      <w:tr w14:paraId="5581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8781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安装目录</w:t>
            </w:r>
          </w:p>
        </w:tc>
        <w:tc>
          <w:tcPr>
            <w:tcW w:w="6517" w:type="dxa"/>
          </w:tcPr>
          <w:p w14:paraId="4F66DD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/opt/mysql</w:t>
            </w:r>
          </w:p>
        </w:tc>
      </w:tr>
      <w:tr w14:paraId="1A91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046F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配置文件</w:t>
            </w:r>
          </w:p>
        </w:tc>
        <w:tc>
          <w:tcPr>
            <w:tcW w:w="6517" w:type="dxa"/>
          </w:tcPr>
          <w:p w14:paraId="6703E6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/opt/mysql/conf/my.cnf</w:t>
            </w:r>
          </w:p>
        </w:tc>
      </w:tr>
      <w:tr w14:paraId="4218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EA29E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数据目录</w:t>
            </w:r>
          </w:p>
        </w:tc>
        <w:tc>
          <w:tcPr>
            <w:tcW w:w="6517" w:type="dxa"/>
          </w:tcPr>
          <w:p w14:paraId="46D94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/opt/mysql/data</w:t>
            </w:r>
          </w:p>
        </w:tc>
      </w:tr>
      <w:tr w14:paraId="61A0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569CA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日志目录</w:t>
            </w:r>
          </w:p>
        </w:tc>
        <w:tc>
          <w:tcPr>
            <w:tcW w:w="6517" w:type="dxa"/>
          </w:tcPr>
          <w:p w14:paraId="7E321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/opt/mysql/logs</w:t>
            </w:r>
          </w:p>
        </w:tc>
      </w:tr>
      <w:tr w14:paraId="678F4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91147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Binlog目录</w:t>
            </w:r>
          </w:p>
        </w:tc>
        <w:tc>
          <w:tcPr>
            <w:tcW w:w="6517" w:type="dxa"/>
          </w:tcPr>
          <w:p w14:paraId="78EABF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/opt/mysql/binlog</w:t>
            </w:r>
          </w:p>
        </w:tc>
      </w:tr>
      <w:tr w14:paraId="3356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E8E3D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Relay Log目录</w:t>
            </w:r>
          </w:p>
        </w:tc>
        <w:tc>
          <w:tcPr>
            <w:tcW w:w="6517" w:type="dxa"/>
          </w:tcPr>
          <w:p w14:paraId="163E3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/opt/mysql/relaylog</w:t>
            </w:r>
          </w:p>
        </w:tc>
      </w:tr>
      <w:tr w14:paraId="410A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2C9C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临时目录</w:t>
            </w:r>
          </w:p>
        </w:tc>
        <w:tc>
          <w:tcPr>
            <w:tcW w:w="6517" w:type="dxa"/>
          </w:tcPr>
          <w:p w14:paraId="7651C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/opt/mysql/tmp</w:t>
            </w:r>
          </w:p>
        </w:tc>
      </w:tr>
      <w:tr w14:paraId="59034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1681F5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运行目录</w:t>
            </w:r>
          </w:p>
        </w:tc>
        <w:tc>
          <w:tcPr>
            <w:tcW w:w="6517" w:type="dxa"/>
          </w:tcPr>
          <w:p w14:paraId="6294D3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/opt/mysql/run</w:t>
            </w:r>
          </w:p>
        </w:tc>
      </w:tr>
      <w:bookmarkEnd w:id="8"/>
      <w:bookmarkEnd w:id="24"/>
      <w:bookmarkEnd w:id="25"/>
      <w:bookmarkEnd w:id="26"/>
      <w:bookmarkEnd w:id="27"/>
      <w:bookmarkEnd w:id="28"/>
      <w:bookmarkEnd w:id="29"/>
      <w:bookmarkEnd w:id="30"/>
      <w:tr w14:paraId="134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65AAC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secure_file目录</w:t>
            </w:r>
          </w:p>
        </w:tc>
        <w:tc>
          <w:tcPr>
            <w:tcW w:w="6517" w:type="dxa"/>
          </w:tcPr>
          <w:p w14:paraId="5EE368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/opt/mysql/files</w:t>
            </w:r>
          </w:p>
        </w:tc>
      </w:tr>
      <w:tr w14:paraId="79A10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7593EA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访问端口</w:t>
            </w:r>
          </w:p>
        </w:tc>
        <w:tc>
          <w:tcPr>
            <w:tcW w:w="6517" w:type="dxa"/>
          </w:tcPr>
          <w:p w14:paraId="6F4A4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3306</w:t>
            </w:r>
          </w:p>
        </w:tc>
      </w:tr>
      <w:tr w14:paraId="414EE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EA56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主库信息</w:t>
            </w:r>
          </w:p>
        </w:tc>
        <w:tc>
          <w:tcPr>
            <w:tcW w:w="6517" w:type="dxa"/>
          </w:tcPr>
          <w:p w14:paraId="11BCE0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192.168.0.101；server_id=101；bind-address/report_host=192.168.0.101</w:t>
            </w:r>
          </w:p>
        </w:tc>
      </w:tr>
      <w:tr w14:paraId="2385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0FBC0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从库信息</w:t>
            </w:r>
          </w:p>
        </w:tc>
        <w:tc>
          <w:tcPr>
            <w:tcW w:w="6517" w:type="dxa"/>
          </w:tcPr>
          <w:p w14:paraId="3AC630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192.168.0.102；server_id=102；bind-address/report_host=192.168.0.102；log_replica_updates=ON</w:t>
            </w:r>
          </w:p>
        </w:tc>
      </w:tr>
    </w:tbl>
    <w:p w14:paraId="51080C86">
      <w:pPr>
        <w:pStyle w:val="2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31" w:name="_Toc15941"/>
      <w:bookmarkStart w:id="37" w:name="_GoBack"/>
      <w:bookmarkEnd w:id="37"/>
      <w:r>
        <w:t>巡检关注指标</w:t>
      </w:r>
      <w:bookmarkEnd w:id="31"/>
    </w:p>
    <w:p w14:paraId="3AB1EA4B">
      <w:pPr>
        <w:pStyle w:val="3"/>
        <w:bidi w:val="0"/>
        <w:rPr>
          <w:rFonts w:hint="eastAsia" w:ascii="宋体" w:hAnsi="宋体" w:eastAsia="宋体" w:cs="宋体"/>
        </w:rPr>
      </w:pPr>
      <w:bookmarkStart w:id="32" w:name="_Toc18871"/>
      <w:r>
        <w:rPr>
          <w:rFonts w:hint="eastAsia" w:ascii="宋体" w:hAnsi="宋体" w:eastAsia="宋体" w:cs="宋体"/>
        </w:rPr>
        <w:t>节点规划</w:t>
      </w:r>
      <w:bookmarkEnd w:id="32"/>
    </w:p>
    <w:tbl>
      <w:tblPr>
        <w:tblStyle w:val="22"/>
        <w:tblW w:w="995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92"/>
        <w:gridCol w:w="1772"/>
        <w:gridCol w:w="1992"/>
        <w:gridCol w:w="1250"/>
        <w:gridCol w:w="2952"/>
      </w:tblGrid>
      <w:tr w14:paraId="3E0DC2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8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E4D66F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主机/IP</w:t>
            </w:r>
          </w:p>
        </w:tc>
        <w:tc>
          <w:tcPr>
            <w:tcW w:w="211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7834C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server_id</w:t>
            </w:r>
          </w:p>
        </w:tc>
        <w:tc>
          <w:tcPr>
            <w:tcW w:w="162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833DB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节点名称</w:t>
            </w:r>
          </w:p>
        </w:tc>
        <w:tc>
          <w:tcPr>
            <w:tcW w:w="20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474CC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</w:t>
            </w:r>
          </w:p>
        </w:tc>
        <w:tc>
          <w:tcPr>
            <w:tcW w:w="231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5DC4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关键配置</w:t>
            </w:r>
          </w:p>
        </w:tc>
      </w:tr>
      <w:tr w14:paraId="5B042C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B6B62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192.168.0.101</w:t>
            </w:r>
          </w:p>
        </w:tc>
        <w:tc>
          <w:tcPr>
            <w:tcW w:w="211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2B2A9C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101</w:t>
            </w:r>
          </w:p>
        </w:tc>
        <w:tc>
          <w:tcPr>
            <w:tcW w:w="162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7276A2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mysql-primary</w:t>
            </w:r>
          </w:p>
        </w:tc>
        <w:tc>
          <w:tcPr>
            <w:tcW w:w="201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E804D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主库</w:t>
            </w:r>
          </w:p>
        </w:tc>
        <w:tc>
          <w:tcPr>
            <w:tcW w:w="231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28C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端口3306；read_only=OFF；super_read_only=OFF；binlog开启</w:t>
            </w:r>
          </w:p>
        </w:tc>
      </w:tr>
      <w:tr w14:paraId="52E0D4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EEF15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192.168.0.102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DDF15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102</w:t>
            </w:r>
          </w:p>
        </w:tc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3957E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mysql-replica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CC562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从库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FE7D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端口3306；read_only=ON；super_read_only=ON；relay_log开启</w:t>
            </w:r>
          </w:p>
        </w:tc>
      </w:tr>
    </w:tbl>
    <w:p w14:paraId="7DE6A444">
      <w:pPr>
        <w:pStyle w:val="3"/>
        <w:bidi w:val="0"/>
        <w:rPr>
          <w:rFonts w:hint="eastAsia" w:ascii="宋体" w:hAnsi="宋体" w:eastAsia="宋体" w:cs="宋体"/>
        </w:rPr>
      </w:pPr>
      <w:bookmarkStart w:id="33" w:name="_Toc14753"/>
      <w:r>
        <w:rPr>
          <w:rFonts w:hint="eastAsia" w:ascii="宋体" w:hAnsi="宋体" w:eastAsia="宋体" w:cs="宋体"/>
        </w:rPr>
        <w:t>P0 必看指标</w:t>
      </w:r>
      <w:bookmarkEnd w:id="33"/>
    </w:p>
    <w:p w14:paraId="50D7466E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P0指标用于判断数据库是否处于可用状态。只要P0出现故障类异常，应优先处置。MYSQL_USER={mysql用户}，MYSQL_HOST={主机IP如192.168.0.101}，MYSQL_PORT=3306，MYSQL_SOCKET=/opt/mysql/tmp/mysql.sock。</w:t>
      </w:r>
    </w:p>
    <w:tbl>
      <w:tblPr>
        <w:tblStyle w:val="23"/>
        <w:tblW w:w="98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18"/>
        <w:gridCol w:w="1592"/>
        <w:gridCol w:w="2125"/>
      </w:tblGrid>
      <w:tr w14:paraId="5C5F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shd w:val="clear" w:color="auto" w:fill="DCD8C2" w:themeFill="background2" w:themeFillShade="E5"/>
          </w:tcPr>
          <w:p w14:paraId="70F4F9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指标</w:t>
            </w:r>
          </w:p>
        </w:tc>
        <w:tc>
          <w:tcPr>
            <w:tcW w:w="5018" w:type="dxa"/>
            <w:shd w:val="clear" w:color="auto" w:fill="DCD8C2" w:themeFill="background2" w:themeFillShade="E5"/>
          </w:tcPr>
          <w:p w14:paraId="1FC08F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巡检命令</w:t>
            </w:r>
          </w:p>
        </w:tc>
        <w:tc>
          <w:tcPr>
            <w:tcW w:w="1592" w:type="dxa"/>
            <w:shd w:val="clear" w:color="auto" w:fill="DCD8C2" w:themeFill="background2" w:themeFillShade="E5"/>
          </w:tcPr>
          <w:p w14:paraId="0B7E40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正常标准</w:t>
            </w:r>
          </w:p>
        </w:tc>
        <w:tc>
          <w:tcPr>
            <w:tcW w:w="2125" w:type="dxa"/>
            <w:shd w:val="clear" w:color="auto" w:fill="DCD8C2" w:themeFill="background2" w:themeFillShade="E5"/>
          </w:tcPr>
          <w:p w14:paraId="2E70A6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异常判断</w:t>
            </w:r>
          </w:p>
        </w:tc>
      </w:tr>
      <w:tr w14:paraId="5C33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7FA1D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MySQL本节点服务</w:t>
            </w:r>
          </w:p>
        </w:tc>
        <w:tc>
          <w:tcPr>
            <w:tcW w:w="5018" w:type="dxa"/>
          </w:tcPr>
          <w:p w14:paraId="44B196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pgrep -fa 'mysqld.*defaults-file=/opt/mysql/conf/my.cnf'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ss -tlnp | grep ':3306'</w:t>
            </w:r>
          </w:p>
        </w:tc>
        <w:tc>
          <w:tcPr>
            <w:tcW w:w="1592" w:type="dxa"/>
          </w:tcPr>
          <w:p w14:paraId="080F10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当前节点mysqld服务为active；mysqld进程存在；3306端口监听。</w:t>
            </w:r>
          </w:p>
        </w:tc>
        <w:tc>
          <w:tcPr>
            <w:tcW w:w="2125" w:type="dxa"/>
          </w:tcPr>
          <w:p w14:paraId="6731C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服务非active、进程不存在或3306不监听为故障；服务反复重启为告警。</w:t>
            </w:r>
          </w:p>
        </w:tc>
      </w:tr>
      <w:tr w14:paraId="6573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03670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本地登录与版本</w:t>
            </w:r>
          </w:p>
        </w:tc>
        <w:tc>
          <w:tcPr>
            <w:tcW w:w="5018" w:type="dxa"/>
          </w:tcPr>
          <w:p w14:paraId="3F35C2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/opt/mysql/bin/mysql --socket=/opt/mysql/tmp/mysql.sock -uroot -p -e "SELECT @@version,@@hostname,@@port;"</w:t>
            </w:r>
          </w:p>
        </w:tc>
        <w:tc>
          <w:tcPr>
            <w:tcW w:w="1592" w:type="dxa"/>
          </w:tcPr>
          <w:p w14:paraId="45ABB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命令可登录并返回版本；版本为MySQL 8.0.44；端口为3306。</w:t>
            </w:r>
          </w:p>
        </w:tc>
        <w:tc>
          <w:tcPr>
            <w:tcW w:w="2125" w:type="dxa"/>
          </w:tcPr>
          <w:p w14:paraId="31DF50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无法登录、认证失败、socket不存在或版本与部署规范不一致，需要优先确认服务、账号和实际配置文件。</w:t>
            </w:r>
          </w:p>
        </w:tc>
      </w:tr>
      <w:tr w14:paraId="128C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62B3F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主从角色与GTID</w:t>
            </w:r>
          </w:p>
        </w:tc>
        <w:tc>
          <w:tcPr>
            <w:tcW w:w="5018" w:type="dxa"/>
          </w:tcPr>
          <w:p w14:paraId="02E4C4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/opt/mysql/bin/mysql --socket=/opt/mysql/tmp/mysql.sock -uroot -p -e "SELECT @@server_id,@@gtid_mode,@@enforce_gtid_consistency,@@read_only,@@super_read_only;"</w:t>
            </w:r>
          </w:p>
        </w:tc>
        <w:tc>
          <w:tcPr>
            <w:tcW w:w="1592" w:type="dxa"/>
          </w:tcPr>
          <w:p w14:paraId="6FEBA5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server_id与节点规划一致；gtid_mode=ON；enforce_gtid_consistency=ON；主库read_only/super_read_only为0，从库为1。</w:t>
            </w:r>
          </w:p>
        </w:tc>
        <w:tc>
          <w:tcPr>
            <w:tcW w:w="2125" w:type="dxa"/>
          </w:tcPr>
          <w:p w14:paraId="7BFDFE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server_id重复、GTID关闭或主从只读状态不符合角色，会影响复制和写入安全。</w:t>
            </w:r>
          </w:p>
        </w:tc>
      </w:tr>
      <w:tr w14:paraId="6CD7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45FDF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从库复制线程</w:t>
            </w:r>
          </w:p>
        </w:tc>
        <w:tc>
          <w:tcPr>
            <w:tcW w:w="5018" w:type="dxa"/>
          </w:tcPr>
          <w:p w14:paraId="58EC60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/opt/mysql/bin/mysql --socket=/opt/mysql/tmp/mysql.sock -uroot -p -e "SHOW REPLICA STATUS\G" | egrep "Source_Host|Replica_IO_Running|Replica_SQL_Running|Last_IO_Errno|Last_SQL_Errno"</w:t>
            </w:r>
          </w:p>
        </w:tc>
        <w:tc>
          <w:tcPr>
            <w:tcW w:w="1592" w:type="dxa"/>
          </w:tcPr>
          <w:p w14:paraId="3C43F5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在从库执行时，Replica_IO_Running=Yes，Replica_SQL_Running=Yes，Last_IO_Errno=0，Last_SQL_Errno=0。</w:t>
            </w:r>
          </w:p>
        </w:tc>
        <w:tc>
          <w:tcPr>
            <w:tcW w:w="2125" w:type="dxa"/>
          </w:tcPr>
          <w:p w14:paraId="0FB5C6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IO或SQL线程为No、错误码非0为复制故障；主库执行无复制状态输出属于正常。</w:t>
            </w:r>
          </w:p>
        </w:tc>
      </w:tr>
      <w:tr w14:paraId="34627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462E7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主从复制延迟</w:t>
            </w:r>
          </w:p>
        </w:tc>
        <w:tc>
          <w:tcPr>
            <w:tcW w:w="5018" w:type="dxa"/>
          </w:tcPr>
          <w:p w14:paraId="2D63B6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/opt/mysql/bin/mysql --socket=/opt/mysql/tmp/mysql.sock -uroot -p -e "SHOW REPLICA STATUS\G" | egrep "Seconds_Behind_Source|Read_Source_Log_Pos|Exec_Source_Log_Pos|Retrieved_Gtid_Set|Executed_Gtid_Set"</w:t>
            </w:r>
          </w:p>
        </w:tc>
        <w:tc>
          <w:tcPr>
            <w:tcW w:w="1592" w:type="dxa"/>
          </w:tcPr>
          <w:p w14:paraId="3974B5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Seconds_Behind_Source为0或在业务可接受范围内；Read/Exec位置持续推进；GTID集合持续追平。</w:t>
            </w:r>
          </w:p>
        </w:tc>
        <w:tc>
          <w:tcPr>
            <w:tcW w:w="2125" w:type="dxa"/>
          </w:tcPr>
          <w:p w14:paraId="05F201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延迟持续增长、Seconds_Behind_Source为NULL、Read/Exec长期不推进为告警或故障。</w:t>
            </w:r>
          </w:p>
        </w:tc>
      </w:tr>
      <w:tr w14:paraId="1F0C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F453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连接数水位</w:t>
            </w:r>
          </w:p>
        </w:tc>
        <w:tc>
          <w:tcPr>
            <w:tcW w:w="5018" w:type="dxa"/>
          </w:tcPr>
          <w:p w14:paraId="7F3C83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/opt/mysql/bin/mysql --socket=/opt/mysql/tmp/mysql.sock -uroot -p -e "SHOW GLOBAL STATUS LIKE 'Threads_connected'; SHOW GLOBAL STATUS LIKE 'Max_used_connections'; SHOW VARIABLES LIKE 'max_connections';"</w:t>
            </w:r>
          </w:p>
        </w:tc>
        <w:tc>
          <w:tcPr>
            <w:tcW w:w="1592" w:type="dxa"/>
          </w:tcPr>
          <w:p w14:paraId="62C7C0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Threads_connected稳定；Max_used_connections长期低于max_connections的80%；部署规范max_connections=300。</w:t>
            </w:r>
          </w:p>
        </w:tc>
        <w:tc>
          <w:tcPr>
            <w:tcW w:w="2125" w:type="dxa"/>
          </w:tcPr>
          <w:p w14:paraId="6B4103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连接接近上限、连接突增或频繁Too many connections会影响业务接入。</w:t>
            </w:r>
          </w:p>
        </w:tc>
      </w:tr>
      <w:tr w14:paraId="5EDC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56E5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CPU使用率</w:t>
            </w:r>
          </w:p>
        </w:tc>
        <w:tc>
          <w:tcPr>
            <w:tcW w:w="5018" w:type="dxa"/>
          </w:tcPr>
          <w:p w14:paraId="488ED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top -bn1 | head -20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ps -eo pid,comm,%cpu,%mem --sort=-%cpu | head -10</w:t>
            </w:r>
          </w:p>
        </w:tc>
        <w:tc>
          <w:tcPr>
            <w:tcW w:w="1592" w:type="dxa"/>
          </w:tcPr>
          <w:p w14:paraId="714DF9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当前节点mysqld进程CPU长期&lt;70%；短时波动&lt;80%；load不持续高于CPU核数。</w:t>
            </w:r>
          </w:p>
        </w:tc>
        <w:tc>
          <w:tcPr>
            <w:tcW w:w="2125" w:type="dxa"/>
          </w:tcPr>
          <w:p w14:paraId="621ACE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CPU持续&gt;80%为关注，&gt;90%或伴随SQL延迟、复制延迟为告警。</w:t>
            </w:r>
          </w:p>
        </w:tc>
      </w:tr>
      <w:tr w14:paraId="68A6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BD126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内存使用率</w:t>
            </w:r>
          </w:p>
        </w:tc>
        <w:tc>
          <w:tcPr>
            <w:tcW w:w="5018" w:type="dxa"/>
          </w:tcPr>
          <w:p w14:paraId="08A859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free -h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ps -eo pid,comm,%mem,rss --sort=-%mem | head -10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/opt/mysql/bin/mysql --socket=/opt/mysql/tmp/mysql.sock -uroot -p -e "SHOW VARIABLES LIKE 'innodb_buffer_pool_size';"</w:t>
            </w:r>
          </w:p>
        </w:tc>
        <w:tc>
          <w:tcPr>
            <w:tcW w:w="1592" w:type="dxa"/>
          </w:tcPr>
          <w:p w14:paraId="067BBB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系统可用内存&gt;20%；Swap为0或未使用；innodb_buffer_pool_size=1G或符合现网变更记录。</w:t>
            </w:r>
          </w:p>
        </w:tc>
        <w:tc>
          <w:tcPr>
            <w:tcW w:w="2125" w:type="dxa"/>
          </w:tcPr>
          <w:p w14:paraId="315B8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可用内存&lt;10%、Swap使用、mysqld OOM或Buffer Pool配置明显偏离规范为告警。</w:t>
            </w:r>
          </w:p>
        </w:tc>
      </w:tr>
      <w:tr w14:paraId="542C3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F4AF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磁盘与inode</w:t>
            </w:r>
          </w:p>
        </w:tc>
        <w:tc>
          <w:tcPr>
            <w:tcW w:w="5018" w:type="dxa"/>
          </w:tcPr>
          <w:p w14:paraId="38957A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df -hT /opt/mysql /opt/mysql/data /opt/mysql/logs /opt/mysql/binlog /opt/mysql/relaylog /opt/mysql/tmp 2&gt;/dev/null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df -i /opt/mysql /opt/mysql/data /opt/mysql/binlog /opt/mysql/relaylog 2&gt;/dev/null</w:t>
            </w:r>
          </w:p>
        </w:tc>
        <w:tc>
          <w:tcPr>
            <w:tcW w:w="1592" w:type="dxa"/>
          </w:tcPr>
          <w:p w14:paraId="2A0CB5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数据目录、日志目录、binlog、relaylog、临时目录所在文件系统使用率&lt;75%；inode&lt;80%。</w:t>
            </w:r>
          </w:p>
        </w:tc>
        <w:tc>
          <w:tcPr>
            <w:tcW w:w="2125" w:type="dxa"/>
          </w:tcPr>
          <w:p w14:paraId="2E3268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75%-85%为关注；&gt;85%为告警；&gt;95%可能导致写入失败、binlog/relaylog写入异常或实例退出。</w:t>
            </w:r>
          </w:p>
        </w:tc>
      </w:tr>
      <w:tr w14:paraId="3AF0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152DA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Binlog/Relay Log状态</w:t>
            </w:r>
          </w:p>
        </w:tc>
        <w:tc>
          <w:tcPr>
            <w:tcW w:w="5018" w:type="dxa"/>
          </w:tcPr>
          <w:p w14:paraId="03AD5B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/opt/mysql/bin/mysql --socket=/opt/mysql/tmp/mysql.sock -uroot -p -e "SHOW MASTER STATUS\G; SHOW BINARY LOGS;"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ls -lh /opt/mysql/binlog | tail -10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ls -lh /opt/mysql/relaylog 2&gt;/dev/null | tail -10</w:t>
            </w:r>
          </w:p>
        </w:tc>
        <w:tc>
          <w:tcPr>
            <w:tcW w:w="1592" w:type="dxa"/>
          </w:tcPr>
          <w:p w14:paraId="00A14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Binlog正常生成；从库Relay Log正常生成；目录容量增长平稳；binlog_expire_logs_seconds按部署规范为604800。</w:t>
            </w:r>
          </w:p>
        </w:tc>
        <w:tc>
          <w:tcPr>
            <w:tcW w:w="2125" w:type="dxa"/>
          </w:tcPr>
          <w:p w14:paraId="789BBD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Binlog缺失、Relay Log不生成或目录快速增长，需排查复制、磁盘容量和清理策略。</w:t>
            </w:r>
          </w:p>
        </w:tc>
      </w:tr>
      <w:tr w14:paraId="5800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C0A2E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关键日志</w:t>
            </w:r>
          </w:p>
        </w:tc>
        <w:tc>
          <w:tcPr>
            <w:tcW w:w="5018" w:type="dxa"/>
          </w:tcPr>
          <w:p w14:paraId="5FA373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grep -iE 'ERROR|FATAL|crash|corrupt|Out of memory|Disk is full|Too many connections|Access denied|Aborted connection' /opt/mysql/logs/error.log 2&gt;/dev/null | tail -50</w:t>
            </w:r>
          </w:p>
        </w:tc>
        <w:tc>
          <w:tcPr>
            <w:tcW w:w="1592" w:type="dxa"/>
          </w:tcPr>
          <w:p w14:paraId="1511B0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当前节点无新增不可解释ERROR/FATAL；无OOM、磁盘满、连接耗尽、InnoDB崩溃或数据损坏日志。</w:t>
            </w:r>
          </w:p>
        </w:tc>
        <w:tc>
          <w:tcPr>
            <w:tcW w:w="2125" w:type="dxa"/>
          </w:tcPr>
          <w:p w14:paraId="0EB0A4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出现崩溃、数据损坏、磁盘满、OOM、连接耗尽为告警或故障，需要保留日志证据。</w:t>
            </w:r>
          </w:p>
        </w:tc>
      </w:tr>
    </w:tbl>
    <w:p w14:paraId="7AC89103">
      <w:pPr>
        <w:pStyle w:val="3"/>
        <w:rPr>
          <w:rFonts w:hint="eastAsia" w:ascii="宋体" w:hAnsi="宋体" w:eastAsia="宋体" w:cs="宋体"/>
          <w:b/>
          <w:bCs/>
          <w:sz w:val="32"/>
          <w:szCs w:val="32"/>
          <w:lang w:val="en-US"/>
        </w:rPr>
      </w:pPr>
      <w:bookmarkStart w:id="34" w:name="_Toc18450"/>
      <w:r>
        <w:rPr>
          <w:rFonts w:hint="eastAsia" w:ascii="宋体" w:hAnsi="宋体" w:eastAsia="宋体" w:cs="宋体"/>
        </w:rPr>
        <w:t>P1 关注指标</w:t>
      </w:r>
      <w:bookmarkEnd w:id="34"/>
    </w:p>
    <w:p w14:paraId="2D8D9DC2">
      <w:pPr>
        <w:widowControl/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sz w:val="24"/>
          <w:szCs w:val="24"/>
        </w:rPr>
        <w:t>P1指标用于发现隐患。P1异常一般不立即判定数据库不可用，但应记录并安排处理，重点关注慢SQL、锁等待、连接水位、配置漂移、备份和安全风险。</w:t>
      </w:r>
    </w:p>
    <w:tbl>
      <w:tblPr>
        <w:tblStyle w:val="23"/>
        <w:tblW w:w="98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29"/>
        <w:gridCol w:w="1593"/>
        <w:gridCol w:w="2124"/>
      </w:tblGrid>
      <w:tr w14:paraId="3B4C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C33AC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指标</w:t>
            </w:r>
          </w:p>
        </w:tc>
        <w:tc>
          <w:tcPr>
            <w:tcW w:w="5029" w:type="dxa"/>
          </w:tcPr>
          <w:p w14:paraId="3A23E0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巡检命令</w:t>
            </w:r>
          </w:p>
        </w:tc>
        <w:tc>
          <w:tcPr>
            <w:tcW w:w="1593" w:type="dxa"/>
          </w:tcPr>
          <w:p w14:paraId="6F4F43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正常标准</w:t>
            </w:r>
          </w:p>
        </w:tc>
        <w:tc>
          <w:tcPr>
            <w:tcW w:w="2124" w:type="dxa"/>
          </w:tcPr>
          <w:p w14:paraId="53FE33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处理建议</w:t>
            </w:r>
          </w:p>
        </w:tc>
      </w:tr>
      <w:tr w14:paraId="263A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8592D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慢SQL</w:t>
            </w:r>
          </w:p>
        </w:tc>
        <w:tc>
          <w:tcPr>
            <w:tcW w:w="5029" w:type="dxa"/>
          </w:tcPr>
          <w:p w14:paraId="016F85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/opt/mysql/bin/mysql --socket=/opt/mysql/tmp/mysql.sock -uroot -p -e "SHOW VARIABLES LIKE 'slow_query_log'; SHOW VARIABLES LIKE 'long_query_time'; SHOW GLOBAL STATUS LIKE 'Slow_queries';"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tail -100 /opt/mysql/logs/slow.log 2&gt;/dev/null</w:t>
            </w:r>
          </w:p>
        </w:tc>
        <w:tc>
          <w:tcPr>
            <w:tcW w:w="1593" w:type="dxa"/>
          </w:tcPr>
          <w:p w14:paraId="32BBD8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slow_query_log=ON；long_query_time=1；Slow_queries无异常突增；慢日志中无持续高频SQL。</w:t>
            </w:r>
          </w:p>
        </w:tc>
        <w:tc>
          <w:tcPr>
            <w:tcW w:w="2124" w:type="dxa"/>
          </w:tcPr>
          <w:p w14:paraId="37FA7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慢SQL增多时，记录SQL摘要、库表、执行时间和时间段，交由应用或DBA分析索引、执行计划和访问模式。</w:t>
            </w:r>
          </w:p>
        </w:tc>
      </w:tr>
      <w:tr w14:paraId="12FB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87380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InnoDB锁等待与长事务</w:t>
            </w:r>
          </w:p>
        </w:tc>
        <w:tc>
          <w:tcPr>
            <w:tcW w:w="5029" w:type="dxa"/>
          </w:tcPr>
          <w:p w14:paraId="0F8B39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/opt/mysql/bin/mysql --socket=/opt/mysql/tmp/mysql.sock -uroot -p -e "SELECT COUNT(*) AS long_trx FROM information_schema.innodb_trx WHERE TIME_TO_SEC(TIMEDIFF(NOW(),trx_started))&gt;300;"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/opt/mysql/bin/mysql --socket=/opt/mysql/tmp/mysql.sock -uroot -p -e "SHOW ENGINE INNODB STATUS\G" | egrep -i "LATEST DETECTED DEADLOCK|history list length|row lock|TRANSACTIONS" | head -50</w:t>
            </w:r>
          </w:p>
        </w:tc>
        <w:tc>
          <w:tcPr>
            <w:tcW w:w="1593" w:type="dxa"/>
          </w:tcPr>
          <w:p w14:paraId="2E7294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无长期运行事务；无频繁死锁；history list length和row lock等待无持续升高。</w:t>
            </w:r>
          </w:p>
        </w:tc>
        <w:tc>
          <w:tcPr>
            <w:tcW w:w="2124" w:type="dxa"/>
          </w:tcPr>
          <w:p w14:paraId="47DCFE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长事务或锁等待持续存在时，记录事务ID、SQL、用户和来源主机，按业务影响协调处理。</w:t>
            </w:r>
          </w:p>
        </w:tc>
      </w:tr>
      <w:tr w14:paraId="7418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4C5A2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Buffer Pool命中率</w:t>
            </w:r>
          </w:p>
        </w:tc>
        <w:tc>
          <w:tcPr>
            <w:tcW w:w="5029" w:type="dxa"/>
          </w:tcPr>
          <w:p w14:paraId="5C90D3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/opt/mysql/bin/mysql --socket=/opt/mysql/tmp/mysql.sock -uroot -p -e "SHOW GLOBAL STATUS WHERE Variable_name IN ('Innodb_buffer_pool_read_requests','Innodb_buffer_pool_reads'); SHOW VARIABLES LIKE 'innodb_buffer_pool_size';"</w:t>
            </w:r>
          </w:p>
        </w:tc>
        <w:tc>
          <w:tcPr>
            <w:tcW w:w="1593" w:type="dxa"/>
          </w:tcPr>
          <w:p w14:paraId="4765BA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Buffer Pool命中率保持较高水平；物理读不持续快速增长；Buffer Pool大小符合部署规范或变更记录。</w:t>
            </w:r>
          </w:p>
        </w:tc>
        <w:tc>
          <w:tcPr>
            <w:tcW w:w="2124" w:type="dxa"/>
          </w:tcPr>
          <w:p w14:paraId="12DD6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命中率偏低且磁盘IO升高时，结合数据量、热点SQL和服务器内存评估Buffer Pool调整。</w:t>
            </w:r>
          </w:p>
        </w:tc>
      </w:tr>
      <w:tr w14:paraId="5685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7B515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性能摘要</w:t>
            </w:r>
          </w:p>
        </w:tc>
        <w:tc>
          <w:tcPr>
            <w:tcW w:w="5029" w:type="dxa"/>
          </w:tcPr>
          <w:p w14:paraId="78650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/opt/mysql/bin/mysql --socket=/opt/mysql/tmp/mysql.sock -uroot -p -e "SHOW GLOBAL STATUS WHERE Variable_name IN ('Threads_running','Questions','Created_tmp_disk_tables','Handler_read_rnd_next','Select_full_join');"</w:t>
            </w:r>
          </w:p>
        </w:tc>
        <w:tc>
          <w:tcPr>
            <w:tcW w:w="1593" w:type="dxa"/>
          </w:tcPr>
          <w:p w14:paraId="3CA7B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Threads_running无持续堆积；磁盘临时表、全表扫描、无索引Join指标无异常突增。</w:t>
            </w:r>
          </w:p>
        </w:tc>
        <w:tc>
          <w:tcPr>
            <w:tcW w:w="2124" w:type="dxa"/>
          </w:tcPr>
          <w:p w14:paraId="79C1F0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指标突增时，优先关联慢SQL、业务发布时间和连接数变化，判断是否需要SQL优化或容量调整。</w:t>
            </w:r>
          </w:p>
        </w:tc>
      </w:tr>
      <w:tr w14:paraId="708C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739B8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配置基线</w:t>
            </w:r>
          </w:p>
        </w:tc>
        <w:tc>
          <w:tcPr>
            <w:tcW w:w="5029" w:type="dxa"/>
          </w:tcPr>
          <w:p w14:paraId="26C03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grep -E '^(bind-address|server_id|report_host|port|datadir|socket|log_error|slow_query_log|long_query_time|log_bin|gtid_mode|enforce_gtid_consistency|binlog_format|sync_binlog|relay_log|relay_log_recovery|read_only|super_read_only|innodb_buffer_pool_size|innodb_flush_log_at_trx_commit|max_connections)' /opt/mysql/conf/my.cnf</w:t>
            </w:r>
          </w:p>
        </w:tc>
        <w:tc>
          <w:tcPr>
            <w:tcW w:w="1593" w:type="dxa"/>
          </w:tcPr>
          <w:p w14:paraId="0DBA6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配置项与部署规范一致；server_id不重复；GTID、binlog、慢日志、InnoDB持久化参数保持开启；从库只读参数正确。</w:t>
            </w:r>
          </w:p>
        </w:tc>
        <w:tc>
          <w:tcPr>
            <w:tcW w:w="2124" w:type="dxa"/>
          </w:tcPr>
          <w:p w14:paraId="49877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配置漂移需记录差异和变更依据；影响复制、持久化或安全的漂移应安排变更修正。</w:t>
            </w:r>
          </w:p>
        </w:tc>
      </w:tr>
      <w:tr w14:paraId="7800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F4C76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用户与安全基线</w:t>
            </w:r>
          </w:p>
        </w:tc>
        <w:tc>
          <w:tcPr>
            <w:tcW w:w="5029" w:type="dxa"/>
          </w:tcPr>
          <w:p w14:paraId="26E0F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/opt/mysql/bin/mysql --socket=/opt/mysql/tmp/mysql.sock -uroot -p -e "SELECT user,host,account_locked,password_expired FROM mysql.user ORDER BY user,host; SHOW VARIABLES WHERE Variable_name IN ('local_infile','skip_name_resolve','secure_file_priv','mysqlx');"</w:t>
            </w:r>
          </w:p>
        </w:tc>
        <w:tc>
          <w:tcPr>
            <w:tcW w:w="1593" w:type="dxa"/>
          </w:tcPr>
          <w:p w14:paraId="78443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无异常高权限账号；local_infile=OFF；skip_name_resolve=ON；secure_file_priv指向受控目录；mysqlx=OFF。</w:t>
            </w:r>
          </w:p>
        </w:tc>
        <w:tc>
          <w:tcPr>
            <w:tcW w:w="2124" w:type="dxa"/>
          </w:tcPr>
          <w:p w14:paraId="0DA6E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发现匿名账号、异常来源Host、账号过期或安全参数漂移时，按账号管理和变更流程处理。</w:t>
            </w:r>
          </w:p>
        </w:tc>
      </w:tr>
      <w:tr w14:paraId="2BEE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FC75E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备份与恢复风险</w:t>
            </w:r>
          </w:p>
        </w:tc>
        <w:tc>
          <w:tcPr>
            <w:tcW w:w="5029" w:type="dxa"/>
          </w:tcPr>
          <w:p w14:paraId="7860B4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MYSQL_BACKUP_DIR=/opt/mysql/backup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test -d "$MYSQL_BACKUP_DIR" &amp;&amp; find "$MYSQL_BACKUP_DIR" -type f -mtime -2 -ls | tail -20 || echo '未发现本地备份目录，需按现网备份平台核对'</w:t>
            </w:r>
          </w:p>
        </w:tc>
        <w:tc>
          <w:tcPr>
            <w:tcW w:w="1593" w:type="dxa"/>
          </w:tcPr>
          <w:p w14:paraId="5EF566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能查到最近一次有效备份记录；备份时间、大小、状态符合现网备份策略；关键系统应定期做恢复验证。</w:t>
            </w:r>
          </w:p>
        </w:tc>
        <w:tc>
          <w:tcPr>
            <w:tcW w:w="2124" w:type="dxa"/>
          </w:tcPr>
          <w:p w14:paraId="0EEB1E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无备份、备份失败、备份文件异常变小或长期未做恢复验证，应登记风险并推动补齐。</w:t>
            </w:r>
          </w:p>
        </w:tc>
      </w:tr>
      <w:tr w14:paraId="6522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9BDA1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系统参数</w:t>
            </w:r>
          </w:p>
        </w:tc>
        <w:tc>
          <w:tcPr>
            <w:tcW w:w="5029" w:type="dxa"/>
          </w:tcPr>
          <w:p w14:paraId="5538B8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su - mysql -c 'ulimit -n; ulimit -u'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free -h | grep Swap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cat /proc/sys/vm/swappiness</w:t>
            </w:r>
          </w:p>
        </w:tc>
        <w:tc>
          <w:tcPr>
            <w:tcW w:w="1593" w:type="dxa"/>
          </w:tcPr>
          <w:p w14:paraId="2D79DA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nofile&gt;=65535；nproc符合主机规范；Swap禁用或未使用；swappiness为0或符合主机规范。</w:t>
            </w:r>
          </w:p>
        </w:tc>
        <w:tc>
          <w:tcPr>
            <w:tcW w:w="2124" w:type="dxa"/>
          </w:tcPr>
          <w:p w14:paraId="2E1287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ulimit不足会影响连接数和文件句柄；Swap使用会影响MySQL延迟稳定性。</w:t>
            </w:r>
          </w:p>
        </w:tc>
      </w:tr>
    </w:tbl>
    <w:p w14:paraId="7862DEF4">
      <w:pPr>
        <w:pStyle w:val="2"/>
        <w:bidi w:val="0"/>
        <w:rPr>
          <w:rFonts w:hint="eastAsia"/>
        </w:rPr>
      </w:pPr>
      <w:bookmarkStart w:id="35" w:name="_Toc867"/>
      <w:r>
        <w:t>巡检记录模板</w:t>
      </w:r>
      <w:bookmarkEnd w:id="35"/>
    </w:p>
    <w:p w14:paraId="17780AD6">
      <w:pPr>
        <w:rPr>
          <w:rFonts w:hint="eastAsia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7964"/>
      </w:tblGrid>
      <w:tr w14:paraId="57F8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6CA22E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记录项</w:t>
            </w:r>
          </w:p>
        </w:tc>
        <w:tc>
          <w:tcPr>
            <w:tcW w:w="7964" w:type="dxa"/>
          </w:tcPr>
          <w:p w14:paraId="09927E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填写内容</w:t>
            </w:r>
          </w:p>
        </w:tc>
      </w:tr>
      <w:tr w14:paraId="1098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60AA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巡检时间</w:t>
            </w:r>
          </w:p>
        </w:tc>
        <w:tc>
          <w:tcPr>
            <w:tcW w:w="7964" w:type="dxa"/>
          </w:tcPr>
          <w:p w14:paraId="170D34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YYYY-MM-DD HH:mm</w:t>
            </w:r>
          </w:p>
        </w:tc>
      </w:tr>
      <w:tr w14:paraId="2434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1813F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巡检人</w:t>
            </w:r>
          </w:p>
        </w:tc>
        <w:tc>
          <w:tcPr>
            <w:tcW w:w="7964" w:type="dxa"/>
          </w:tcPr>
          <w:p w14:paraId="24DA6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653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680A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系统名称</w:t>
            </w:r>
          </w:p>
        </w:tc>
        <w:tc>
          <w:tcPr>
            <w:tcW w:w="7964" w:type="dxa"/>
          </w:tcPr>
          <w:p w14:paraId="21307A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mysql-primary-replica</w:t>
            </w:r>
          </w:p>
        </w:tc>
      </w:tr>
      <w:tr w14:paraId="4C0D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6042C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P0结论</w:t>
            </w:r>
          </w:p>
        </w:tc>
        <w:tc>
          <w:tcPr>
            <w:tcW w:w="7964" w:type="dxa"/>
          </w:tcPr>
          <w:p w14:paraId="5CF103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 / 关注 / 告警 / 故障；异常项写明指标名称、节点IP、指标值和命令结果摘要</w:t>
            </w:r>
          </w:p>
        </w:tc>
      </w:tr>
      <w:tr w14:paraId="0E12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4BB533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P1风险</w:t>
            </w:r>
          </w:p>
        </w:tc>
        <w:tc>
          <w:tcPr>
            <w:tcW w:w="7964" w:type="dxa"/>
          </w:tcPr>
          <w:p w14:paraId="366C7F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 / 有；如有，填写慢SQL、锁等待、连接水位、配置漂移、备份、安全参数等风险项</w:t>
            </w:r>
          </w:p>
        </w:tc>
      </w:tr>
      <w:tr w14:paraId="5579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633F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处理动作</w:t>
            </w:r>
          </w:p>
        </w:tc>
        <w:tc>
          <w:tcPr>
            <w:tcW w:w="7964" w:type="dxa"/>
          </w:tcPr>
          <w:p w14:paraId="204FEE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已处理、待变更、已升级；记录负责人和预计完成时间</w:t>
            </w:r>
          </w:p>
        </w:tc>
      </w:tr>
      <w:tr w14:paraId="0A27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3906C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复核结果</w:t>
            </w:r>
          </w:p>
        </w:tc>
        <w:tc>
          <w:tcPr>
            <w:tcW w:w="7964" w:type="dxa"/>
          </w:tcPr>
          <w:p w14:paraId="697928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异常处理后再次执行对应命令的结果</w:t>
            </w:r>
          </w:p>
        </w:tc>
      </w:tr>
    </w:tbl>
    <w:p w14:paraId="5C7FA94D">
      <w:pPr>
        <w:pStyle w:val="2"/>
        <w:bidi w:val="0"/>
        <w:rPr>
          <w:rFonts w:hint="eastAsia"/>
        </w:rPr>
      </w:pPr>
      <w:bookmarkStart w:id="36" w:name="_Toc23028"/>
      <w:r>
        <w:t>参考信息</w:t>
      </w:r>
      <w:bookmarkEnd w:id="36"/>
    </w:p>
    <w:p w14:paraId="447B7A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（1）部署文档：《Mysql部署与接入规范v1.0》</w:t>
      </w:r>
    </w:p>
    <w:p w14:paraId="7AECA5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（2）MySQL 8.0 官方文档：</w:t>
      </w:r>
    </w:p>
    <w:p w14:paraId="00A713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https://dev.mysql.com/doc/refman/8.0/en/</w:t>
      </w:r>
    </w:p>
    <w:p w14:paraId="25BA5E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（3）Kylin V10 操作系统文档</w:t>
      </w:r>
    </w:p>
    <w:p w14:paraId="3AFD4A47"/>
    <w:p w14:paraId="3961BC72">
      <w:pPr>
        <w:rPr>
          <w:rFonts w:hint="eastAsia"/>
          <w:lang w:eastAsia="zh-CN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0F89B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381B849C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5F57F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A02B2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6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D6899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441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8A58CB"/>
    <w:rsid w:val="02557C87"/>
    <w:rsid w:val="027A149C"/>
    <w:rsid w:val="02A14C7A"/>
    <w:rsid w:val="037B371D"/>
    <w:rsid w:val="039B5B6E"/>
    <w:rsid w:val="0433224A"/>
    <w:rsid w:val="04567CE7"/>
    <w:rsid w:val="04615859"/>
    <w:rsid w:val="04934A97"/>
    <w:rsid w:val="049B394B"/>
    <w:rsid w:val="057F14D8"/>
    <w:rsid w:val="067D59FE"/>
    <w:rsid w:val="0680104B"/>
    <w:rsid w:val="07DC6755"/>
    <w:rsid w:val="081859DF"/>
    <w:rsid w:val="08872B64"/>
    <w:rsid w:val="08A71405"/>
    <w:rsid w:val="09736C45"/>
    <w:rsid w:val="097A4477"/>
    <w:rsid w:val="0995305F"/>
    <w:rsid w:val="09D45935"/>
    <w:rsid w:val="0AE778EA"/>
    <w:rsid w:val="0B04224A"/>
    <w:rsid w:val="0B071D3B"/>
    <w:rsid w:val="0B896BF3"/>
    <w:rsid w:val="0B9A2BAF"/>
    <w:rsid w:val="0BE920A0"/>
    <w:rsid w:val="0BF64289"/>
    <w:rsid w:val="0C201306"/>
    <w:rsid w:val="0D0522AA"/>
    <w:rsid w:val="0D3E351E"/>
    <w:rsid w:val="0EB93DFB"/>
    <w:rsid w:val="0FA74A80"/>
    <w:rsid w:val="0FE72B10"/>
    <w:rsid w:val="10240C99"/>
    <w:rsid w:val="10741C20"/>
    <w:rsid w:val="10FF5531"/>
    <w:rsid w:val="11131439"/>
    <w:rsid w:val="137837D5"/>
    <w:rsid w:val="13A67C3D"/>
    <w:rsid w:val="13E96481"/>
    <w:rsid w:val="14275B6D"/>
    <w:rsid w:val="14F72E20"/>
    <w:rsid w:val="15D54F0F"/>
    <w:rsid w:val="161377E5"/>
    <w:rsid w:val="16257519"/>
    <w:rsid w:val="1651030E"/>
    <w:rsid w:val="166746CF"/>
    <w:rsid w:val="167669E7"/>
    <w:rsid w:val="172872C1"/>
    <w:rsid w:val="17485BB5"/>
    <w:rsid w:val="17E007BE"/>
    <w:rsid w:val="187F1162"/>
    <w:rsid w:val="191817A0"/>
    <w:rsid w:val="19B22745"/>
    <w:rsid w:val="19C06AF4"/>
    <w:rsid w:val="19C71013"/>
    <w:rsid w:val="1A18361C"/>
    <w:rsid w:val="1A385A6D"/>
    <w:rsid w:val="1AE479A2"/>
    <w:rsid w:val="1AFD0A64"/>
    <w:rsid w:val="1B633011"/>
    <w:rsid w:val="1B7C33A3"/>
    <w:rsid w:val="1C224618"/>
    <w:rsid w:val="1C850D11"/>
    <w:rsid w:val="1CAE0268"/>
    <w:rsid w:val="1CCB0E1A"/>
    <w:rsid w:val="1D0205B4"/>
    <w:rsid w:val="1D061E52"/>
    <w:rsid w:val="1D102CD1"/>
    <w:rsid w:val="1D5232E9"/>
    <w:rsid w:val="1D76522A"/>
    <w:rsid w:val="1EEA78D4"/>
    <w:rsid w:val="1F093E7B"/>
    <w:rsid w:val="1FCB1131"/>
    <w:rsid w:val="20A21E92"/>
    <w:rsid w:val="20B41BC5"/>
    <w:rsid w:val="217E5682"/>
    <w:rsid w:val="21A41C3A"/>
    <w:rsid w:val="21E85FCA"/>
    <w:rsid w:val="225E628C"/>
    <w:rsid w:val="22C73E32"/>
    <w:rsid w:val="230961F8"/>
    <w:rsid w:val="23F91CEF"/>
    <w:rsid w:val="241412F8"/>
    <w:rsid w:val="248C300E"/>
    <w:rsid w:val="24C4205E"/>
    <w:rsid w:val="24CC3981"/>
    <w:rsid w:val="24E04237"/>
    <w:rsid w:val="259D1AB5"/>
    <w:rsid w:val="25D87C9C"/>
    <w:rsid w:val="25EA1F96"/>
    <w:rsid w:val="276D481C"/>
    <w:rsid w:val="27CC3C98"/>
    <w:rsid w:val="27DF5779"/>
    <w:rsid w:val="28091019"/>
    <w:rsid w:val="288602EB"/>
    <w:rsid w:val="28BA1D43"/>
    <w:rsid w:val="28CC03F4"/>
    <w:rsid w:val="28CC1062"/>
    <w:rsid w:val="29233F6E"/>
    <w:rsid w:val="2987431B"/>
    <w:rsid w:val="29A45C2D"/>
    <w:rsid w:val="29BA649E"/>
    <w:rsid w:val="29E65E68"/>
    <w:rsid w:val="2B82133D"/>
    <w:rsid w:val="2B966A97"/>
    <w:rsid w:val="2C2475FA"/>
    <w:rsid w:val="2C954FA0"/>
    <w:rsid w:val="2D1B36F8"/>
    <w:rsid w:val="2D915768"/>
    <w:rsid w:val="2DAA05D8"/>
    <w:rsid w:val="2DCA0C7A"/>
    <w:rsid w:val="2E864BA1"/>
    <w:rsid w:val="2F154177"/>
    <w:rsid w:val="2F590507"/>
    <w:rsid w:val="2FE51D9B"/>
    <w:rsid w:val="30446AC1"/>
    <w:rsid w:val="30455AC0"/>
    <w:rsid w:val="30CE0A81"/>
    <w:rsid w:val="30DA7426"/>
    <w:rsid w:val="30E965CE"/>
    <w:rsid w:val="31F831B2"/>
    <w:rsid w:val="32A25D21"/>
    <w:rsid w:val="32B37A20"/>
    <w:rsid w:val="33072028"/>
    <w:rsid w:val="338B2C59"/>
    <w:rsid w:val="33A45AC9"/>
    <w:rsid w:val="342A166E"/>
    <w:rsid w:val="34735BC7"/>
    <w:rsid w:val="34874C16"/>
    <w:rsid w:val="349D2C44"/>
    <w:rsid w:val="34DB19BE"/>
    <w:rsid w:val="34E06B54"/>
    <w:rsid w:val="34ED71D7"/>
    <w:rsid w:val="359950F2"/>
    <w:rsid w:val="35D05D0B"/>
    <w:rsid w:val="360F1920"/>
    <w:rsid w:val="36590DED"/>
    <w:rsid w:val="36A63959"/>
    <w:rsid w:val="36A91D74"/>
    <w:rsid w:val="36DB1342"/>
    <w:rsid w:val="36E44B5A"/>
    <w:rsid w:val="37051D47"/>
    <w:rsid w:val="371F5B92"/>
    <w:rsid w:val="372B2789"/>
    <w:rsid w:val="37700EEE"/>
    <w:rsid w:val="38003C16"/>
    <w:rsid w:val="38514471"/>
    <w:rsid w:val="388622E8"/>
    <w:rsid w:val="398222C2"/>
    <w:rsid w:val="3A34222D"/>
    <w:rsid w:val="3A5A5133"/>
    <w:rsid w:val="3A7206CF"/>
    <w:rsid w:val="3A830258"/>
    <w:rsid w:val="3B757516"/>
    <w:rsid w:val="3B800BCA"/>
    <w:rsid w:val="3BD91AA4"/>
    <w:rsid w:val="3BDB3D40"/>
    <w:rsid w:val="3C5A58BF"/>
    <w:rsid w:val="3C8A7F52"/>
    <w:rsid w:val="3C9C122C"/>
    <w:rsid w:val="3D2C2DB7"/>
    <w:rsid w:val="3D580050"/>
    <w:rsid w:val="3D5F713C"/>
    <w:rsid w:val="3DB861B3"/>
    <w:rsid w:val="3DC2371B"/>
    <w:rsid w:val="3E6E5748"/>
    <w:rsid w:val="3F521A6E"/>
    <w:rsid w:val="3F5E1222"/>
    <w:rsid w:val="3FA33EED"/>
    <w:rsid w:val="40552625"/>
    <w:rsid w:val="409C7FA7"/>
    <w:rsid w:val="40C17EFB"/>
    <w:rsid w:val="40C63523"/>
    <w:rsid w:val="40F260C6"/>
    <w:rsid w:val="41051D77"/>
    <w:rsid w:val="412D5350"/>
    <w:rsid w:val="41C26E76"/>
    <w:rsid w:val="41C757A4"/>
    <w:rsid w:val="42002A64"/>
    <w:rsid w:val="42BC4BDD"/>
    <w:rsid w:val="42E1081D"/>
    <w:rsid w:val="430D5439"/>
    <w:rsid w:val="432D1637"/>
    <w:rsid w:val="43F81836"/>
    <w:rsid w:val="44076D00"/>
    <w:rsid w:val="443864E5"/>
    <w:rsid w:val="450308A1"/>
    <w:rsid w:val="45036AF3"/>
    <w:rsid w:val="45B36690"/>
    <w:rsid w:val="45D24718"/>
    <w:rsid w:val="45F4468E"/>
    <w:rsid w:val="45FB325E"/>
    <w:rsid w:val="46366A55"/>
    <w:rsid w:val="466435C2"/>
    <w:rsid w:val="46A71700"/>
    <w:rsid w:val="46AE2A8F"/>
    <w:rsid w:val="46ED1809"/>
    <w:rsid w:val="47A3636C"/>
    <w:rsid w:val="47A85730"/>
    <w:rsid w:val="47BA5463"/>
    <w:rsid w:val="48254FD3"/>
    <w:rsid w:val="482C04A3"/>
    <w:rsid w:val="482C7E9E"/>
    <w:rsid w:val="48777E9B"/>
    <w:rsid w:val="4900334A"/>
    <w:rsid w:val="4A2C089A"/>
    <w:rsid w:val="4A58262E"/>
    <w:rsid w:val="4ABD7744"/>
    <w:rsid w:val="4B7342A7"/>
    <w:rsid w:val="4B92472D"/>
    <w:rsid w:val="4C0118B3"/>
    <w:rsid w:val="4C1D7684"/>
    <w:rsid w:val="4C312198"/>
    <w:rsid w:val="4C6D0668"/>
    <w:rsid w:val="4D85403F"/>
    <w:rsid w:val="4DBC3CE3"/>
    <w:rsid w:val="4DFF1B7D"/>
    <w:rsid w:val="4E345F70"/>
    <w:rsid w:val="4E395334"/>
    <w:rsid w:val="4E7175A5"/>
    <w:rsid w:val="4F781E8C"/>
    <w:rsid w:val="4F8922EB"/>
    <w:rsid w:val="506B1433"/>
    <w:rsid w:val="506D5769"/>
    <w:rsid w:val="51345A4A"/>
    <w:rsid w:val="51475FBA"/>
    <w:rsid w:val="518B0206"/>
    <w:rsid w:val="5257047F"/>
    <w:rsid w:val="52D15F58"/>
    <w:rsid w:val="53072C96"/>
    <w:rsid w:val="53391617"/>
    <w:rsid w:val="53483CE9"/>
    <w:rsid w:val="53536E98"/>
    <w:rsid w:val="53A3031B"/>
    <w:rsid w:val="53C27B7A"/>
    <w:rsid w:val="540B32CF"/>
    <w:rsid w:val="54BA4CF5"/>
    <w:rsid w:val="54DB06BE"/>
    <w:rsid w:val="55794BB0"/>
    <w:rsid w:val="56531548"/>
    <w:rsid w:val="56535401"/>
    <w:rsid w:val="56682C5A"/>
    <w:rsid w:val="56877B05"/>
    <w:rsid w:val="57FC4497"/>
    <w:rsid w:val="588418A2"/>
    <w:rsid w:val="58A92E69"/>
    <w:rsid w:val="58E814E3"/>
    <w:rsid w:val="59E7033A"/>
    <w:rsid w:val="5A3435D9"/>
    <w:rsid w:val="5AE42ACB"/>
    <w:rsid w:val="5AF56A87"/>
    <w:rsid w:val="5B0E18F6"/>
    <w:rsid w:val="5B0F5D9A"/>
    <w:rsid w:val="5B4672E2"/>
    <w:rsid w:val="5B507EE5"/>
    <w:rsid w:val="5BA02E96"/>
    <w:rsid w:val="5CD1707F"/>
    <w:rsid w:val="5D105DFA"/>
    <w:rsid w:val="5D9E0B11"/>
    <w:rsid w:val="5E053485"/>
    <w:rsid w:val="5E3D49CC"/>
    <w:rsid w:val="5E5B30A5"/>
    <w:rsid w:val="5E783C56"/>
    <w:rsid w:val="5EC24ED2"/>
    <w:rsid w:val="5F4B3119"/>
    <w:rsid w:val="5FB17F94"/>
    <w:rsid w:val="604F3A97"/>
    <w:rsid w:val="60DB04CD"/>
    <w:rsid w:val="6151078F"/>
    <w:rsid w:val="617D5A7A"/>
    <w:rsid w:val="62257C51"/>
    <w:rsid w:val="62C700AD"/>
    <w:rsid w:val="636429FB"/>
    <w:rsid w:val="63672613"/>
    <w:rsid w:val="63F71B9C"/>
    <w:rsid w:val="645C1924"/>
    <w:rsid w:val="649015CE"/>
    <w:rsid w:val="64CF0348"/>
    <w:rsid w:val="64E57B6C"/>
    <w:rsid w:val="65143FAD"/>
    <w:rsid w:val="65343119"/>
    <w:rsid w:val="65474383"/>
    <w:rsid w:val="65652A5B"/>
    <w:rsid w:val="65735178"/>
    <w:rsid w:val="65FD2C93"/>
    <w:rsid w:val="66932593"/>
    <w:rsid w:val="66A21CEA"/>
    <w:rsid w:val="673A7BE5"/>
    <w:rsid w:val="677D3F37"/>
    <w:rsid w:val="67A90124"/>
    <w:rsid w:val="68C537FA"/>
    <w:rsid w:val="692073C4"/>
    <w:rsid w:val="69CC30A8"/>
    <w:rsid w:val="6A425119"/>
    <w:rsid w:val="6AA87672"/>
    <w:rsid w:val="6B0D6E0A"/>
    <w:rsid w:val="6B217424"/>
    <w:rsid w:val="6C027255"/>
    <w:rsid w:val="6C33740F"/>
    <w:rsid w:val="6C5A244F"/>
    <w:rsid w:val="6C742381"/>
    <w:rsid w:val="6CF608B2"/>
    <w:rsid w:val="6D1E3C1B"/>
    <w:rsid w:val="6D8223FC"/>
    <w:rsid w:val="6D934609"/>
    <w:rsid w:val="6F60051B"/>
    <w:rsid w:val="6FA348AB"/>
    <w:rsid w:val="6FD44B19"/>
    <w:rsid w:val="70411931"/>
    <w:rsid w:val="70643559"/>
    <w:rsid w:val="70C40F7D"/>
    <w:rsid w:val="71B763EC"/>
    <w:rsid w:val="720553A9"/>
    <w:rsid w:val="721B2E1F"/>
    <w:rsid w:val="725B146D"/>
    <w:rsid w:val="72FA769A"/>
    <w:rsid w:val="73E972A8"/>
    <w:rsid w:val="74156B8B"/>
    <w:rsid w:val="74512B28"/>
    <w:rsid w:val="74E455A5"/>
    <w:rsid w:val="75245508"/>
    <w:rsid w:val="760C0EA2"/>
    <w:rsid w:val="761F285A"/>
    <w:rsid w:val="762D1373"/>
    <w:rsid w:val="76F61765"/>
    <w:rsid w:val="794926E2"/>
    <w:rsid w:val="7A087409"/>
    <w:rsid w:val="7A5213A8"/>
    <w:rsid w:val="7B3A4316"/>
    <w:rsid w:val="7B65510B"/>
    <w:rsid w:val="7C2809B4"/>
    <w:rsid w:val="7CE02C9B"/>
    <w:rsid w:val="7D1808E4"/>
    <w:rsid w:val="7DF830E9"/>
    <w:rsid w:val="7E2430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basedOn w:val="27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paragraph" w:customStyle="1" w:styleId="53">
    <w:name w:val="code"/>
    <w:basedOn w:val="1"/>
    <w:qFormat/>
    <w:uiPriority w:val="0"/>
    <w:pPr>
      <w:shd w:val="clear" w:color="auto" w:fill="9BBB59"/>
      <w:jc w:val="left"/>
    </w:pPr>
    <w:rPr>
      <w:rFonts w:eastAsia="仿宋"/>
      <w:color w:val="000000"/>
    </w:rPr>
  </w:style>
  <w:style w:type="paragraph" w:customStyle="1" w:styleId="54">
    <w:name w:val="代码引用"/>
    <w:basedOn w:val="1"/>
    <w:qFormat/>
    <w:uiPriority w:val="99"/>
    <w:pPr>
      <w:shd w:val="clear" w:color="auto" w:fill="BFBFBF"/>
      <w:tabs>
        <w:tab w:val="left" w:pos="916"/>
        <w:tab w:val="left" w:pos="1832"/>
        <w:tab w:val="left" w:pos="2748"/>
        <w:tab w:val="left" w:pos="3664"/>
        <w:tab w:val="left" w:pos="4375"/>
        <w:tab w:val="left" w:pos="5496"/>
        <w:tab w:val="left" w:pos="6412"/>
        <w:tab w:val="left" w:pos="7328"/>
        <w:tab w:val="left" w:pos="8244"/>
        <w:tab w:val="left" w:pos="9160"/>
        <w:tab w:val="left" w:pos="10080"/>
        <w:tab w:val="left" w:pos="10992"/>
        <w:tab w:val="left" w:pos="11908"/>
        <w:tab w:val="left" w:pos="12824"/>
        <w:tab w:val="left" w:pos="13740"/>
        <w:tab w:val="left" w:pos="14656"/>
      </w:tabs>
      <w:ind w:left="200" w:firstLine="315" w:firstLineChars="150"/>
    </w:pPr>
    <w:rPr>
      <w:rFonts w:ascii="宋体" w:hAnsi="宋体" w:cs="Cambria Math"/>
      <w:szCs w:val="18"/>
    </w:rPr>
  </w:style>
  <w:style w:type="character" w:customStyle="1" w:styleId="55">
    <w:name w:val="auto-cursor-target"/>
    <w:basedOn w:val="27"/>
    <w:qFormat/>
    <w:uiPriority w:val="0"/>
  </w:style>
  <w:style w:type="table" w:customStyle="1" w:styleId="56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10</Pages>
  <Words>2682</Words>
  <Characters>7411</Characters>
  <Lines>57</Lines>
  <Paragraphs>16</Paragraphs>
  <TotalTime>5</TotalTime>
  <ScaleCrop>false</ScaleCrop>
  <LinksUpToDate>false</LinksUpToDate>
  <CharactersWithSpaces>7780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2013-04-08T17:49:00Z</dcterms:created>
  <dc:creator>IBM_USER</dc:creator>
  <cp:lastModifiedBy>宋昱昊</cp:lastModifiedBy>
  <cp:lastPrinted>2013-04-11T19:09:00Z</cp:lastPrinted>
  <dcterms:modified xsi:type="dcterms:W3CDTF">2026-05-25T01:14:53Z</dcterms:modified>
  <dc:title>安徽省移动二○○八年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3D123EA9063A407D855246B27B6F3187_13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