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B8625">
      <w:pPr>
        <w:rPr>
          <w:rFonts w:ascii="Arial" w:hAnsi="Arial" w:cs="Arial"/>
        </w:rPr>
      </w:pPr>
    </w:p>
    <w:p w14:paraId="02781AA3">
      <w:pPr>
        <w:rPr>
          <w:rFonts w:ascii="Arial" w:hAnsi="Arial" w:cs="Arial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2342515</wp:posOffset>
            </wp:positionH>
            <wp:positionV relativeFrom="paragraph">
              <wp:posOffset>17145</wp:posOffset>
            </wp:positionV>
            <wp:extent cx="3781425" cy="695325"/>
            <wp:effectExtent l="0" t="0" r="13335" b="5715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2D6EA0">
      <w:pPr>
        <w:rPr>
          <w:rFonts w:ascii="Arial" w:hAnsi="Arial" w:eastAsia="黑体" w:cs="Arial"/>
          <w:sz w:val="22"/>
        </w:rPr>
      </w:pPr>
      <w:r>
        <w:rPr>
          <w:rFonts w:hint="eastAsia" w:ascii="Arial" w:hAnsi="Arial" w:eastAsia="黑体" w:cs="Arial"/>
          <w:sz w:val="22"/>
        </w:rPr>
        <w:t>编</w:t>
      </w:r>
      <w:r>
        <w:rPr>
          <w:rFonts w:ascii="Arial" w:hAnsi="Arial" w:eastAsia="黑体" w:cs="Arial"/>
          <w:sz w:val="22"/>
        </w:rPr>
        <w:t xml:space="preserve">   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</w:t>
      </w:r>
    </w:p>
    <w:p w14:paraId="3676A689">
      <w:pPr>
        <w:rPr>
          <w:rFonts w:hint="eastAsia" w:ascii="Arial" w:hAnsi="Arial" w:eastAsia="黑体" w:cs="Arial"/>
          <w:sz w:val="22"/>
          <w:lang w:val="en-US" w:eastAsia="zh-CN"/>
        </w:rPr>
      </w:pPr>
      <w:r>
        <w:rPr>
          <w:rFonts w:hint="eastAsia" w:ascii="Arial" w:hAnsi="Arial" w:eastAsia="黑体" w:cs="Arial"/>
          <w:sz w:val="22"/>
        </w:rPr>
        <w:t>版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本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V1.</w:t>
      </w:r>
      <w:r>
        <w:rPr>
          <w:rFonts w:hint="eastAsia" w:ascii="Arial" w:hAnsi="Arial" w:eastAsia="黑体" w:cs="Arial"/>
          <w:sz w:val="22"/>
          <w:lang w:val="en-US" w:eastAsia="zh-CN"/>
        </w:rPr>
        <w:t>0</w:t>
      </w:r>
    </w:p>
    <w:p w14:paraId="374C5D33">
      <w:pPr>
        <w:rPr>
          <w:rFonts w:ascii="Arial" w:hAnsi="Arial" w:cs="Arial"/>
        </w:rPr>
      </w:pPr>
    </w:p>
    <w:p w14:paraId="3AF8BA8F">
      <w:pPr>
        <w:rPr>
          <w:rFonts w:ascii="Arial" w:hAnsi="Arial" w:cs="Arial"/>
        </w:rPr>
      </w:pPr>
    </w:p>
    <w:p w14:paraId="2F634705">
      <w:pPr>
        <w:rPr>
          <w:rFonts w:ascii="Arial" w:hAnsi="Arial" w:cs="Arial"/>
        </w:rPr>
      </w:pPr>
    </w:p>
    <w:p w14:paraId="7A81A04C">
      <w:pPr>
        <w:rPr>
          <w:rFonts w:ascii="Arial" w:hAnsi="Arial" w:cs="Arial"/>
        </w:rPr>
      </w:pPr>
    </w:p>
    <w:p w14:paraId="013B429C">
      <w:pPr>
        <w:rPr>
          <w:rFonts w:ascii="Arial" w:hAnsi="Arial" w:cs="Arial"/>
        </w:rPr>
      </w:pPr>
    </w:p>
    <w:p w14:paraId="269BF918">
      <w:pPr>
        <w:rPr>
          <w:rFonts w:ascii="Arial" w:hAnsi="Arial" w:cs="Arial"/>
        </w:rPr>
      </w:pPr>
    </w:p>
    <w:p w14:paraId="58415E4D">
      <w:pPr>
        <w:rPr>
          <w:rFonts w:ascii="Arial" w:hAnsi="Arial" w:cs="Arial"/>
        </w:rPr>
      </w:pPr>
    </w:p>
    <w:p w14:paraId="5A3FC33A">
      <w:pPr>
        <w:rPr>
          <w:rFonts w:ascii="Arial" w:hAnsi="Arial" w:cs="Arial"/>
        </w:rPr>
      </w:pPr>
    </w:p>
    <w:p w14:paraId="5C09CAF4">
      <w:pPr>
        <w:rPr>
          <w:rFonts w:ascii="Arial" w:hAnsi="Arial" w:cs="Arial"/>
        </w:rPr>
      </w:pPr>
    </w:p>
    <w:p w14:paraId="1285C009">
      <w:pPr>
        <w:rPr>
          <w:rFonts w:ascii="Arial" w:hAnsi="Arial" w:cs="Arial"/>
        </w:rPr>
      </w:pPr>
    </w:p>
    <w:p w14:paraId="059E1181">
      <w:pPr>
        <w:ind w:right="0" w:rightChars="0" w:firstLine="420"/>
        <w:jc w:val="right"/>
        <w:rPr>
          <w:rFonts w:hint="eastAsia" w:ascii="Arial" w:hAnsi="Arial" w:eastAsia="黑体" w:cs="Arial"/>
          <w:sz w:val="36"/>
          <w:szCs w:val="36"/>
        </w:rPr>
      </w:pPr>
      <w:r>
        <w:pict>
          <v:line id="_x0000_s1026" o:spid="_x0000_s1026" o:spt="20" style="position:absolute;left:0pt;margin-left:109.1pt;margin-top:0pt;height:1.05pt;width:372.9pt;z-index:251660288;mso-width-relative:page;mso-height-relative:page;" filled="f" stroked="t" coordsize="21600,21600" o:gfxdata="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DfyUdQA&#10;AAAGAQAADwAAAAAAAAABACAAAAAiAAAAZHJzL2Rvd25yZXYueG1sUEsBAhQAFAAAAAgAh07iQL+B&#10;xwvqAQAAuQMAAA4AAAAAAAAAAQAgAAAAIwEAAGRycy9lMm9Eb2MueG1sUEsFBgAAAAAGAAYAWQEA&#10;AH8FAAAAAA==&#10;">
            <v:path arrowok="t"/>
            <v:fill on="f" focussize="0,0"/>
            <v:stroke weight="1.5pt" color="#000000" joinstyle="round"/>
            <v:imagedata o:title=""/>
            <o:lock v:ext="edit" aspectratio="f"/>
          </v:line>
        </w:pict>
      </w:r>
      <w:r>
        <w:rPr>
          <w:rFonts w:hint="eastAsia" w:ascii="Arial" w:hAnsi="Arial" w:eastAsia="黑体" w:cs="Arial"/>
          <w:sz w:val="36"/>
          <w:szCs w:val="36"/>
        </w:rPr>
        <w:t xml:space="preserve"> </w:t>
      </w:r>
      <w:r>
        <w:rPr>
          <w:rFonts w:hint="default" w:ascii="Arial" w:hAnsi="Arial" w:eastAsia="黑体" w:cs="Arial"/>
          <w:sz w:val="36"/>
          <w:szCs w:val="36"/>
          <w:lang w:val="en-US"/>
        </w:rPr>
        <w:t xml:space="preserve"> </w:t>
      </w:r>
      <w:r>
        <w:rPr>
          <w:rFonts w:hint="eastAsia" w:ascii="Arial" w:hAnsi="Arial" w:eastAsia="黑体" w:cs="Arial"/>
          <w:sz w:val="36"/>
          <w:szCs w:val="36"/>
        </w:rPr>
        <w:t>安徽省农村信用社联合社信息技术中心</w:t>
      </w:r>
    </w:p>
    <w:p w14:paraId="53986EFC">
      <w:pPr>
        <w:ind w:firstLine="420"/>
        <w:jc w:val="right"/>
        <w:rPr>
          <w:rFonts w:ascii="黑体" w:hAnsi="黑体" w:eastAsia="黑体" w:cs="Arial"/>
          <w:sz w:val="36"/>
          <w:szCs w:val="36"/>
        </w:rPr>
      </w:pPr>
      <w:r>
        <w:rPr>
          <w:rFonts w:hint="eastAsia" w:ascii="黑体" w:hAnsi="黑体" w:eastAsia="黑体" w:cs="Arial"/>
          <w:sz w:val="36"/>
          <w:szCs w:val="36"/>
        </w:rPr>
        <w:t>Tomcat安装</w:t>
      </w:r>
      <w:r>
        <w:rPr>
          <w:rFonts w:ascii="黑体" w:hAnsi="黑体" w:eastAsia="黑体" w:cs="Arial"/>
          <w:sz w:val="36"/>
          <w:szCs w:val="36"/>
        </w:rPr>
        <w:t>规范</w:t>
      </w:r>
    </w:p>
    <w:p w14:paraId="2E4DC467">
      <w:pPr>
        <w:jc w:val="right"/>
        <w:rPr>
          <w:rFonts w:ascii="Arial" w:hAnsi="Arial" w:cs="Arial"/>
        </w:rPr>
      </w:pPr>
      <w:r>
        <w:pict>
          <v:line id="直接连接符 1" o:spid="_x0000_s1027" o:spt="20" style="position:absolute;left:0pt;flip:y;margin-left:107.4pt;margin-top:0.55pt;height:0.95pt;width:377.55pt;z-index:251661312;mso-width-relative:page;mso-height-relative:page;" filled="f" stroked="t" coordsize="21600,21600" o:gfxdata="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4iEwrWAAAABwEAAA8AAAAAAAAAAQAgAAAAIgAAAGRycy9kb3ducmV2&#10;LnhtbFBLAQIUABQAAAAIAIdO4kAW83pd/gEAAPMDAAAOAAAAAAAAAAEAIAAAACUBAABkcnMvZTJv&#10;RG9jLnhtbFBLBQYAAAAABgAGAFkBAACVBQAAAAA=&#10;">
            <v:path arrowok="t"/>
            <v:fill on="f" focussize="0,0"/>
            <v:stroke weight="1pt" color="#000000" joinstyle="round"/>
            <v:imagedata o:title=""/>
            <o:lock v:ext="edit" aspectratio="f"/>
          </v:line>
        </w:pict>
      </w:r>
      <w:r>
        <w:rPr>
          <w:rFonts w:ascii="Arial" w:hAnsi="Arial" w:cs="Arial"/>
        </w:rPr>
        <w:t xml:space="preserve">   </w:t>
      </w:r>
    </w:p>
    <w:p w14:paraId="25761705">
      <w:pPr>
        <w:rPr>
          <w:rFonts w:ascii="Arial" w:hAnsi="Arial" w:cs="Arial"/>
        </w:rPr>
      </w:pPr>
    </w:p>
    <w:p w14:paraId="7D4EB010">
      <w:pPr>
        <w:rPr>
          <w:rFonts w:ascii="Arial" w:hAnsi="Arial" w:cs="Arial"/>
        </w:rPr>
      </w:pPr>
    </w:p>
    <w:p w14:paraId="7003B78F">
      <w:pPr>
        <w:rPr>
          <w:rFonts w:ascii="Arial" w:hAnsi="Arial" w:cs="Arial"/>
        </w:rPr>
      </w:pPr>
    </w:p>
    <w:p w14:paraId="54FAEA25">
      <w:pPr>
        <w:rPr>
          <w:rFonts w:ascii="Arial" w:hAnsi="Arial" w:cs="Arial"/>
        </w:rPr>
      </w:pPr>
    </w:p>
    <w:p w14:paraId="383A0F28">
      <w:pPr>
        <w:rPr>
          <w:rFonts w:ascii="Arial" w:hAnsi="Arial" w:cs="Arial"/>
        </w:rPr>
      </w:pPr>
    </w:p>
    <w:p w14:paraId="3885C903">
      <w:pPr>
        <w:rPr>
          <w:rFonts w:ascii="Arial" w:hAnsi="Arial" w:cs="Arial"/>
        </w:rPr>
      </w:pPr>
    </w:p>
    <w:p w14:paraId="733A5EE1">
      <w:pPr>
        <w:rPr>
          <w:rFonts w:ascii="Arial" w:hAnsi="Arial" w:cs="Arial"/>
        </w:rPr>
      </w:pPr>
    </w:p>
    <w:p w14:paraId="28A0665F">
      <w:pPr>
        <w:rPr>
          <w:rFonts w:ascii="Arial" w:hAnsi="Arial" w:cs="Arial"/>
        </w:rPr>
      </w:pPr>
    </w:p>
    <w:p w14:paraId="09AF9A00">
      <w:pPr>
        <w:rPr>
          <w:rFonts w:ascii="Arial" w:hAnsi="Arial" w:cs="Arial"/>
        </w:rPr>
      </w:pPr>
    </w:p>
    <w:p w14:paraId="06E01EFC">
      <w:pPr>
        <w:rPr>
          <w:rFonts w:ascii="Arial" w:hAnsi="Arial" w:cs="Arial"/>
        </w:rPr>
      </w:pPr>
    </w:p>
    <w:p w14:paraId="34B9BD3C">
      <w:pPr>
        <w:rPr>
          <w:rFonts w:ascii="Arial" w:hAnsi="Arial" w:cs="Arial"/>
        </w:rPr>
      </w:pPr>
    </w:p>
    <w:p w14:paraId="7056C011">
      <w:pPr>
        <w:rPr>
          <w:rFonts w:ascii="Arial" w:hAnsi="Arial" w:cs="Arial"/>
        </w:rPr>
      </w:pPr>
    </w:p>
    <w:p w14:paraId="648506B1">
      <w:pPr>
        <w:rPr>
          <w:rFonts w:ascii="Arial" w:hAnsi="Arial" w:eastAsia="黑体" w:cs="Arial"/>
          <w:b/>
          <w:sz w:val="18"/>
          <w:szCs w:val="18"/>
        </w:rPr>
      </w:pPr>
    </w:p>
    <w:tbl>
      <w:tblPr>
        <w:tblStyle w:val="22"/>
        <w:tblpPr w:leftFromText="180" w:rightFromText="180" w:vertAnchor="text" w:horzAnchor="margin" w:tblpXSpec="center" w:tblpY="2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  <w:gridCol w:w="4195"/>
      </w:tblGrid>
      <w:tr w14:paraId="6D30D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A1836E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文档编号：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E357A8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密</w:t>
            </w: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>
              <w:rPr>
                <w:rFonts w:hint="eastAsia" w:ascii="Arial" w:hAnsi="Arial" w:cs="Arial"/>
                <w:b/>
                <w:sz w:val="20"/>
              </w:rPr>
              <w:t>级：</w:t>
            </w:r>
          </w:p>
        </w:tc>
      </w:tr>
      <w:tr w14:paraId="6735D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833057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起草人：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6E0894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修改人：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14:paraId="4EFF1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010A22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审核人：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FB3834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批准人：</w:t>
            </w:r>
          </w:p>
        </w:tc>
      </w:tr>
    </w:tbl>
    <w:p w14:paraId="6B6DCC3E">
      <w:pPr>
        <w:spacing w:line="360" w:lineRule="auto"/>
        <w:rPr>
          <w:b/>
        </w:rPr>
      </w:pPr>
    </w:p>
    <w:p w14:paraId="4F59B340">
      <w:pPr>
        <w:spacing w:line="360" w:lineRule="auto"/>
        <w:rPr>
          <w:b/>
        </w:rPr>
      </w:pPr>
    </w:p>
    <w:p w14:paraId="28E234B2">
      <w:pPr>
        <w:spacing w:line="360" w:lineRule="auto"/>
        <w:rPr>
          <w:b/>
        </w:rPr>
      </w:pPr>
    </w:p>
    <w:p w14:paraId="192A2EEC">
      <w:pPr>
        <w:spacing w:line="360" w:lineRule="auto"/>
        <w:rPr>
          <w:b/>
        </w:rPr>
      </w:pPr>
    </w:p>
    <w:p w14:paraId="2E618197">
      <w:pPr>
        <w:widowControl/>
        <w:jc w:val="left"/>
        <w:rPr>
          <w:rFonts w:hint="eastAsia"/>
        </w:rPr>
      </w:pPr>
    </w:p>
    <w:p w14:paraId="3CD22C3A">
      <w:pPr>
        <w:widowControl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文档历史信息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620"/>
        <w:gridCol w:w="1260"/>
        <w:gridCol w:w="2880"/>
        <w:gridCol w:w="1562"/>
      </w:tblGrid>
      <w:tr w14:paraId="17758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DAEEF3"/>
            <w:noWrap w:val="0"/>
            <w:vAlign w:val="top"/>
          </w:tcPr>
          <w:p w14:paraId="3D754DEC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版本号</w:t>
            </w:r>
          </w:p>
        </w:tc>
        <w:tc>
          <w:tcPr>
            <w:tcW w:w="1620" w:type="dxa"/>
            <w:shd w:val="clear" w:color="auto" w:fill="DAEEF3"/>
            <w:noWrap w:val="0"/>
            <w:vAlign w:val="top"/>
          </w:tcPr>
          <w:p w14:paraId="469D448B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修订日期</w:t>
            </w:r>
          </w:p>
        </w:tc>
        <w:tc>
          <w:tcPr>
            <w:tcW w:w="1260" w:type="dxa"/>
            <w:shd w:val="clear" w:color="auto" w:fill="DAEEF3"/>
            <w:noWrap w:val="0"/>
            <w:vAlign w:val="top"/>
          </w:tcPr>
          <w:p w14:paraId="089FDDF5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修订人</w:t>
            </w:r>
          </w:p>
        </w:tc>
        <w:tc>
          <w:tcPr>
            <w:tcW w:w="2880" w:type="dxa"/>
            <w:shd w:val="clear" w:color="auto" w:fill="DAEEF3"/>
            <w:noWrap w:val="0"/>
            <w:vAlign w:val="top"/>
          </w:tcPr>
          <w:p w14:paraId="647F1BAA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变更内容</w:t>
            </w:r>
          </w:p>
        </w:tc>
        <w:tc>
          <w:tcPr>
            <w:tcW w:w="1562" w:type="dxa"/>
            <w:shd w:val="clear" w:color="auto" w:fill="DAEEF3"/>
            <w:noWrap w:val="0"/>
            <w:vAlign w:val="top"/>
          </w:tcPr>
          <w:p w14:paraId="5333D4EF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备注</w:t>
            </w:r>
          </w:p>
        </w:tc>
      </w:tr>
      <w:tr w14:paraId="785A4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740A90FB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V1.0</w:t>
            </w:r>
          </w:p>
        </w:tc>
        <w:tc>
          <w:tcPr>
            <w:tcW w:w="1620" w:type="dxa"/>
            <w:noWrap w:val="0"/>
            <w:vAlign w:val="top"/>
          </w:tcPr>
          <w:p w14:paraId="3C00D695">
            <w:pPr>
              <w:spacing w:line="360" w:lineRule="auto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  <w:r>
              <w:rPr>
                <w:rFonts w:hint="eastAsia" w:ascii="Arial" w:hAnsi="Arial"/>
                <w:bCs/>
              </w:rPr>
              <w:t>202</w:t>
            </w:r>
            <w:r>
              <w:rPr>
                <w:rFonts w:hint="eastAsia" w:ascii="Arial" w:hAnsi="Arial"/>
                <w:bCs/>
                <w:lang w:val="en-US" w:eastAsia="zh-CN"/>
              </w:rPr>
              <w:t>6</w:t>
            </w:r>
            <w:r>
              <w:rPr>
                <w:rFonts w:hint="eastAsia" w:ascii="Arial" w:hAnsi="Arial"/>
                <w:bCs/>
              </w:rPr>
              <w:t>/</w:t>
            </w:r>
            <w:r>
              <w:rPr>
                <w:rFonts w:hint="eastAsia" w:ascii="Arial" w:hAnsi="Arial"/>
                <w:bCs/>
                <w:lang w:val="en-US" w:eastAsia="zh-CN"/>
              </w:rPr>
              <w:t>4</w:t>
            </w:r>
            <w:r>
              <w:rPr>
                <w:rFonts w:hint="eastAsia" w:ascii="Arial" w:hAnsi="Arial"/>
                <w:bCs/>
              </w:rPr>
              <w:t>/</w:t>
            </w:r>
            <w:r>
              <w:rPr>
                <w:rFonts w:hint="eastAsia" w:ascii="Arial" w:hAnsi="Arial"/>
                <w:bCs/>
                <w:lang w:val="en-US" w:eastAsia="zh-CN"/>
              </w:rPr>
              <w:t>09</w:t>
            </w:r>
          </w:p>
        </w:tc>
        <w:tc>
          <w:tcPr>
            <w:tcW w:w="1260" w:type="dxa"/>
            <w:noWrap w:val="0"/>
            <w:vAlign w:val="top"/>
          </w:tcPr>
          <w:p w14:paraId="1107F6AB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06C75EC8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noWrap w:val="0"/>
            <w:vAlign w:val="top"/>
          </w:tcPr>
          <w:p w14:paraId="2C553F70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编写文档</w:t>
            </w:r>
          </w:p>
        </w:tc>
      </w:tr>
      <w:tr w14:paraId="38774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2092BDA0">
            <w:pPr>
              <w:spacing w:line="360" w:lineRule="auto"/>
              <w:rPr>
                <w:rFonts w:hint="default" w:ascii="Arial" w:hAnsi="Arial" w:eastAsia="宋体"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20" w:type="dxa"/>
            <w:noWrap w:val="0"/>
            <w:vAlign w:val="top"/>
          </w:tcPr>
          <w:p w14:paraId="3D684782">
            <w:pPr>
              <w:spacing w:line="360" w:lineRule="auto"/>
              <w:rPr>
                <w:rFonts w:hint="default" w:ascii="Arial" w:hAnsi="Arial" w:eastAsia="宋体"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260" w:type="dxa"/>
            <w:noWrap w:val="0"/>
            <w:vAlign w:val="top"/>
          </w:tcPr>
          <w:p w14:paraId="7066A477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3F438EAD">
            <w:pPr>
              <w:spacing w:line="360" w:lineRule="auto"/>
              <w:rPr>
                <w:rFonts w:hint="default" w:ascii="Arial" w:hAnsi="Arial" w:eastAsia="宋体"/>
                <w:bCs/>
                <w:lang w:val="en-US" w:eastAsia="zh-CN"/>
              </w:rPr>
            </w:pPr>
          </w:p>
        </w:tc>
        <w:tc>
          <w:tcPr>
            <w:tcW w:w="1562" w:type="dxa"/>
            <w:noWrap w:val="0"/>
            <w:vAlign w:val="top"/>
          </w:tcPr>
          <w:p w14:paraId="74B0030C">
            <w:pPr>
              <w:spacing w:line="360" w:lineRule="auto"/>
              <w:ind w:firstLine="210" w:firstLineChars="100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</w:p>
        </w:tc>
      </w:tr>
      <w:tr w14:paraId="68FF4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4A67954E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620" w:type="dxa"/>
            <w:noWrap w:val="0"/>
            <w:vAlign w:val="top"/>
          </w:tcPr>
          <w:p w14:paraId="17FDDDB0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260" w:type="dxa"/>
            <w:noWrap w:val="0"/>
            <w:vAlign w:val="top"/>
          </w:tcPr>
          <w:p w14:paraId="6C340BA5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6BA18C2E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noWrap w:val="0"/>
            <w:vAlign w:val="top"/>
          </w:tcPr>
          <w:p w14:paraId="0A1B93D1">
            <w:pPr>
              <w:spacing w:line="360" w:lineRule="auto"/>
              <w:rPr>
                <w:rFonts w:ascii="Arial" w:hAnsi="Arial"/>
                <w:bCs/>
              </w:rPr>
            </w:pPr>
          </w:p>
        </w:tc>
      </w:tr>
    </w:tbl>
    <w:p w14:paraId="539C3DB5">
      <w:pPr>
        <w:jc w:val="center"/>
        <w:rPr>
          <w:rFonts w:hint="eastAsia"/>
        </w:rPr>
      </w:pPr>
    </w:p>
    <w:p w14:paraId="713D8252">
      <w:pPr>
        <w:jc w:val="center"/>
        <w:rPr>
          <w:rFonts w:hint="eastAsia"/>
        </w:rPr>
      </w:pPr>
    </w:p>
    <w:p w14:paraId="5A2AB23D">
      <w:pPr>
        <w:jc w:val="center"/>
        <w:rPr>
          <w:rFonts w:hint="eastAsia"/>
        </w:rPr>
      </w:pPr>
    </w:p>
    <w:p w14:paraId="297244A6">
      <w:pPr>
        <w:jc w:val="center"/>
        <w:rPr>
          <w:rFonts w:hint="eastAsia"/>
        </w:rPr>
      </w:pPr>
    </w:p>
    <w:p w14:paraId="49AFB548">
      <w:pPr>
        <w:jc w:val="center"/>
        <w:rPr>
          <w:rFonts w:hint="eastAsia"/>
        </w:rPr>
      </w:pPr>
    </w:p>
    <w:p w14:paraId="60CFA82D">
      <w:pPr>
        <w:jc w:val="center"/>
        <w:rPr>
          <w:rFonts w:hint="eastAsia"/>
        </w:rPr>
      </w:pPr>
    </w:p>
    <w:p w14:paraId="50EDDCFE">
      <w:pPr>
        <w:jc w:val="center"/>
        <w:rPr>
          <w:rFonts w:hint="eastAsia"/>
        </w:rPr>
      </w:pPr>
    </w:p>
    <w:p w14:paraId="69810A82">
      <w:pPr>
        <w:jc w:val="center"/>
        <w:rPr>
          <w:rFonts w:hint="eastAsia"/>
        </w:rPr>
      </w:pPr>
    </w:p>
    <w:p w14:paraId="2C06348E">
      <w:pPr>
        <w:jc w:val="center"/>
        <w:rPr>
          <w:rFonts w:hint="eastAsia"/>
        </w:rPr>
      </w:pPr>
    </w:p>
    <w:p w14:paraId="1E9DAF0C">
      <w:pPr>
        <w:jc w:val="center"/>
        <w:rPr>
          <w:rFonts w:hint="eastAsia"/>
        </w:rPr>
      </w:pPr>
    </w:p>
    <w:p w14:paraId="4F7DF936">
      <w:pPr>
        <w:jc w:val="center"/>
        <w:rPr>
          <w:rFonts w:hint="eastAsia"/>
        </w:rPr>
      </w:pPr>
    </w:p>
    <w:p w14:paraId="0D50CED1">
      <w:pPr>
        <w:jc w:val="center"/>
        <w:rPr>
          <w:rFonts w:hint="eastAsia"/>
        </w:rPr>
      </w:pPr>
    </w:p>
    <w:p w14:paraId="4FBABE44">
      <w:pPr>
        <w:jc w:val="center"/>
        <w:rPr>
          <w:rFonts w:hint="eastAsia"/>
        </w:rPr>
      </w:pPr>
    </w:p>
    <w:p w14:paraId="09BD07EA">
      <w:pPr>
        <w:jc w:val="center"/>
        <w:rPr>
          <w:rFonts w:hint="eastAsia"/>
        </w:rPr>
      </w:pPr>
    </w:p>
    <w:p w14:paraId="2C84F04C">
      <w:pPr>
        <w:jc w:val="center"/>
        <w:rPr>
          <w:rFonts w:hint="eastAsia"/>
        </w:rPr>
      </w:pPr>
    </w:p>
    <w:p w14:paraId="750C65E8">
      <w:pPr>
        <w:jc w:val="center"/>
        <w:rPr>
          <w:rFonts w:hint="eastAsia"/>
        </w:rPr>
      </w:pPr>
    </w:p>
    <w:p w14:paraId="4EA6259D">
      <w:pPr>
        <w:jc w:val="center"/>
        <w:rPr>
          <w:rFonts w:hint="eastAsia"/>
        </w:rPr>
      </w:pPr>
    </w:p>
    <w:p w14:paraId="7DA5F5A2">
      <w:pPr>
        <w:jc w:val="center"/>
        <w:rPr>
          <w:rFonts w:hint="eastAsia"/>
        </w:rPr>
      </w:pPr>
    </w:p>
    <w:p w14:paraId="1AC76A5C">
      <w:pPr>
        <w:jc w:val="center"/>
        <w:rPr>
          <w:rFonts w:hint="eastAsia"/>
        </w:rPr>
      </w:pPr>
    </w:p>
    <w:p w14:paraId="735CCCED">
      <w:pPr>
        <w:jc w:val="center"/>
        <w:rPr>
          <w:rFonts w:hint="eastAsia"/>
        </w:rPr>
      </w:pPr>
    </w:p>
    <w:p w14:paraId="53A7E2CE">
      <w:pPr>
        <w:jc w:val="center"/>
        <w:rPr>
          <w:rFonts w:hint="eastAsia"/>
        </w:rPr>
      </w:pPr>
    </w:p>
    <w:p w14:paraId="59690191">
      <w:pPr>
        <w:jc w:val="center"/>
        <w:rPr>
          <w:rFonts w:hint="eastAsia"/>
        </w:rPr>
      </w:pPr>
    </w:p>
    <w:p w14:paraId="1E74E57A">
      <w:pPr>
        <w:jc w:val="center"/>
        <w:rPr>
          <w:rFonts w:hint="eastAsia"/>
        </w:rPr>
      </w:pPr>
    </w:p>
    <w:p w14:paraId="5C475B2B">
      <w:pPr>
        <w:jc w:val="center"/>
        <w:rPr>
          <w:rFonts w:hint="eastAsia"/>
        </w:rPr>
      </w:pPr>
    </w:p>
    <w:p w14:paraId="19AF2E84">
      <w:pPr>
        <w:jc w:val="center"/>
        <w:rPr>
          <w:rFonts w:hint="eastAsia"/>
        </w:rPr>
      </w:pPr>
    </w:p>
    <w:p w14:paraId="130DF5C6">
      <w:pPr>
        <w:jc w:val="center"/>
        <w:rPr>
          <w:rFonts w:hint="eastAsia"/>
        </w:rPr>
      </w:pPr>
    </w:p>
    <w:p w14:paraId="53C417F0">
      <w:pPr>
        <w:jc w:val="center"/>
        <w:rPr>
          <w:rFonts w:hint="eastAsia"/>
        </w:rPr>
      </w:pPr>
    </w:p>
    <w:p w14:paraId="21F2431D">
      <w:pPr>
        <w:jc w:val="center"/>
        <w:rPr>
          <w:rFonts w:hint="eastAsia"/>
        </w:rPr>
      </w:pPr>
    </w:p>
    <w:p w14:paraId="7EE2103D">
      <w:pPr>
        <w:jc w:val="center"/>
        <w:rPr>
          <w:rFonts w:hint="eastAsia"/>
        </w:rPr>
      </w:pPr>
    </w:p>
    <w:p w14:paraId="73B71786">
      <w:pPr>
        <w:jc w:val="center"/>
        <w:rPr>
          <w:rFonts w:hint="eastAsia"/>
        </w:rPr>
      </w:pPr>
    </w:p>
    <w:p w14:paraId="45239D56">
      <w:pPr>
        <w:jc w:val="center"/>
        <w:rPr>
          <w:rFonts w:hint="eastAsia"/>
        </w:rPr>
      </w:pPr>
    </w:p>
    <w:p w14:paraId="6714D6AE">
      <w:pPr>
        <w:jc w:val="center"/>
        <w:rPr>
          <w:rFonts w:hint="eastAsia"/>
        </w:rPr>
      </w:pPr>
    </w:p>
    <w:p w14:paraId="51EBD4A0">
      <w:pPr>
        <w:jc w:val="center"/>
        <w:rPr>
          <w:rFonts w:hint="eastAsia"/>
        </w:rPr>
      </w:pPr>
    </w:p>
    <w:p w14:paraId="1122FA02">
      <w:pPr>
        <w:jc w:val="center"/>
        <w:rPr>
          <w:rFonts w:hint="eastAsia"/>
        </w:rPr>
      </w:pPr>
    </w:p>
    <w:p w14:paraId="063ED864">
      <w:pPr>
        <w:jc w:val="center"/>
        <w:rPr>
          <w:rFonts w:hint="eastAsia"/>
        </w:rPr>
      </w:pPr>
    </w:p>
    <w:p w14:paraId="085E816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目录</w:t>
      </w:r>
    </w:p>
    <w:p w14:paraId="0BD561D8">
      <w:pPr>
        <w:pStyle w:val="18"/>
        <w:tabs>
          <w:tab w:val="right" w:leader="dot" w:pos="9746"/>
        </w:tabs>
      </w:pP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TOC \o "1-3" \h \u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_Toc2655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 w:ascii="宋体" w:hAnsi="宋体" w:eastAsia="宋体" w:cs="宋体"/>
          <w:bCs/>
          <w:kern w:val="44"/>
          <w:szCs w:val="44"/>
        </w:rPr>
        <w:t>一、 概述</w:t>
      </w:r>
      <w:r>
        <w:tab/>
      </w:r>
      <w:r>
        <w:fldChar w:fldCharType="begin"/>
      </w:r>
      <w:r>
        <w:instrText xml:space="preserve"> PAGEREF _Toc2655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5522F458">
      <w:pPr>
        <w:pStyle w:val="19"/>
        <w:tabs>
          <w:tab w:val="right" w:leader="dot" w:pos="9746"/>
          <w:tab w:val="clear" w:pos="829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_Toc6930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</w:rPr>
        <w:t>（一） 文档目的</w:t>
      </w:r>
      <w:r>
        <w:tab/>
      </w:r>
      <w:r>
        <w:fldChar w:fldCharType="begin"/>
      </w:r>
      <w:r>
        <w:instrText xml:space="preserve"> PAGEREF _Toc6930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2F399EC8">
      <w:pPr>
        <w:pStyle w:val="19"/>
        <w:tabs>
          <w:tab w:val="right" w:leader="dot" w:pos="9746"/>
          <w:tab w:val="clear" w:pos="829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_Toc28949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</w:rPr>
        <w:t>（二） 适用范围</w:t>
      </w:r>
      <w:r>
        <w:tab/>
      </w:r>
      <w:r>
        <w:fldChar w:fldCharType="begin"/>
      </w:r>
      <w:r>
        <w:instrText xml:space="preserve"> PAGEREF _Toc28949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15AE71CB">
      <w:pPr>
        <w:pStyle w:val="19"/>
        <w:tabs>
          <w:tab w:val="right" w:leader="dot" w:pos="9746"/>
          <w:tab w:val="clear" w:pos="829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_Toc14760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</w:rPr>
        <w:t>（三） 使用对象</w:t>
      </w:r>
      <w:r>
        <w:tab/>
      </w:r>
      <w:r>
        <w:fldChar w:fldCharType="begin"/>
      </w:r>
      <w:r>
        <w:instrText xml:space="preserve"> PAGEREF _Toc14760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0CF778B8">
      <w:pPr>
        <w:pStyle w:val="18"/>
        <w:tabs>
          <w:tab w:val="right" w:leader="dot" w:pos="974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_Toc5963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 w:ascii="宋体" w:hAnsi="宋体" w:eastAsia="宋体" w:cs="宋体"/>
          <w:bCs/>
          <w:kern w:val="44"/>
          <w:szCs w:val="44"/>
        </w:rPr>
        <w:t xml:space="preserve">二、 </w:t>
      </w:r>
      <w:r>
        <w:rPr>
          <w:rFonts w:hint="eastAsia" w:ascii="宋体" w:hAnsi="宋体" w:cs="宋体"/>
          <w:bCs/>
          <w:kern w:val="44"/>
          <w:szCs w:val="44"/>
          <w:lang w:val="en-US" w:eastAsia="zh-CN"/>
        </w:rPr>
        <w:t>环境</w:t>
      </w:r>
      <w:r>
        <w:rPr>
          <w:rFonts w:hint="eastAsia" w:ascii="宋体" w:hAnsi="宋体" w:eastAsia="宋体" w:cs="宋体"/>
          <w:bCs/>
          <w:kern w:val="44"/>
          <w:szCs w:val="44"/>
        </w:rPr>
        <w:t>准备</w:t>
      </w:r>
      <w:r>
        <w:tab/>
      </w:r>
      <w:r>
        <w:fldChar w:fldCharType="begin"/>
      </w:r>
      <w:r>
        <w:instrText xml:space="preserve"> PAGEREF _Toc5963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3497D77B">
      <w:pPr>
        <w:pStyle w:val="19"/>
        <w:tabs>
          <w:tab w:val="right" w:leader="dot" w:pos="9746"/>
          <w:tab w:val="clear" w:pos="829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_Toc21183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</w:rPr>
        <w:t xml:space="preserve">（一） </w:t>
      </w:r>
      <w:r>
        <w:rPr>
          <w:rFonts w:hint="eastAsia"/>
          <w:lang w:val="en-US" w:eastAsia="zh-CN"/>
        </w:rPr>
        <w:t>系统要求</w:t>
      </w:r>
      <w:r>
        <w:tab/>
      </w:r>
      <w:r>
        <w:fldChar w:fldCharType="begin"/>
      </w:r>
      <w:r>
        <w:instrText xml:space="preserve"> PAGEREF _Toc21183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5D96A56B">
      <w:pPr>
        <w:pStyle w:val="19"/>
        <w:tabs>
          <w:tab w:val="right" w:leader="dot" w:pos="9746"/>
          <w:tab w:val="clear" w:pos="829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_Toc29693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</w:rPr>
        <w:t>（二） 环境定义</w:t>
      </w:r>
      <w:r>
        <w:tab/>
      </w:r>
      <w:r>
        <w:fldChar w:fldCharType="begin"/>
      </w:r>
      <w:r>
        <w:instrText xml:space="preserve"> PAGEREF _Toc29693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5886F295">
      <w:pPr>
        <w:pStyle w:val="19"/>
        <w:tabs>
          <w:tab w:val="right" w:leader="dot" w:pos="9746"/>
          <w:tab w:val="clear" w:pos="829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_Toc25443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</w:rPr>
        <w:t xml:space="preserve">（三） </w:t>
      </w:r>
      <w:r>
        <w:rPr>
          <w:rFonts w:hint="eastAsia"/>
          <w:lang w:val="en-US" w:eastAsia="zh-CN"/>
        </w:rPr>
        <w:t>安装JRE</w:t>
      </w:r>
      <w:r>
        <w:tab/>
      </w:r>
      <w:r>
        <w:fldChar w:fldCharType="begin"/>
      </w:r>
      <w:r>
        <w:instrText xml:space="preserve"> PAGEREF _Toc25443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6ADBCA6B">
      <w:pPr>
        <w:pStyle w:val="19"/>
        <w:tabs>
          <w:tab w:val="right" w:leader="dot" w:pos="9746"/>
          <w:tab w:val="clear" w:pos="829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_Toc29185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</w:rPr>
        <w:t xml:space="preserve">（四） </w:t>
      </w:r>
      <w:r>
        <w:rPr>
          <w:rFonts w:hint="eastAsia"/>
          <w:lang w:val="en-US" w:eastAsia="zh-CN"/>
        </w:rPr>
        <w:t>设置用户环境变量</w:t>
      </w:r>
      <w:r>
        <w:tab/>
      </w:r>
      <w:r>
        <w:fldChar w:fldCharType="begin"/>
      </w:r>
      <w:r>
        <w:instrText xml:space="preserve"> PAGEREF _Toc29185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6B2DD308">
      <w:pPr>
        <w:pStyle w:val="19"/>
        <w:tabs>
          <w:tab w:val="right" w:leader="dot" w:pos="9746"/>
          <w:tab w:val="clear" w:pos="829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_Toc27942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</w:rPr>
        <w:t>（五） 验证java环境</w:t>
      </w:r>
      <w:r>
        <w:tab/>
      </w:r>
      <w:r>
        <w:fldChar w:fldCharType="begin"/>
      </w:r>
      <w:r>
        <w:instrText xml:space="preserve"> PAGEREF _Toc27942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2A7DED19">
      <w:pPr>
        <w:pStyle w:val="18"/>
        <w:tabs>
          <w:tab w:val="right" w:leader="dot" w:pos="974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_Toc3690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</w:rPr>
        <w:t>三、 安装Tomcat软件</w:t>
      </w:r>
      <w:r>
        <w:tab/>
      </w:r>
      <w:r>
        <w:fldChar w:fldCharType="begin"/>
      </w:r>
      <w:r>
        <w:instrText xml:space="preserve"> PAGEREF _Toc3690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518B713A">
      <w:pPr>
        <w:pStyle w:val="19"/>
        <w:tabs>
          <w:tab w:val="right" w:leader="dot" w:pos="9746"/>
          <w:tab w:val="clear" w:pos="829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_Toc7022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  <w:lang w:val="en-US" w:eastAsia="zh-CN"/>
        </w:rPr>
        <w:t>（一） 解压安装包</w:t>
      </w:r>
      <w:r>
        <w:tab/>
      </w:r>
      <w:r>
        <w:fldChar w:fldCharType="begin"/>
      </w:r>
      <w:r>
        <w:instrText xml:space="preserve"> PAGEREF _Toc7022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10643E6B">
      <w:pPr>
        <w:pStyle w:val="19"/>
        <w:tabs>
          <w:tab w:val="right" w:leader="dot" w:pos="9746"/>
          <w:tab w:val="clear" w:pos="829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_Toc26404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  <w:lang w:val="en-US" w:eastAsia="zh-CN"/>
        </w:rPr>
        <w:t>（二） 启动Tomcat服务</w:t>
      </w:r>
      <w:r>
        <w:tab/>
      </w:r>
      <w:r>
        <w:fldChar w:fldCharType="begin"/>
      </w:r>
      <w:r>
        <w:instrText xml:space="preserve"> PAGEREF _Toc26404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4465BA5B">
      <w:pPr>
        <w:pStyle w:val="18"/>
        <w:tabs>
          <w:tab w:val="right" w:leader="dot" w:pos="974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_Toc7213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</w:rPr>
        <w:t>四、 Tomcat配置</w:t>
      </w:r>
      <w:r>
        <w:tab/>
      </w:r>
      <w:r>
        <w:fldChar w:fldCharType="begin"/>
      </w:r>
      <w:r>
        <w:instrText xml:space="preserve"> PAGEREF _Toc7213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4190D03A">
      <w:pPr>
        <w:pStyle w:val="19"/>
        <w:tabs>
          <w:tab w:val="right" w:leader="dot" w:pos="9746"/>
          <w:tab w:val="clear" w:pos="829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_Toc9023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</w:rPr>
        <w:t xml:space="preserve">（一） </w:t>
      </w:r>
      <w:r>
        <w:rPr>
          <w:lang w:val="en-US" w:eastAsia="zh-CN"/>
        </w:rPr>
        <w:t>端口配置（避免端口冲突）</w:t>
      </w:r>
      <w:r>
        <w:tab/>
      </w:r>
      <w:r>
        <w:fldChar w:fldCharType="begin"/>
      </w:r>
      <w:r>
        <w:instrText xml:space="preserve"> PAGEREF _Toc9023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250F4659">
      <w:pPr>
        <w:pStyle w:val="19"/>
        <w:tabs>
          <w:tab w:val="right" w:leader="dot" w:pos="9746"/>
          <w:tab w:val="clear" w:pos="829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_Toc3957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</w:rPr>
        <w:t xml:space="preserve">（二） </w:t>
      </w:r>
      <w:r>
        <w:rPr>
          <w:lang w:val="en-US" w:eastAsia="zh-CN"/>
        </w:rPr>
        <w:t>安全配置（重点）</w:t>
      </w:r>
      <w:r>
        <w:tab/>
      </w:r>
      <w:r>
        <w:fldChar w:fldCharType="begin"/>
      </w:r>
      <w:r>
        <w:instrText xml:space="preserve"> PAGEREF _Toc3957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0403B4CB">
      <w:pPr>
        <w:pStyle w:val="14"/>
        <w:tabs>
          <w:tab w:val="right" w:leader="dot" w:pos="974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_Toc10946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 w:ascii="宋体" w:hAnsi="宋体" w:eastAsia="宋体" w:cs="宋体"/>
          <w:bCs/>
          <w:szCs w:val="32"/>
        </w:rPr>
        <w:t xml:space="preserve">1． </w:t>
      </w:r>
      <w:r>
        <w:rPr>
          <w:szCs w:val="28"/>
          <w:lang w:val="en-US" w:eastAsia="zh-CN"/>
        </w:rPr>
        <w:t>禁用默认应用</w:t>
      </w:r>
      <w:r>
        <w:tab/>
      </w:r>
      <w:r>
        <w:fldChar w:fldCharType="begin"/>
      </w:r>
      <w:r>
        <w:instrText xml:space="preserve"> PAGEREF _Toc10946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2935A854">
      <w:pPr>
        <w:pStyle w:val="14"/>
        <w:tabs>
          <w:tab w:val="right" w:leader="dot" w:pos="974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_Toc19583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  <w:szCs w:val="28"/>
          <w:lang w:val="en-US" w:eastAsia="zh-CN"/>
        </w:rPr>
        <w:t xml:space="preserve">2． </w:t>
      </w:r>
      <w:r>
        <w:rPr>
          <w:szCs w:val="28"/>
          <w:lang w:val="en-US" w:eastAsia="zh-CN"/>
        </w:rPr>
        <w:t>配置访问控制</w:t>
      </w:r>
      <w:r>
        <w:tab/>
      </w:r>
      <w:r>
        <w:fldChar w:fldCharType="begin"/>
      </w:r>
      <w:r>
        <w:instrText xml:space="preserve"> PAGEREF _Toc19583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068A435E">
      <w:pPr>
        <w:pStyle w:val="14"/>
        <w:tabs>
          <w:tab w:val="right" w:leader="dot" w:pos="974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_Toc4615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  <w:szCs w:val="28"/>
          <w:lang w:val="en-US" w:eastAsia="zh-CN"/>
        </w:rPr>
        <w:t>3． 隐藏版本信息</w:t>
      </w:r>
      <w:r>
        <w:tab/>
      </w:r>
      <w:r>
        <w:fldChar w:fldCharType="begin"/>
      </w:r>
      <w:r>
        <w:instrText xml:space="preserve"> PAGEREF _Toc4615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2D5A80FD">
      <w:pPr>
        <w:pStyle w:val="19"/>
        <w:tabs>
          <w:tab w:val="right" w:leader="dot" w:pos="9746"/>
          <w:tab w:val="clear" w:pos="829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_Toc28708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  <w:lang w:val="en-US" w:eastAsia="zh-CN"/>
        </w:rPr>
        <w:t>（三） 性能优化</w:t>
      </w:r>
      <w:r>
        <w:tab/>
      </w:r>
      <w:r>
        <w:fldChar w:fldCharType="begin"/>
      </w:r>
      <w:r>
        <w:instrText xml:space="preserve"> PAGEREF _Toc28708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09B8E9E8">
      <w:pPr>
        <w:pStyle w:val="14"/>
        <w:tabs>
          <w:tab w:val="right" w:leader="dot" w:pos="974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_Toc31970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  <w:szCs w:val="28"/>
          <w:lang w:val="en-US" w:eastAsia="zh-CN"/>
        </w:rPr>
        <w:t xml:space="preserve">1． </w:t>
      </w:r>
      <w:r>
        <w:rPr>
          <w:szCs w:val="28"/>
          <w:lang w:val="en-US" w:eastAsia="zh-CN"/>
        </w:rPr>
        <w:t>JVM参数优化</w:t>
      </w:r>
      <w:r>
        <w:tab/>
      </w:r>
      <w:r>
        <w:fldChar w:fldCharType="begin"/>
      </w:r>
      <w:r>
        <w:instrText xml:space="preserve"> PAGEREF _Toc31970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479E1BE8">
      <w:pPr>
        <w:pStyle w:val="14"/>
        <w:tabs>
          <w:tab w:val="right" w:leader="dot" w:pos="974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_Toc2005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  <w:szCs w:val="28"/>
          <w:lang w:val="en-US" w:eastAsia="zh-CN"/>
        </w:rPr>
        <w:t xml:space="preserve">2． </w:t>
      </w:r>
      <w:r>
        <w:rPr>
          <w:szCs w:val="28"/>
          <w:lang w:val="en-US" w:eastAsia="zh-CN"/>
        </w:rPr>
        <w:t>日志配置优化</w:t>
      </w:r>
      <w:r>
        <w:tab/>
      </w:r>
      <w:r>
        <w:fldChar w:fldCharType="begin"/>
      </w:r>
      <w:r>
        <w:instrText xml:space="preserve"> PAGEREF _Toc2005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52D2C583">
      <w:pPr>
        <w:pStyle w:val="19"/>
        <w:tabs>
          <w:tab w:val="right" w:leader="dot" w:pos="9746"/>
          <w:tab w:val="clear" w:pos="829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_Toc8234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  <w:lang w:val="en-US" w:eastAsia="zh-CN"/>
        </w:rPr>
        <w:t>（四） 配置Systemd服务开机自启</w:t>
      </w:r>
      <w:r>
        <w:tab/>
      </w:r>
      <w:r>
        <w:fldChar w:fldCharType="begin"/>
      </w:r>
      <w:r>
        <w:instrText xml:space="preserve"> PAGEREF _Toc8234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3749A6B5">
      <w:pPr>
        <w:pStyle w:val="18"/>
        <w:tabs>
          <w:tab w:val="right" w:leader="dot" w:pos="9746"/>
        </w:tabs>
      </w:pPr>
      <w:r>
        <w:rPr>
          <w:rFonts w:hint="eastAsia" w:ascii="宋体" w:hAnsi="宋体" w:eastAsia="宋体" w:cs="宋体"/>
          <w:szCs w:val="21"/>
        </w:rPr>
        <w:fldChar w:fldCharType="begin"/>
      </w:r>
      <w:r>
        <w:rPr>
          <w:rFonts w:hint="eastAsia" w:ascii="宋体" w:hAnsi="宋体" w:eastAsia="宋体" w:cs="宋体"/>
          <w:szCs w:val="21"/>
        </w:rPr>
        <w:instrText xml:space="preserve"> HYPERLINK \l _Toc1423 </w:instrText>
      </w:r>
      <w:r>
        <w:rPr>
          <w:rFonts w:hint="eastAsia" w:ascii="宋体" w:hAnsi="宋体" w:eastAsia="宋体" w:cs="宋体"/>
          <w:szCs w:val="21"/>
        </w:rPr>
        <w:fldChar w:fldCharType="separate"/>
      </w:r>
      <w:r>
        <w:rPr>
          <w:rFonts w:hint="eastAsia"/>
        </w:rPr>
        <w:t xml:space="preserve">五、 </w:t>
      </w:r>
      <w:r>
        <w:rPr>
          <w:lang w:val="en-US" w:eastAsia="zh-CN"/>
        </w:rPr>
        <w:t>多实例部署规范（可选）</w:t>
      </w:r>
      <w:r>
        <w:tab/>
      </w:r>
      <w:r>
        <w:fldChar w:fldCharType="begin"/>
      </w:r>
      <w:r>
        <w:instrText xml:space="preserve"> PAGEREF _Toc1423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eastAsia="宋体" w:cs="宋体"/>
          <w:szCs w:val="21"/>
        </w:rPr>
        <w:fldChar w:fldCharType="end"/>
      </w:r>
    </w:p>
    <w:p w14:paraId="3435BC6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Cs w:val="21"/>
        </w:rPr>
        <w:fldChar w:fldCharType="end"/>
      </w:r>
    </w:p>
    <w:p w14:paraId="4148B8F7"/>
    <w:p w14:paraId="47DE3FB7">
      <w:pPr>
        <w:pStyle w:val="2"/>
        <w:bidi w:val="0"/>
        <w:rPr>
          <w:rFonts w:hint="eastAsia" w:ascii="宋体" w:hAnsi="宋体" w:eastAsia="宋体" w:cs="宋体"/>
          <w:b/>
          <w:bCs/>
          <w:kern w:val="44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br w:type="page"/>
      </w:r>
      <w:bookmarkStart w:id="0" w:name="_Toc5772"/>
      <w:bookmarkStart w:id="1" w:name="_Toc25263"/>
      <w:bookmarkStart w:id="2" w:name="_Toc2655"/>
      <w:bookmarkStart w:id="3" w:name="_Toc79171136"/>
      <w:r>
        <w:rPr>
          <w:rFonts w:hint="eastAsia" w:ascii="宋体" w:hAnsi="宋体" w:eastAsia="宋体" w:cs="宋体"/>
          <w:b/>
          <w:bCs/>
          <w:kern w:val="44"/>
          <w:sz w:val="44"/>
          <w:szCs w:val="44"/>
        </w:rPr>
        <w:t>概述</w:t>
      </w:r>
      <w:bookmarkEnd w:id="0"/>
      <w:bookmarkEnd w:id="1"/>
      <w:bookmarkEnd w:id="2"/>
      <w:bookmarkEnd w:id="3"/>
    </w:p>
    <w:p w14:paraId="6FF06903">
      <w:pPr>
        <w:pStyle w:val="3"/>
        <w:bidi w:val="0"/>
        <w:rPr>
          <w:rFonts w:hint="eastAsia"/>
        </w:rPr>
      </w:pPr>
      <w:bookmarkStart w:id="4" w:name="_Toc47105830"/>
      <w:bookmarkEnd w:id="4"/>
      <w:bookmarkStart w:id="5" w:name="_Toc2240"/>
      <w:bookmarkStart w:id="6" w:name="_Toc6930"/>
      <w:bookmarkStart w:id="7" w:name="_Toc14126"/>
      <w:bookmarkStart w:id="8" w:name="_Toc79171137"/>
      <w:r>
        <w:rPr>
          <w:rFonts w:hint="eastAsia"/>
        </w:rPr>
        <w:t>文档目的</w:t>
      </w:r>
      <w:bookmarkEnd w:id="5"/>
      <w:bookmarkEnd w:id="6"/>
      <w:bookmarkEnd w:id="7"/>
      <w:bookmarkEnd w:id="8"/>
    </w:p>
    <w:p w14:paraId="65AED0A6">
      <w:pPr>
        <w:bidi w:val="0"/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本文档为安装</w:t>
      </w:r>
      <w:r>
        <w:rPr>
          <w:rFonts w:hint="eastAsia"/>
          <w:sz w:val="24"/>
          <w:szCs w:val="32"/>
          <w:lang w:val="en-US" w:eastAsia="zh-CN"/>
        </w:rPr>
        <w:t>Tomcat</w:t>
      </w:r>
      <w:r>
        <w:rPr>
          <w:rFonts w:hint="eastAsia"/>
          <w:sz w:val="24"/>
          <w:szCs w:val="32"/>
        </w:rPr>
        <w:t>中间件提供规范指引与参考，建议按照本规范安装部署</w:t>
      </w:r>
      <w:r>
        <w:rPr>
          <w:rFonts w:hint="eastAsia"/>
          <w:sz w:val="24"/>
          <w:szCs w:val="32"/>
          <w:lang w:val="en-US" w:eastAsia="zh-CN"/>
        </w:rPr>
        <w:t>Tomcat</w:t>
      </w:r>
      <w:r>
        <w:rPr>
          <w:rFonts w:hint="eastAsia"/>
          <w:sz w:val="24"/>
          <w:szCs w:val="32"/>
        </w:rPr>
        <w:t>。</w:t>
      </w:r>
    </w:p>
    <w:p w14:paraId="6045D0CF">
      <w:pPr>
        <w:pStyle w:val="3"/>
        <w:bidi w:val="0"/>
        <w:rPr>
          <w:rFonts w:hint="eastAsia"/>
        </w:rPr>
      </w:pPr>
      <w:bookmarkStart w:id="9" w:name="_Toc47105831"/>
      <w:bookmarkEnd w:id="9"/>
      <w:bookmarkStart w:id="10" w:name="_Toc26111"/>
      <w:bookmarkStart w:id="11" w:name="_Toc28949"/>
      <w:bookmarkStart w:id="12" w:name="_Toc79171138"/>
      <w:bookmarkStart w:id="13" w:name="_Toc32654"/>
      <w:r>
        <w:rPr>
          <w:rFonts w:hint="eastAsia"/>
        </w:rPr>
        <w:t>适用范围</w:t>
      </w:r>
      <w:bookmarkEnd w:id="10"/>
      <w:bookmarkEnd w:id="11"/>
      <w:bookmarkEnd w:id="12"/>
      <w:bookmarkEnd w:id="13"/>
    </w:p>
    <w:p w14:paraId="50A7A30F">
      <w:pPr>
        <w:bidi w:val="0"/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本文档适用范围为安徽省农村信用社联合社信息技术中心。</w:t>
      </w:r>
    </w:p>
    <w:p w14:paraId="60B65E8B">
      <w:pPr>
        <w:pStyle w:val="3"/>
        <w:bidi w:val="0"/>
      </w:pPr>
      <w:bookmarkStart w:id="14" w:name="_Toc16750"/>
      <w:bookmarkStart w:id="15" w:name="_Toc1546201215"/>
      <w:bookmarkStart w:id="16" w:name="_Toc3425"/>
      <w:bookmarkStart w:id="17" w:name="_Toc14760"/>
      <w:r>
        <w:rPr>
          <w:rFonts w:hint="eastAsia"/>
        </w:rPr>
        <w:t>使用对象</w:t>
      </w:r>
      <w:bookmarkEnd w:id="14"/>
      <w:bookmarkEnd w:id="15"/>
      <w:bookmarkEnd w:id="16"/>
      <w:bookmarkEnd w:id="17"/>
    </w:p>
    <w:p w14:paraId="54CD1F03">
      <w:pPr>
        <w:bidi w:val="0"/>
        <w:ind w:firstLine="420" w:firstLineChars="0"/>
        <w:rPr>
          <w:rFonts w:hint="eastAsia"/>
          <w:sz w:val="24"/>
          <w:szCs w:val="32"/>
        </w:rPr>
      </w:pPr>
      <w:bookmarkStart w:id="18" w:name="_Hlk81924674"/>
      <w:r>
        <w:rPr>
          <w:rFonts w:hint="eastAsia"/>
          <w:sz w:val="24"/>
          <w:szCs w:val="32"/>
        </w:rPr>
        <w:t>本文档基于</w:t>
      </w:r>
      <w:r>
        <w:rPr>
          <w:rFonts w:hint="eastAsia"/>
          <w:sz w:val="24"/>
          <w:szCs w:val="32"/>
          <w:lang w:val="en-US" w:eastAsia="zh-CN"/>
        </w:rPr>
        <w:t>Kylin V10</w:t>
      </w:r>
      <w:r>
        <w:rPr>
          <w:rFonts w:hint="eastAsia"/>
          <w:sz w:val="24"/>
          <w:szCs w:val="32"/>
        </w:rPr>
        <w:t>操作系统撰写，对象为该</w:t>
      </w:r>
      <w:bookmarkEnd w:id="18"/>
      <w:r>
        <w:rPr>
          <w:rFonts w:hint="eastAsia"/>
          <w:sz w:val="24"/>
          <w:szCs w:val="32"/>
        </w:rPr>
        <w:t>环境下安装使用</w:t>
      </w:r>
      <w:r>
        <w:rPr>
          <w:rFonts w:hint="eastAsia"/>
          <w:sz w:val="24"/>
          <w:szCs w:val="32"/>
          <w:lang w:val="en-US" w:eastAsia="zh-CN"/>
        </w:rPr>
        <w:t>Tomcat</w:t>
      </w:r>
      <w:r>
        <w:rPr>
          <w:rFonts w:hint="eastAsia"/>
          <w:sz w:val="24"/>
          <w:szCs w:val="32"/>
        </w:rPr>
        <w:t>的开发、测试、运维及相关人员，在其他操作系统上安装</w:t>
      </w:r>
      <w:r>
        <w:rPr>
          <w:rFonts w:hint="eastAsia"/>
          <w:sz w:val="24"/>
          <w:szCs w:val="32"/>
          <w:lang w:val="en-US" w:eastAsia="zh-CN"/>
        </w:rPr>
        <w:t>Tomcat</w:t>
      </w:r>
      <w:r>
        <w:rPr>
          <w:rFonts w:hint="eastAsia"/>
          <w:sz w:val="24"/>
          <w:szCs w:val="32"/>
        </w:rPr>
        <w:t>可参考本文档。</w:t>
      </w:r>
    </w:p>
    <w:p w14:paraId="38B869D9">
      <w:pPr>
        <w:pStyle w:val="2"/>
        <w:bidi w:val="0"/>
        <w:rPr>
          <w:rFonts w:hint="eastAsia" w:ascii="宋体" w:hAnsi="宋体" w:eastAsia="宋体" w:cs="宋体"/>
          <w:b/>
          <w:bCs/>
          <w:kern w:val="44"/>
          <w:sz w:val="44"/>
          <w:szCs w:val="44"/>
        </w:rPr>
      </w:pPr>
      <w:bookmarkStart w:id="19" w:name="_Toc47105832"/>
      <w:bookmarkEnd w:id="19"/>
      <w:bookmarkStart w:id="20" w:name="_Toc47105834"/>
      <w:bookmarkEnd w:id="20"/>
      <w:bookmarkStart w:id="21" w:name="_Toc79171141"/>
      <w:bookmarkStart w:id="22" w:name="_Toc12357"/>
      <w:bookmarkStart w:id="23" w:name="_Toc23009"/>
      <w:bookmarkStart w:id="24" w:name="_Toc5963"/>
      <w:r>
        <w:rPr>
          <w:rFonts w:hint="eastAsia" w:ascii="宋体" w:hAnsi="宋体" w:cs="宋体"/>
          <w:b/>
          <w:bCs/>
          <w:kern w:val="44"/>
          <w:sz w:val="44"/>
          <w:szCs w:val="44"/>
          <w:lang w:val="en-US" w:eastAsia="zh-CN"/>
        </w:rPr>
        <w:t>环境</w:t>
      </w:r>
      <w:r>
        <w:rPr>
          <w:rFonts w:hint="eastAsia" w:ascii="宋体" w:hAnsi="宋体" w:eastAsia="宋体" w:cs="宋体"/>
          <w:b/>
          <w:bCs/>
          <w:kern w:val="44"/>
          <w:sz w:val="44"/>
          <w:szCs w:val="44"/>
        </w:rPr>
        <w:t>准备</w:t>
      </w:r>
      <w:bookmarkEnd w:id="21"/>
      <w:bookmarkEnd w:id="22"/>
      <w:bookmarkEnd w:id="23"/>
      <w:bookmarkEnd w:id="24"/>
    </w:p>
    <w:p w14:paraId="3A2334C1">
      <w:pPr>
        <w:pStyle w:val="3"/>
        <w:bidi w:val="0"/>
        <w:rPr>
          <w:rFonts w:hint="eastAsia"/>
        </w:rPr>
      </w:pPr>
      <w:bookmarkStart w:id="25" w:name="_Toc47105835"/>
      <w:bookmarkEnd w:id="25"/>
      <w:bookmarkStart w:id="26" w:name="_Toc21183"/>
      <w:bookmarkStart w:id="27" w:name="_Toc31923"/>
      <w:bookmarkStart w:id="28" w:name="_Toc12103"/>
      <w:bookmarkStart w:id="29" w:name="_Toc8359"/>
      <w:bookmarkStart w:id="30" w:name="_Toc79171142"/>
      <w:r>
        <w:rPr>
          <w:rFonts w:hint="eastAsia"/>
          <w:lang w:val="en-US" w:eastAsia="zh-CN"/>
        </w:rPr>
        <w:t>系统要求</w:t>
      </w:r>
      <w:bookmarkEnd w:id="26"/>
      <w:bookmarkEnd w:id="27"/>
    </w:p>
    <w:tbl>
      <w:tblPr>
        <w:tblStyle w:val="23"/>
        <w:tblW w:w="9958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3"/>
        <w:gridCol w:w="5534"/>
        <w:gridCol w:w="1641"/>
      </w:tblGrid>
      <w:tr w14:paraId="4B25CA4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471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32"/>
                <w:vertAlign w:val="baseline"/>
                <w:lang w:val="en-US" w:eastAsia="zh-CN"/>
              </w:rPr>
              <w:t>组件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A85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32"/>
                <w:vertAlign w:val="baseline"/>
                <w:lang w:val="en-US" w:eastAsia="zh-CN"/>
              </w:rPr>
              <w:t>要求说明</w:t>
            </w:r>
          </w:p>
        </w:tc>
        <w:tc>
          <w:tcPr>
            <w:tcW w:w="16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61A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32"/>
                <w:vertAlign w:val="baseline"/>
                <w:lang w:val="en-US" w:eastAsia="zh-CN"/>
              </w:rPr>
              <w:t>备注</w:t>
            </w:r>
          </w:p>
        </w:tc>
      </w:tr>
      <w:tr w14:paraId="06D9B3E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94224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硬件要求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CB51B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4C8G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BE2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62065F9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25B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操作系统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3367E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Linux内核3.10以上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ED7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32"/>
                <w:vertAlign w:val="baseline"/>
              </w:rPr>
            </w:pPr>
          </w:p>
        </w:tc>
      </w:tr>
      <w:tr w14:paraId="64CD5C4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8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D90B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Java版本</w:t>
            </w:r>
          </w:p>
        </w:tc>
        <w:tc>
          <w:tcPr>
            <w:tcW w:w="55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BDBF6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sz w:val="24"/>
                <w:szCs w:val="32"/>
              </w:rPr>
              <w:t>JDK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sz w:val="24"/>
                <w:szCs w:val="32"/>
              </w:rPr>
              <w:t>8或JDK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sz w:val="24"/>
                <w:szCs w:val="32"/>
              </w:rPr>
              <w:t>11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A25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24"/>
                <w:szCs w:val="32"/>
                <w:vertAlign w:val="baseline"/>
              </w:rPr>
            </w:pPr>
          </w:p>
        </w:tc>
      </w:tr>
    </w:tbl>
    <w:p w14:paraId="3529FB3D">
      <w:pPr>
        <w:pStyle w:val="3"/>
        <w:bidi w:val="0"/>
        <w:rPr>
          <w:rFonts w:hint="eastAsia"/>
        </w:rPr>
      </w:pPr>
      <w:bookmarkStart w:id="31" w:name="_Toc29693"/>
      <w:r>
        <w:rPr>
          <w:rFonts w:hint="eastAsia"/>
        </w:rPr>
        <w:t>环境定义</w:t>
      </w:r>
      <w:bookmarkEnd w:id="28"/>
      <w:bookmarkEnd w:id="29"/>
      <w:bookmarkEnd w:id="30"/>
      <w:bookmarkEnd w:id="31"/>
    </w:p>
    <w:tbl>
      <w:tblPr>
        <w:tblStyle w:val="53"/>
        <w:tblW w:w="9958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6"/>
        <w:gridCol w:w="6412"/>
      </w:tblGrid>
      <w:tr w14:paraId="40007E5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EEECE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A11611">
            <w:pPr>
              <w:bidi w:val="0"/>
              <w:snapToGrid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安装操作系统</w:t>
            </w:r>
          </w:p>
        </w:tc>
        <w:tc>
          <w:tcPr>
            <w:tcW w:w="64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64175F">
            <w:pPr>
              <w:bidi w:val="0"/>
              <w:snapToGrid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Kylin V10</w:t>
            </w:r>
          </w:p>
        </w:tc>
      </w:tr>
      <w:tr w14:paraId="128593A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EEECE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92BE2E">
            <w:pPr>
              <w:bidi w:val="0"/>
              <w:snapToGrid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安装版本</w:t>
            </w:r>
          </w:p>
        </w:tc>
        <w:tc>
          <w:tcPr>
            <w:tcW w:w="64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99FC26">
            <w:pPr>
              <w:bidi w:val="0"/>
              <w:snapToGrid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apache-tomcat-</w:t>
            </w:r>
            <w:r>
              <w:rPr>
                <w:rFonts w:hint="eastAsia"/>
                <w:sz w:val="24"/>
                <w:szCs w:val="32"/>
                <w:lang w:eastAsia="zh-CN"/>
              </w:rPr>
              <w:t>9.0.11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32"/>
              </w:rPr>
              <w:t>.tar.gz</w:t>
            </w:r>
          </w:p>
        </w:tc>
      </w:tr>
      <w:tr w14:paraId="5F934CC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EEECE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109C1D">
            <w:pPr>
              <w:bidi w:val="0"/>
              <w:snapToGrid w:val="0"/>
              <w:rPr>
                <w:rFonts w:hint="default" w:eastAsia="宋体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运行用户</w:t>
            </w:r>
          </w:p>
        </w:tc>
        <w:tc>
          <w:tcPr>
            <w:tcW w:w="64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8B1912">
            <w:pPr>
              <w:bidi w:val="0"/>
              <w:snapToGrid w:val="0"/>
              <w:rPr>
                <w:rFonts w:hint="eastAsia" w:eastAsia="宋体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tomcat</w:t>
            </w:r>
          </w:p>
        </w:tc>
      </w:tr>
      <w:tr w14:paraId="56DCDFE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EEECE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A5944C">
            <w:pPr>
              <w:bidi w:val="0"/>
              <w:snapToGrid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Java版本</w:t>
            </w:r>
          </w:p>
        </w:tc>
        <w:tc>
          <w:tcPr>
            <w:tcW w:w="64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ACDF9B">
            <w:pPr>
              <w:bidi w:val="0"/>
              <w:snapToGrid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JRE 1.8.0_421</w:t>
            </w:r>
          </w:p>
        </w:tc>
      </w:tr>
      <w:tr w14:paraId="39BB8D4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EEECE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2628D1">
            <w:pPr>
              <w:bidi w:val="0"/>
              <w:snapToGrid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安装路径</w:t>
            </w:r>
          </w:p>
        </w:tc>
        <w:tc>
          <w:tcPr>
            <w:tcW w:w="64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D86AD5">
            <w:pPr>
              <w:bidi w:val="0"/>
              <w:snapToGrid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/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opt</w:t>
            </w:r>
            <w:r>
              <w:rPr>
                <w:rFonts w:hint="eastAsia"/>
                <w:sz w:val="24"/>
                <w:szCs w:val="32"/>
              </w:rPr>
              <w:t>/tomcat</w:t>
            </w:r>
          </w:p>
        </w:tc>
      </w:tr>
      <w:tr w14:paraId="253BB25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EEECE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B3ABCC">
            <w:pPr>
              <w:bidi w:val="0"/>
              <w:snapToGrid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服务端口</w:t>
            </w:r>
          </w:p>
        </w:tc>
        <w:tc>
          <w:tcPr>
            <w:tcW w:w="64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637339">
            <w:pPr>
              <w:bidi w:val="0"/>
              <w:snapToGrid w:val="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8080</w:t>
            </w:r>
          </w:p>
        </w:tc>
      </w:tr>
    </w:tbl>
    <w:p w14:paraId="26EE1A40">
      <w:pPr>
        <w:pStyle w:val="3"/>
        <w:bidi w:val="0"/>
        <w:rPr>
          <w:rFonts w:hint="eastAsia"/>
        </w:rPr>
      </w:pPr>
      <w:bookmarkStart w:id="32" w:name="_Toc47105838"/>
      <w:bookmarkEnd w:id="32"/>
      <w:bookmarkStart w:id="33" w:name="_Toc47105841"/>
      <w:bookmarkEnd w:id="33"/>
      <w:bookmarkStart w:id="34" w:name="_Toc2009840007"/>
      <w:bookmarkStart w:id="35" w:name="_Toc2908"/>
      <w:bookmarkStart w:id="36" w:name="_Toc25443"/>
      <w:bookmarkStart w:id="37" w:name="_Toc17323"/>
      <w:bookmarkStart w:id="38" w:name="_Toc22034"/>
      <w:bookmarkStart w:id="39" w:name="_Toc79171148"/>
      <w:bookmarkStart w:id="40" w:name="_Toc6691"/>
      <w:r>
        <w:rPr>
          <w:rFonts w:hint="eastAsia"/>
          <w:lang w:val="en-US" w:eastAsia="zh-CN"/>
        </w:rPr>
        <w:t>安装</w:t>
      </w:r>
      <w:bookmarkEnd w:id="34"/>
      <w:bookmarkEnd w:id="35"/>
      <w:r>
        <w:rPr>
          <w:rFonts w:hint="eastAsia"/>
          <w:lang w:val="en-US" w:eastAsia="zh-CN"/>
        </w:rPr>
        <w:t>JRE</w:t>
      </w:r>
      <w:bookmarkEnd w:id="36"/>
      <w:bookmarkEnd w:id="37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CAF7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041D7D3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把 JDK 包上传到服务器并解压</w:t>
            </w:r>
          </w:p>
          <w:p w14:paraId="71335964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tar -xzf jre-8u481-linux-x64.tar.gz -C /opt</w:t>
            </w:r>
          </w:p>
          <w:p w14:paraId="2E4A91D4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sudo chown -R tomcat:tomcat /opt/jre1.8.0_421</w:t>
            </w:r>
          </w:p>
          <w:p w14:paraId="50B222A5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验证</w:t>
            </w:r>
          </w:p>
          <w:p w14:paraId="237A4E7D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/opt/jre1.8.0_421/bin/java -version</w:t>
            </w:r>
          </w:p>
        </w:tc>
      </w:tr>
    </w:tbl>
    <w:p w14:paraId="4125BDDA">
      <w:pPr>
        <w:pStyle w:val="3"/>
        <w:bidi w:val="0"/>
        <w:rPr>
          <w:rFonts w:hint="eastAsia"/>
        </w:rPr>
      </w:pPr>
      <w:bookmarkStart w:id="41" w:name="_Toc3839"/>
      <w:bookmarkStart w:id="42" w:name="_Toc29185"/>
      <w:r>
        <w:rPr>
          <w:rFonts w:hint="eastAsia"/>
          <w:lang w:val="en-US" w:eastAsia="zh-CN"/>
        </w:rPr>
        <w:t>设置用户环境变量</w:t>
      </w:r>
      <w:bookmarkEnd w:id="41"/>
      <w:bookmarkEnd w:id="42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868B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E759806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设置/home/tomcat/.bash_profile</w:t>
            </w:r>
          </w:p>
          <w:p w14:paraId="531F22EC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vi /home/tomcat/.bash_profile</w:t>
            </w:r>
          </w:p>
          <w:p w14:paraId="6366C1DF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export JAVA_HOME=/opt/jre1.8.0_421</w:t>
            </w:r>
          </w:p>
          <w:p w14:paraId="4185BD13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export PATH=$JAVA_HOME/bin:$PATH</w:t>
            </w:r>
          </w:p>
          <w:p w14:paraId="28DC5EFF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生效</w:t>
            </w:r>
          </w:p>
          <w:p w14:paraId="1DA26F30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source /home/tomcat/.bash_profile</w:t>
            </w:r>
          </w:p>
        </w:tc>
      </w:tr>
    </w:tbl>
    <w:p w14:paraId="64625AD8">
      <w:pPr>
        <w:pStyle w:val="3"/>
        <w:bidi w:val="0"/>
        <w:rPr>
          <w:rFonts w:hint="eastAsia"/>
        </w:rPr>
      </w:pPr>
      <w:bookmarkStart w:id="43" w:name="_Toc23011"/>
      <w:bookmarkStart w:id="44" w:name="_Toc27942"/>
      <w:bookmarkStart w:id="45" w:name="_Toc91108620"/>
      <w:bookmarkStart w:id="46" w:name="_Toc11481"/>
      <w:r>
        <w:rPr>
          <w:rFonts w:hint="eastAsia"/>
        </w:rPr>
        <w:t>验证java环境</w:t>
      </w:r>
      <w:bookmarkEnd w:id="43"/>
      <w:bookmarkEnd w:id="44"/>
      <w:bookmarkEnd w:id="45"/>
      <w:bookmarkEnd w:id="46"/>
    </w:p>
    <w:p w14:paraId="3708A75D">
      <w:pPr>
        <w:bidi w:val="0"/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显示如下java版本信息，表示环境配置成功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21A0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585C60C1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java -version</w:t>
            </w:r>
          </w:p>
        </w:tc>
      </w:tr>
      <w:tr w14:paraId="6F93C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7DD633C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java version "1.8.0_421"</w:t>
            </w:r>
          </w:p>
          <w:p w14:paraId="768A4BB3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Java(TM) SE Runtime Environment (build 1.8.0_421-b09)</w:t>
            </w:r>
          </w:p>
          <w:p w14:paraId="4A029908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Java HotSpot(TM) 64-Bit Server VM (build 25.421-b09, mixed mode)</w:t>
            </w:r>
          </w:p>
        </w:tc>
      </w:tr>
    </w:tbl>
    <w:p w14:paraId="5F2CA77D">
      <w:pPr>
        <w:pStyle w:val="2"/>
        <w:bidi w:val="0"/>
        <w:rPr>
          <w:rFonts w:hint="eastAsia"/>
        </w:rPr>
      </w:pPr>
      <w:bookmarkStart w:id="47" w:name="_Toc3690"/>
      <w:r>
        <w:rPr>
          <w:rFonts w:hint="eastAsia"/>
        </w:rPr>
        <w:t>安装Tomcat软件</w:t>
      </w:r>
      <w:bookmarkEnd w:id="38"/>
      <w:bookmarkEnd w:id="39"/>
      <w:bookmarkEnd w:id="40"/>
      <w:bookmarkEnd w:id="47"/>
    </w:p>
    <w:p w14:paraId="3D285BB4">
      <w:pPr>
        <w:pStyle w:val="3"/>
        <w:bidi w:val="0"/>
        <w:rPr>
          <w:rFonts w:hint="default"/>
          <w:lang w:val="en-US" w:eastAsia="zh-CN"/>
        </w:rPr>
      </w:pPr>
      <w:bookmarkStart w:id="48" w:name="_Toc17450"/>
      <w:bookmarkStart w:id="49" w:name="_Toc7022"/>
      <w:bookmarkStart w:id="50" w:name="_Toc16664"/>
      <w:r>
        <w:rPr>
          <w:rFonts w:hint="eastAsia"/>
          <w:lang w:val="en-US" w:eastAsia="zh-CN"/>
        </w:rPr>
        <w:t>解压安装包</w:t>
      </w:r>
      <w:bookmarkEnd w:id="48"/>
      <w:bookmarkEnd w:id="49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E911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605BDD9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把tomcat安装包上传到服务器,并解压安装至/opt</w:t>
            </w:r>
          </w:p>
          <w:p w14:paraId="0BE55655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sudo tar -zxvf apache-tomcat-9.0.110.tar.gz</w:t>
            </w:r>
          </w:p>
          <w:p w14:paraId="0E874E4D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sudo mv apache-tomcat-9.0.115 /opt/tomcat</w:t>
            </w:r>
          </w:p>
          <w:p w14:paraId="404813DC">
            <w:pPr>
              <w:bidi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sudo chown -R tomcat.tomcat /opt/tomcat</w:t>
            </w:r>
          </w:p>
        </w:tc>
      </w:tr>
      <w:bookmarkEnd w:id="50"/>
    </w:tbl>
    <w:p w14:paraId="224B4AF5">
      <w:pPr>
        <w:pStyle w:val="3"/>
        <w:bidi w:val="0"/>
        <w:rPr>
          <w:rFonts w:hint="eastAsia"/>
          <w:lang w:val="en-US" w:eastAsia="zh-CN"/>
        </w:rPr>
      </w:pPr>
      <w:bookmarkStart w:id="51" w:name="_Toc26404"/>
      <w:r>
        <w:rPr>
          <w:rFonts w:hint="eastAsia"/>
          <w:lang w:val="en-US" w:eastAsia="zh-CN"/>
        </w:rPr>
        <w:t>启动Tomcat服务</w:t>
      </w:r>
      <w:bookmarkEnd w:id="51"/>
    </w:p>
    <w:tbl>
      <w:tblPr>
        <w:tblStyle w:val="2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EECE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32F5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F3FAE03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$ 切换至tomcat用户</w:t>
            </w:r>
          </w:p>
          <w:p w14:paraId="677EA2F4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su - tomcat</w:t>
            </w:r>
          </w:p>
          <w:p w14:paraId="69702978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cd /opt/tomcat/bin</w:t>
            </w:r>
          </w:p>
          <w:p w14:paraId="01BD65ED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</w:p>
          <w:p w14:paraId="5022D23D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#启动Tomcat：</w:t>
            </w:r>
          </w:p>
          <w:p w14:paraId="59550DE9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./startup.sh</w:t>
            </w:r>
          </w:p>
          <w:p w14:paraId="3F981635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</w:p>
          <w:p w14:paraId="06873DF4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#查看启动日志，确认启动成功：</w:t>
            </w:r>
          </w:p>
          <w:p w14:paraId="7F88A854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tail -f /opt/tomcat/logs/catalina.out，若日志中出现“Server startup in XXXX ms”，则表示启动成功。</w:t>
            </w:r>
          </w:p>
          <w:p w14:paraId="7BD7435F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</w:p>
          <w:p w14:paraId="6B18B219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#停止Tomcat（如需）：</w:t>
            </w:r>
          </w:p>
          <w:p w14:paraId="3D3B8AB4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./shutdown.sh。</w:t>
            </w:r>
          </w:p>
        </w:tc>
      </w:tr>
    </w:tbl>
    <w:p w14:paraId="61E8EDB5">
      <w:pPr>
        <w:pStyle w:val="2"/>
        <w:bidi w:val="0"/>
        <w:rPr>
          <w:rFonts w:hint="eastAsia"/>
        </w:rPr>
      </w:pPr>
      <w:bookmarkStart w:id="52" w:name="_Toc29902"/>
      <w:bookmarkStart w:id="53" w:name="_Toc7213"/>
      <w:r>
        <w:rPr>
          <w:rFonts w:hint="eastAsia"/>
        </w:rPr>
        <w:t>Tomcat配置</w:t>
      </w:r>
      <w:bookmarkEnd w:id="52"/>
      <w:bookmarkEnd w:id="53"/>
    </w:p>
    <w:p w14:paraId="0C4B8555">
      <w:pPr>
        <w:bidi w:val="0"/>
        <w:ind w:firstLine="420" w:firstLineChars="0"/>
        <w:rPr>
          <w:rFonts w:hint="eastAsia"/>
          <w:sz w:val="24"/>
          <w:szCs w:val="32"/>
        </w:rPr>
      </w:pPr>
      <w:bookmarkStart w:id="54" w:name="_Toc6604"/>
      <w:r>
        <w:rPr>
          <w:rFonts w:hint="eastAsia"/>
          <w:sz w:val="24"/>
          <w:szCs w:val="32"/>
          <w:lang w:val="en-US" w:eastAsia="zh-CN"/>
        </w:rPr>
        <w:t>Tomcat默认配置不适用于生产环境，需进行核心配置优化，提升性能、安全性和稳定性，所有配置修改需在Tomcat停止状态下进行，修改完成后重启Tomcat生效。</w:t>
      </w:r>
    </w:p>
    <w:p w14:paraId="12C05D10">
      <w:pPr>
        <w:pStyle w:val="3"/>
        <w:bidi w:val="0"/>
      </w:pPr>
      <w:bookmarkStart w:id="55" w:name="_Toc9023"/>
      <w:r>
        <w:rPr>
          <w:lang w:val="en-US" w:eastAsia="zh-CN"/>
        </w:rPr>
        <w:t>端口配置（避免端口冲突）</w:t>
      </w:r>
      <w:bookmarkEnd w:id="55"/>
    </w:p>
    <w:p w14:paraId="0A2B6EC1">
      <w:pPr>
        <w:bidi w:val="0"/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编辑/opt/tomcat/conf/server.xml文件，修改以下端口（根据实际需求调整，避免使用默认端口，降低安全风险）：</w:t>
      </w:r>
    </w:p>
    <w:tbl>
      <w:tblPr>
        <w:tblStyle w:val="2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EECE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1527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EECE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76332D07">
            <w:pPr>
              <w:bidi w:val="0"/>
              <w:rPr>
                <w:sz w:val="24"/>
                <w:szCs w:val="32"/>
                <w:lang w:val="en-US" w:eastAsia="zh-CN"/>
              </w:rPr>
            </w:pPr>
            <w:r>
              <w:rPr>
                <w:sz w:val="24"/>
                <w:szCs w:val="32"/>
                <w:lang w:val="en-US" w:eastAsia="zh-CN"/>
              </w:rPr>
              <w:t>&lt;!-- 1. Shutdown端口（默认8005，修改为自定义端口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；或者改为-1关闭SHUTDOWN</w:t>
            </w:r>
            <w:r>
              <w:rPr>
                <w:sz w:val="24"/>
                <w:szCs w:val="32"/>
                <w:lang w:val="en-US" w:eastAsia="zh-CN"/>
              </w:rPr>
              <w:t>） --&gt;</w:t>
            </w:r>
          </w:p>
          <w:p w14:paraId="77DFE92B">
            <w:pPr>
              <w:bidi w:val="0"/>
              <w:rPr>
                <w:sz w:val="24"/>
                <w:szCs w:val="32"/>
                <w:lang w:val="en-US" w:eastAsia="zh-CN"/>
              </w:rPr>
            </w:pPr>
            <w:r>
              <w:rPr>
                <w:sz w:val="24"/>
                <w:szCs w:val="32"/>
                <w:lang w:val="en-US" w:eastAsia="zh-CN"/>
              </w:rPr>
              <w:t>&lt;Server port="800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5</w:t>
            </w:r>
            <w:r>
              <w:rPr>
                <w:sz w:val="24"/>
                <w:szCs w:val="32"/>
                <w:lang w:val="en-US" w:eastAsia="zh-CN"/>
              </w:rPr>
              <w:t>" shutdown="SHUTDOWN"&gt;</w:t>
            </w:r>
          </w:p>
          <w:p w14:paraId="54E2A86F">
            <w:pPr>
              <w:bidi w:val="0"/>
              <w:rPr>
                <w:sz w:val="24"/>
                <w:szCs w:val="32"/>
                <w:lang w:val="en-US" w:eastAsia="zh-CN"/>
              </w:rPr>
            </w:pPr>
          </w:p>
          <w:p w14:paraId="6FEC9A1B">
            <w:pPr>
              <w:bidi w:val="0"/>
              <w:rPr>
                <w:sz w:val="24"/>
                <w:szCs w:val="32"/>
                <w:lang w:val="en-US" w:eastAsia="zh-CN"/>
              </w:rPr>
            </w:pPr>
            <w:r>
              <w:rPr>
                <w:sz w:val="24"/>
                <w:szCs w:val="32"/>
                <w:lang w:val="en-US" w:eastAsia="zh-CN"/>
              </w:rPr>
              <w:t>&lt;!-- 2. HTTP端口（默认8080，修改为自定义端口） --&gt;</w:t>
            </w:r>
          </w:p>
          <w:p w14:paraId="504F2720">
            <w:pPr>
              <w:bidi w:val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sz w:val="24"/>
                <w:szCs w:val="32"/>
                <w:lang w:val="en-US" w:eastAsia="zh-CN"/>
              </w:rPr>
              <w:t>&lt;Connector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 port="8080" protocol="HTTP/1.1" connectionTimeout="20000" redirectPort="8443" maxParameterCount="1000"/&gt;</w:t>
            </w:r>
          </w:p>
        </w:tc>
      </w:tr>
      <w:bookmarkEnd w:id="54"/>
    </w:tbl>
    <w:p w14:paraId="52E9EB14">
      <w:pPr>
        <w:pStyle w:val="3"/>
        <w:bidi w:val="0"/>
      </w:pPr>
      <w:bookmarkStart w:id="56" w:name="_Toc3957"/>
      <w:r>
        <w:rPr>
          <w:lang w:val="en-US" w:eastAsia="zh-CN"/>
        </w:rPr>
        <w:t>安全配置（重点）</w:t>
      </w:r>
      <w:bookmarkEnd w:id="56"/>
    </w:p>
    <w:p w14:paraId="4A68CEF8">
      <w:pPr>
        <w:pStyle w:val="4"/>
        <w:bidi w:val="0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57" w:name="_Toc10946"/>
      <w:r>
        <w:rPr>
          <w:sz w:val="28"/>
          <w:szCs w:val="28"/>
          <w:lang w:val="en-US" w:eastAsia="zh-CN"/>
        </w:rPr>
        <w:t>禁用默认应用</w:t>
      </w:r>
      <w:bookmarkEnd w:id="57"/>
    </w:p>
    <w:p w14:paraId="7727CBB1">
      <w:pPr>
        <w:bidi w:val="0"/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Tomcat默认部署的examples、docs、host-manager、manager等应用存在安全漏洞，生产环境需全部删除，步骤如下：</w:t>
      </w:r>
    </w:p>
    <w:p w14:paraId="249123FD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删除webapps目录下的所有默认应用：mv /opt/tomcat/webapps/* /tmp/</w:t>
      </w:r>
    </w:p>
    <w:p w14:paraId="117C1F27">
      <w:pPr>
        <w:numPr>
          <w:ilvl w:val="0"/>
          <w:numId w:val="2"/>
        </w:numPr>
        <w:bidi w:val="0"/>
        <w:ind w:left="84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禁止自动部署：编辑server.xml文件，在&lt;Host&gt;标签中添加autoDeploy="false" deployOnStartup="false"，避免恶意WAR包自动部署。</w:t>
      </w:r>
    </w:p>
    <w:p w14:paraId="208F4986">
      <w:pPr>
        <w:pStyle w:val="4"/>
        <w:bidi w:val="0"/>
        <w:rPr>
          <w:sz w:val="28"/>
          <w:szCs w:val="28"/>
          <w:lang w:val="en-US" w:eastAsia="zh-CN"/>
        </w:rPr>
      </w:pPr>
      <w:bookmarkStart w:id="58" w:name="_Toc19583"/>
      <w:r>
        <w:rPr>
          <w:sz w:val="28"/>
          <w:szCs w:val="28"/>
          <w:lang w:val="en-US" w:eastAsia="zh-CN"/>
        </w:rPr>
        <w:t>配置访问控制</w:t>
      </w:r>
      <w:bookmarkEnd w:id="58"/>
    </w:p>
    <w:p w14:paraId="63F9296B">
      <w:pPr>
        <w:numPr>
          <w:ilvl w:val="0"/>
          <w:numId w:val="3"/>
        </w:numPr>
        <w:bidi w:val="0"/>
        <w:ind w:left="84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编辑conf/tomcat-users.xml文件，删除默认用户和角色，添加自定义管理员用户（如需使用manager应用，仅在必要时添加，且设置复杂密码）：</w:t>
      </w:r>
    </w:p>
    <w:tbl>
      <w:tblPr>
        <w:tblStyle w:val="2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EECE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CF79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EECE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4DF2564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&lt;!-- 删除所有默认&lt;user&gt;和role标签，添加以下内容 --&gt; </w:t>
            </w:r>
          </w:p>
          <w:p w14:paraId="0D660A8A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&lt;role rolename="manager-gui"/&gt; </w:t>
            </w:r>
          </w:p>
          <w:p w14:paraId="719EF8D5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&lt;user username="tomcat_admin" password="复杂密码" roles="manager-gui"/&gt;</w:t>
            </w:r>
          </w:p>
        </w:tc>
      </w:tr>
    </w:tbl>
    <w:p w14:paraId="655B12D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839" w:leftChars="0" w:hanging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限制manager和host-manager访问IP（若启用），编辑webapps/manager/META-INF/context.xml和webapps/host-manager/META-INF/context.xml，修改&lt;Valve&gt;标签，添加允许访问的IP地址，例如：</w:t>
      </w:r>
    </w:p>
    <w:tbl>
      <w:tblPr>
        <w:tblStyle w:val="2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EECE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BB72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EECE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EEA2982">
            <w:pPr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&lt;Valve className="org.apache.catalina.valves.RemoteAddrValve" allow="192.168.1.0/24,127.0.0.1"/&gt;</w:t>
            </w:r>
          </w:p>
        </w:tc>
      </w:tr>
    </w:tbl>
    <w:p w14:paraId="779A3961">
      <w:pPr>
        <w:pStyle w:val="4"/>
        <w:bidi w:val="0"/>
        <w:rPr>
          <w:rFonts w:hint="default"/>
          <w:sz w:val="28"/>
          <w:szCs w:val="28"/>
          <w:lang w:val="en-US" w:eastAsia="zh-CN"/>
        </w:rPr>
      </w:pPr>
      <w:bookmarkStart w:id="59" w:name="_Toc4615"/>
      <w:r>
        <w:rPr>
          <w:rFonts w:hint="eastAsia"/>
          <w:sz w:val="28"/>
          <w:szCs w:val="28"/>
          <w:lang w:val="en-US" w:eastAsia="zh-CN"/>
        </w:rPr>
        <w:t>隐藏版本信息</w:t>
      </w:r>
      <w:bookmarkEnd w:id="59"/>
    </w:p>
    <w:p w14:paraId="3B28F7E3">
      <w:pPr>
        <w:numPr>
          <w:ilvl w:val="0"/>
          <w:numId w:val="3"/>
        </w:numPr>
        <w:bidi w:val="0"/>
        <w:ind w:left="84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隐藏HTTP响应头中的Server信息：编辑 conf/server.xml文件，找到 &lt;Connector&gt;标签（通常是8080端口对应的那个），添加 server属性。</w:t>
      </w:r>
    </w:p>
    <w:tbl>
      <w:tblPr>
        <w:tblStyle w:val="2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EECE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C4D1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EECE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6A2B86F">
            <w:pPr>
              <w:numPr>
                <w:ilvl w:val="0"/>
                <w:numId w:val="0"/>
              </w:num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&lt;Connector port="8080" protocol="HTTP/1.1"</w:t>
            </w:r>
          </w:p>
          <w:p w14:paraId="48B93B5A">
            <w:pPr>
              <w:numPr>
                <w:ilvl w:val="0"/>
                <w:numId w:val="0"/>
              </w:num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           connectionTimeout=</w:t>
            </w:r>
            <w:bookmarkStart w:id="65" w:name="_GoBack"/>
            <w:bookmarkEnd w:id="65"/>
            <w:r>
              <w:rPr>
                <w:rFonts w:hint="eastAsia"/>
                <w:sz w:val="24"/>
                <w:szCs w:val="32"/>
                <w:lang w:val="en-US" w:eastAsia="zh-CN"/>
              </w:rPr>
              <w:t>"20000"</w:t>
            </w:r>
          </w:p>
          <w:p w14:paraId="09EDC22D">
            <w:pPr>
              <w:numPr>
                <w:ilvl w:val="0"/>
                <w:numId w:val="0"/>
              </w:num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           redirectPort="8443"</w:t>
            </w:r>
          </w:p>
          <w:p w14:paraId="117EBA1A">
            <w:pPr>
              <w:numPr>
                <w:ilvl w:val="0"/>
                <w:numId w:val="0"/>
              </w:num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           server=" " /&gt;</w:t>
            </w:r>
          </w:p>
        </w:tc>
      </w:tr>
    </w:tbl>
    <w:p w14:paraId="62E7D9BC">
      <w:pPr>
        <w:numPr>
          <w:ilvl w:val="0"/>
          <w:numId w:val="3"/>
        </w:numPr>
        <w:bidi w:val="0"/>
        <w:ind w:left="84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隐藏错误页面中的版本信息：这需要修改Tomcat的lib/catalina.jar文件。</w:t>
      </w:r>
    </w:p>
    <w:tbl>
      <w:tblPr>
        <w:tblStyle w:val="2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EECE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2860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6882F383">
            <w:pPr>
              <w:bidi w:val="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#打开lib/catalina.jar</w:t>
            </w:r>
            <w:r>
              <w:rPr>
                <w:sz w:val="24"/>
                <w:szCs w:val="32"/>
              </w:rPr>
              <w:t>，找到并编辑 org/apache/catalina/util/ServerInfo.properties文件</w:t>
            </w:r>
            <w:r>
              <w:rPr>
                <w:rFonts w:hint="eastAsia"/>
                <w:sz w:val="24"/>
                <w:szCs w:val="32"/>
                <w:lang w:eastAsia="zh-CN"/>
              </w:rPr>
              <w:t>。</w:t>
            </w:r>
            <w:r>
              <w:rPr>
                <w:sz w:val="24"/>
                <w:szCs w:val="32"/>
              </w:rPr>
              <w:t>将server.info、server.number、server.built等属性的值改为空或自定义信息</w:t>
            </w:r>
          </w:p>
          <w:p w14:paraId="54BF8FEC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</w:p>
          <w:p w14:paraId="04399032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server.info=Your Server Name</w:t>
            </w:r>
          </w:p>
          <w:p w14:paraId="0B5241F2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server.number=</w:t>
            </w:r>
          </w:p>
          <w:p w14:paraId="4EF883FF">
            <w:pPr>
              <w:bidi w:val="0"/>
              <w:rPr>
                <w:rFonts w:hint="eastAsia" w:ascii="宋体" w:hAnsi="宋体" w:eastAsia="宋体" w:cs="宋体"/>
                <w:kern w:val="0"/>
                <w:szCs w:val="21"/>
                <w:lang w:val="en-US" w:eastAsia="zh-CN" w:bidi="ar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server.built=</w:t>
            </w:r>
          </w:p>
        </w:tc>
      </w:tr>
    </w:tbl>
    <w:p w14:paraId="01AA9AD7">
      <w:pPr>
        <w:pStyle w:val="3"/>
        <w:bidi w:val="0"/>
        <w:rPr>
          <w:rFonts w:hint="eastAsia"/>
          <w:lang w:val="en-US" w:eastAsia="zh-CN"/>
        </w:rPr>
      </w:pPr>
      <w:bookmarkStart w:id="60" w:name="_Toc28708"/>
      <w:r>
        <w:rPr>
          <w:rFonts w:hint="eastAsia"/>
          <w:lang w:val="en-US" w:eastAsia="zh-CN"/>
        </w:rPr>
        <w:t>性能优化</w:t>
      </w:r>
      <w:bookmarkEnd w:id="60"/>
    </w:p>
    <w:p w14:paraId="288BFBA9">
      <w:pPr>
        <w:pStyle w:val="4"/>
        <w:bidi w:val="0"/>
        <w:rPr>
          <w:sz w:val="28"/>
          <w:szCs w:val="28"/>
          <w:lang w:val="en-US" w:eastAsia="zh-CN"/>
        </w:rPr>
      </w:pPr>
      <w:bookmarkStart w:id="61" w:name="_Toc31970"/>
      <w:r>
        <w:rPr>
          <w:sz w:val="28"/>
          <w:szCs w:val="28"/>
          <w:lang w:val="en-US" w:eastAsia="zh-CN"/>
        </w:rPr>
        <w:t>JVM参数优化</w:t>
      </w:r>
      <w:bookmarkEnd w:id="61"/>
    </w:p>
    <w:p w14:paraId="1DE34F69">
      <w:pPr>
        <w:bidi w:val="0"/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编辑/opt/tomcat/bin/setenv.sh文件（若文件不存在，直接创建），添加JVM参数，优化内存分配和垃圾回收。</w:t>
      </w:r>
    </w:p>
    <w:tbl>
      <w:tblPr>
        <w:tblStyle w:val="2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EECE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9870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EECE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4CD1DB1">
            <w:pPr>
              <w:bidi w:val="0"/>
              <w:rPr>
                <w:sz w:val="24"/>
                <w:szCs w:val="32"/>
                <w:lang w:val="en-US" w:eastAsia="zh-CN"/>
              </w:rPr>
            </w:pPr>
            <w:r>
              <w:rPr>
                <w:sz w:val="24"/>
                <w:szCs w:val="32"/>
                <w:lang w:val="en-US" w:eastAsia="zh-CN"/>
              </w:rPr>
              <w:t>export JAVA_OPTS="-Xms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sz w:val="24"/>
                <w:szCs w:val="32"/>
                <w:lang w:val="en-US" w:eastAsia="zh-CN"/>
              </w:rPr>
              <w:t>g -Xmx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sz w:val="24"/>
                <w:szCs w:val="32"/>
                <w:lang w:val="en-US" w:eastAsia="zh-CN"/>
              </w:rPr>
              <w:t>g -XX:MetaspaceSize=256m -XX:MaxMetaspaceSize=512m -XX:+UseG1GC -XX:MaxGCPauseMillis=200 -XX:+HeapDumpOnOutOfMemoryError -XX:HeapDumpPath=$CATALINA_HOME/logs/heapdump.hprof"</w:t>
            </w:r>
          </w:p>
          <w:p w14:paraId="1CAF8850">
            <w:pPr>
              <w:bidi w:val="0"/>
              <w:rPr>
                <w:sz w:val="24"/>
                <w:szCs w:val="32"/>
                <w:lang w:val="en-US" w:eastAsia="zh-CN"/>
              </w:rPr>
            </w:pPr>
          </w:p>
          <w:p w14:paraId="32CEE309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#参数说明（根据服务器内存调整）：</w:t>
            </w:r>
          </w:p>
          <w:p w14:paraId="4CBB112F">
            <w:pPr>
              <w:bidi w:val="0"/>
              <w:ind w:firstLine="480" w:firstLineChars="20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-Xms：初始堆内存，建议设置为服务器物理内存的1/4。</w:t>
            </w:r>
          </w:p>
          <w:p w14:paraId="751E5732">
            <w:pPr>
              <w:bidi w:val="0"/>
              <w:ind w:firstLine="480" w:firstLineChars="20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-Xmx：最大堆内存，建议与-Xms一致，避免频繁内存扩容。</w:t>
            </w:r>
          </w:p>
          <w:p w14:paraId="6D752C2C">
            <w:pPr>
              <w:bidi w:val="0"/>
              <w:ind w:firstLine="480" w:firstLineChars="20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-XX:UseG1GC：使用G1垃圾收集器，提升垃圾回收效率，减少卡顿。</w:t>
            </w:r>
          </w:p>
          <w:p w14:paraId="34EFA525">
            <w:pPr>
              <w:bidi w:val="0"/>
              <w:ind w:firstLine="480" w:firstLineChars="20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-XX:+HeapDumpOnOutOfMemoryError：内存溢出时生成堆转储文件，便于故障排查。</w:t>
            </w:r>
          </w:p>
        </w:tc>
      </w:tr>
    </w:tbl>
    <w:p w14:paraId="2ED496DF">
      <w:pPr>
        <w:pStyle w:val="4"/>
        <w:bidi w:val="0"/>
        <w:rPr>
          <w:sz w:val="28"/>
          <w:szCs w:val="28"/>
          <w:lang w:val="en-US" w:eastAsia="zh-CN"/>
        </w:rPr>
      </w:pPr>
      <w:bookmarkStart w:id="62" w:name="_Toc2005"/>
      <w:r>
        <w:rPr>
          <w:sz w:val="28"/>
          <w:szCs w:val="28"/>
          <w:lang w:val="en-US" w:eastAsia="zh-CN"/>
        </w:rPr>
        <w:t>日志配置优化</w:t>
      </w:r>
      <w:bookmarkEnd w:id="62"/>
    </w:p>
    <w:p w14:paraId="31BB334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编辑conf/logging.properties文件，优化日志输出，便于问题排查和日志管理：</w:t>
      </w:r>
    </w:p>
    <w:p w14:paraId="0256CC29">
      <w:pPr>
        <w:numPr>
          <w:ilvl w:val="0"/>
          <w:numId w:val="4"/>
        </w:num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设置日志级别：日常运行保持INFO（默认，问题排查时可调整为DEBUG），避免日志过多占用磁盘空间。</w:t>
      </w:r>
    </w:p>
    <w:p w14:paraId="672C2E3B">
      <w:pPr>
        <w:numPr>
          <w:ilvl w:val="0"/>
          <w:numId w:val="4"/>
        </w:num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配置日志轮转：Linux系统可使用logrotate工具，设置日志保留时间（如30天），自动删除过期日志，防止磁盘空间耗尽。</w:t>
      </w:r>
    </w:p>
    <w:p w14:paraId="20ED0684">
      <w:pPr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集中化日志：将Tomcat日志（catalina.out、access.log等）集中接入日志平台，便于实时监控和异常分析。</w:t>
      </w:r>
    </w:p>
    <w:p w14:paraId="3783C9CA">
      <w:pPr>
        <w:pStyle w:val="3"/>
        <w:bidi w:val="0"/>
        <w:rPr>
          <w:rFonts w:hint="eastAsia"/>
          <w:lang w:val="en-US" w:eastAsia="zh-CN"/>
        </w:rPr>
      </w:pPr>
      <w:bookmarkStart w:id="63" w:name="_Toc8234"/>
      <w:r>
        <w:rPr>
          <w:rFonts w:hint="eastAsia"/>
          <w:lang w:val="en-US" w:eastAsia="zh-CN"/>
        </w:rPr>
        <w:t>配置Systemd服务开机自启</w:t>
      </w:r>
      <w:bookmarkEnd w:id="63"/>
    </w:p>
    <w:tbl>
      <w:tblPr>
        <w:tblStyle w:val="23"/>
        <w:tblW w:w="995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EECE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8"/>
      </w:tblGrid>
      <w:tr w14:paraId="643A1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EECE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58" w:type="dxa"/>
            <w:shd w:val="clear" w:color="auto" w:fill="BEBEBE"/>
            <w:noWrap w:val="0"/>
            <w:vAlign w:val="top"/>
          </w:tcPr>
          <w:p w14:paraId="1A1F85C4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#1、创建服务文件</w:t>
            </w:r>
          </w:p>
          <w:p w14:paraId="1A90D824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sudo vim /etc/systemd/system/tomcat.service</w:t>
            </w:r>
          </w:p>
        </w:tc>
      </w:tr>
      <w:tr w14:paraId="5AA06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58" w:type="dxa"/>
            <w:shd w:val="clear" w:color="auto" w:fill="BEBEBE"/>
            <w:noWrap w:val="0"/>
            <w:vAlign w:val="top"/>
          </w:tcPr>
          <w:p w14:paraId="6CDA8757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[Unit]</w:t>
            </w:r>
          </w:p>
          <w:p w14:paraId="192E87BA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Description=Apache Tomcat Web Application Container</w:t>
            </w:r>
          </w:p>
          <w:p w14:paraId="2C25F1CE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After=network.target</w:t>
            </w:r>
          </w:p>
          <w:p w14:paraId="69708511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</w:p>
          <w:p w14:paraId="0E6A33FA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[Service]</w:t>
            </w:r>
          </w:p>
          <w:p w14:paraId="68CB3CE6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Type=forking</w:t>
            </w:r>
          </w:p>
          <w:p w14:paraId="37D5B505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</w:p>
          <w:p w14:paraId="068C1826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 关键：设置你的环境变量</w:t>
            </w:r>
          </w:p>
          <w:p w14:paraId="4A81EBC4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Environment="JAVA_HOME=/opt/jre1.8.0_421"              # JDK路径</w:t>
            </w:r>
          </w:p>
          <w:p w14:paraId="00F3633C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Environment="CATALINA_HOME=/opt/tomcat"             # omcat安装目录</w:t>
            </w:r>
          </w:p>
          <w:p w14:paraId="147154B4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Environment="CATALINA_PID=${CATALINA_HOME}/temp/tomcat.pid"</w:t>
            </w:r>
          </w:p>
          <w:p w14:paraId="1E26FE33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</w:p>
          <w:p w14:paraId="3E1137C8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ExecStart=${CATALINA_HOME}/bin/startup.sh</w:t>
            </w:r>
          </w:p>
          <w:p w14:paraId="0AC0866E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ExecStop=${CATALINA_HOME}/bin/shutdown.sh</w:t>
            </w:r>
          </w:p>
          <w:p w14:paraId="46A1BDAE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</w:p>
          <w:p w14:paraId="3B157756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User=tomcat                                            #使用非root用户运行</w:t>
            </w:r>
          </w:p>
          <w:p w14:paraId="2AFD78F8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Group=tomcat</w:t>
            </w:r>
          </w:p>
          <w:p w14:paraId="115DF7DC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Restart=on-failure</w:t>
            </w:r>
          </w:p>
          <w:p w14:paraId="6A70A268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RestartSec=10</w:t>
            </w:r>
          </w:p>
          <w:p w14:paraId="4ABB852F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</w:p>
          <w:p w14:paraId="70259F47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[Install]</w:t>
            </w:r>
          </w:p>
          <w:p w14:paraId="5E362D5C">
            <w:pPr>
              <w:bidi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WantedBy=multi-user.target</w:t>
            </w:r>
          </w:p>
        </w:tc>
      </w:tr>
      <w:tr w14:paraId="0F6BA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58" w:type="dxa"/>
            <w:shd w:val="clear" w:color="auto" w:fill="BEBEBE"/>
            <w:noWrap w:val="0"/>
            <w:vAlign w:val="top"/>
          </w:tcPr>
          <w:p w14:paraId="6D95CEAA">
            <w:pPr>
              <w:numPr>
                <w:ilvl w:val="0"/>
                <w:numId w:val="0"/>
              </w:numPr>
              <w:bidi w:val="0"/>
              <w:snapToGrid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#2、设置开机自启</w:t>
            </w:r>
          </w:p>
          <w:p w14:paraId="009E4131">
            <w:pPr>
              <w:numPr>
                <w:ilvl w:val="0"/>
                <w:numId w:val="0"/>
              </w:numPr>
              <w:bidi w:val="0"/>
              <w:snapToGrid w:val="0"/>
              <w:rPr>
                <w:rFonts w:hint="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sudo systemctl daemon-reload</w:t>
            </w:r>
          </w:p>
          <w:p w14:paraId="711DD19B">
            <w:pPr>
              <w:numPr>
                <w:ilvl w:val="0"/>
                <w:numId w:val="0"/>
              </w:numPr>
              <w:bidi w:val="0"/>
              <w:snapToGrid w:val="0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sudo systemctl enable tomcat</w:t>
            </w:r>
          </w:p>
        </w:tc>
      </w:tr>
    </w:tbl>
    <w:p w14:paraId="144D8083">
      <w:pPr>
        <w:pStyle w:val="2"/>
        <w:bidi w:val="0"/>
      </w:pPr>
      <w:bookmarkStart w:id="64" w:name="_Toc1423"/>
      <w:r>
        <w:rPr>
          <w:lang w:val="en-US" w:eastAsia="zh-CN"/>
        </w:rPr>
        <w:t>多实例部署规范（可选）</w:t>
      </w:r>
      <w:bookmarkEnd w:id="64"/>
    </w:p>
    <w:p w14:paraId="1FD577CC">
      <w:pPr>
        <w:bidi w:val="0"/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若生产环境需要部署多个Tomcat实例，需遵循以下规范：</w:t>
      </w:r>
    </w:p>
    <w:p w14:paraId="50D64AA8">
      <w:pPr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每个实例使用独立的CATALINA_BASE目录，共享CATALINA_HOME（核心程序文件），避免实例间配置冲突。</w:t>
      </w:r>
    </w:p>
    <w:p w14:paraId="43F55AC0">
      <w:pPr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每个实例使用不同的端口（HTTP、HTTPS、Shutdown、AJP），避免端口冲突。</w:t>
      </w:r>
    </w:p>
    <w:p w14:paraId="048C0F5D">
      <w:pPr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每个实例使用独立的tomcat用户，或同一tomcat用户但不同的实例目录，确保权限隔离。</w:t>
      </w:r>
    </w:p>
    <w:p w14:paraId="0CF4FCC5">
      <w:pPr>
        <w:numPr>
          <w:ilvl w:val="0"/>
          <w:numId w:val="5"/>
        </w:numPr>
        <w:bidi w:val="0"/>
        <w:ind w:left="42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统一管理实例启动、停止脚本，便于批量运维；配置监控工具，分别监控每个实例的运行状态。</w:t>
      </w:r>
    </w:p>
    <w:p w14:paraId="6B681C88">
      <w:pPr>
        <w:spacing w:line="360" w:lineRule="auto"/>
        <w:ind w:firstLine="420"/>
        <w:jc w:val="both"/>
        <w:rPr>
          <w:rFonts w:hint="eastAsia" w:ascii="宋体" w:hAnsi="宋体" w:eastAsia="宋体" w:cs="宋体"/>
          <w:kern w:val="0"/>
          <w:sz w:val="24"/>
          <w:szCs w:val="24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080" w:bottom="1440" w:left="1080" w:header="726" w:footer="726" w:gutter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D5F9F">
    <w:pPr>
      <w:pStyle w:val="16"/>
      <w:wordWrap w:val="0"/>
      <w:jc w:val="right"/>
    </w:pPr>
    <w:r>
      <w:rPr>
        <w:rFonts w:hint="eastAsia"/>
        <w:sz w:val="24"/>
        <w:szCs w:val="24"/>
      </w:rPr>
      <w:t xml:space="preserve">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47</w:t>
    </w:r>
    <w:r>
      <w:fldChar w:fldCharType="end"/>
    </w:r>
  </w:p>
  <w:p w14:paraId="473442CB">
    <w:pPr>
      <w:rPr>
        <w:rFonts w:hint="eastAsia"/>
        <w:sz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03A4B">
    <w:pPr>
      <w:pStyle w:val="17"/>
      <w:tabs>
        <w:tab w:val="left" w:pos="630"/>
        <w:tab w:val="right" w:pos="8216"/>
      </w:tabs>
      <w:ind w:right="90"/>
      <w:jc w:val="left"/>
    </w:pPr>
    <w:r>
      <w:drawing>
        <wp:inline distT="0" distB="0" distL="114300" distR="114300">
          <wp:extent cx="2411730" cy="436880"/>
          <wp:effectExtent l="0" t="0" r="11430" b="5080"/>
          <wp:docPr id="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90B3C">
    <w:pPr>
      <w:pStyle w:val="17"/>
      <w:jc w:val="both"/>
    </w:pPr>
    <w:r>
      <w:drawing>
        <wp:inline distT="0" distB="0" distL="114300" distR="114300">
          <wp:extent cx="2411730" cy="436880"/>
          <wp:effectExtent l="0" t="0" r="11430" b="5080"/>
          <wp:docPr id="5" name="图片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8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E71A2F"/>
    <w:multiLevelType w:val="singleLevel"/>
    <w:tmpl w:val="B2E71A2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1A7D041"/>
    <w:multiLevelType w:val="singleLevel"/>
    <w:tmpl w:val="F1A7D04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2BA1842E"/>
    <w:multiLevelType w:val="singleLevel"/>
    <w:tmpl w:val="2BA1842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3D5B9805"/>
    <w:multiLevelType w:val="singleLevel"/>
    <w:tmpl w:val="3D5B980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53D44EB3"/>
    <w:multiLevelType w:val="multilevel"/>
    <w:tmpl w:val="53D44EB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5A0"/>
    <w:rsid w:val="0000347B"/>
    <w:rsid w:val="00012C26"/>
    <w:rsid w:val="00017C61"/>
    <w:rsid w:val="00064C1F"/>
    <w:rsid w:val="00067EB4"/>
    <w:rsid w:val="000746F0"/>
    <w:rsid w:val="000754C5"/>
    <w:rsid w:val="00081CCA"/>
    <w:rsid w:val="0008286C"/>
    <w:rsid w:val="00085497"/>
    <w:rsid w:val="0008606C"/>
    <w:rsid w:val="00091868"/>
    <w:rsid w:val="0009714D"/>
    <w:rsid w:val="000B7BF4"/>
    <w:rsid w:val="000F72C5"/>
    <w:rsid w:val="00106A8C"/>
    <w:rsid w:val="0012261E"/>
    <w:rsid w:val="00131910"/>
    <w:rsid w:val="0014095B"/>
    <w:rsid w:val="00156076"/>
    <w:rsid w:val="00164408"/>
    <w:rsid w:val="0017046E"/>
    <w:rsid w:val="00173A34"/>
    <w:rsid w:val="00174E1E"/>
    <w:rsid w:val="00181A58"/>
    <w:rsid w:val="00185166"/>
    <w:rsid w:val="00192E81"/>
    <w:rsid w:val="001A0541"/>
    <w:rsid w:val="001A1AD4"/>
    <w:rsid w:val="001A2294"/>
    <w:rsid w:val="001B0C44"/>
    <w:rsid w:val="001C4486"/>
    <w:rsid w:val="001C6B61"/>
    <w:rsid w:val="001D0A51"/>
    <w:rsid w:val="001E2EB4"/>
    <w:rsid w:val="001E3D98"/>
    <w:rsid w:val="001E6670"/>
    <w:rsid w:val="001F14E5"/>
    <w:rsid w:val="001F2856"/>
    <w:rsid w:val="001F5451"/>
    <w:rsid w:val="00202137"/>
    <w:rsid w:val="00203190"/>
    <w:rsid w:val="002136A6"/>
    <w:rsid w:val="0022677A"/>
    <w:rsid w:val="00231025"/>
    <w:rsid w:val="00237C34"/>
    <w:rsid w:val="00242CFF"/>
    <w:rsid w:val="0024542F"/>
    <w:rsid w:val="002523E1"/>
    <w:rsid w:val="002557AC"/>
    <w:rsid w:val="00276964"/>
    <w:rsid w:val="0028194D"/>
    <w:rsid w:val="002A4F49"/>
    <w:rsid w:val="002B43F7"/>
    <w:rsid w:val="002B7DB9"/>
    <w:rsid w:val="002F248B"/>
    <w:rsid w:val="002F4681"/>
    <w:rsid w:val="00302407"/>
    <w:rsid w:val="00302A22"/>
    <w:rsid w:val="00314EAB"/>
    <w:rsid w:val="00324BCC"/>
    <w:rsid w:val="00330F3E"/>
    <w:rsid w:val="003324B8"/>
    <w:rsid w:val="003414AC"/>
    <w:rsid w:val="00344B12"/>
    <w:rsid w:val="0035207E"/>
    <w:rsid w:val="003537BC"/>
    <w:rsid w:val="00354AD2"/>
    <w:rsid w:val="00365B79"/>
    <w:rsid w:val="00371769"/>
    <w:rsid w:val="003721DE"/>
    <w:rsid w:val="0037338F"/>
    <w:rsid w:val="003804C3"/>
    <w:rsid w:val="00385E41"/>
    <w:rsid w:val="003A2B41"/>
    <w:rsid w:val="003A627B"/>
    <w:rsid w:val="003D0FA4"/>
    <w:rsid w:val="003D59E7"/>
    <w:rsid w:val="003D691E"/>
    <w:rsid w:val="003E2470"/>
    <w:rsid w:val="00401B5D"/>
    <w:rsid w:val="004063A7"/>
    <w:rsid w:val="0041145E"/>
    <w:rsid w:val="00412C32"/>
    <w:rsid w:val="00427EF3"/>
    <w:rsid w:val="004308EA"/>
    <w:rsid w:val="00436822"/>
    <w:rsid w:val="00436D7E"/>
    <w:rsid w:val="00460210"/>
    <w:rsid w:val="004826E9"/>
    <w:rsid w:val="00483B2E"/>
    <w:rsid w:val="004A1DEE"/>
    <w:rsid w:val="004B2464"/>
    <w:rsid w:val="004B32CA"/>
    <w:rsid w:val="004B3729"/>
    <w:rsid w:val="004C4C46"/>
    <w:rsid w:val="004D4547"/>
    <w:rsid w:val="004D57AC"/>
    <w:rsid w:val="004E4BA1"/>
    <w:rsid w:val="004F1F5A"/>
    <w:rsid w:val="00511999"/>
    <w:rsid w:val="005159CB"/>
    <w:rsid w:val="005168BF"/>
    <w:rsid w:val="005215FD"/>
    <w:rsid w:val="005367FB"/>
    <w:rsid w:val="00536F8F"/>
    <w:rsid w:val="00546D9B"/>
    <w:rsid w:val="005563DB"/>
    <w:rsid w:val="00563B29"/>
    <w:rsid w:val="00565008"/>
    <w:rsid w:val="005700D2"/>
    <w:rsid w:val="005732CB"/>
    <w:rsid w:val="0057647B"/>
    <w:rsid w:val="00580D1A"/>
    <w:rsid w:val="00580D4F"/>
    <w:rsid w:val="00583599"/>
    <w:rsid w:val="00583626"/>
    <w:rsid w:val="005A54B6"/>
    <w:rsid w:val="005A58A6"/>
    <w:rsid w:val="005B0567"/>
    <w:rsid w:val="005C0ADB"/>
    <w:rsid w:val="005C4154"/>
    <w:rsid w:val="005D0AD6"/>
    <w:rsid w:val="005D48D9"/>
    <w:rsid w:val="005D4A01"/>
    <w:rsid w:val="005D742C"/>
    <w:rsid w:val="005E0227"/>
    <w:rsid w:val="005E03FC"/>
    <w:rsid w:val="005E4419"/>
    <w:rsid w:val="005E5789"/>
    <w:rsid w:val="005E75F4"/>
    <w:rsid w:val="005F1A5B"/>
    <w:rsid w:val="005F4AC2"/>
    <w:rsid w:val="005F7F14"/>
    <w:rsid w:val="0060637D"/>
    <w:rsid w:val="00607729"/>
    <w:rsid w:val="006177D6"/>
    <w:rsid w:val="0063206C"/>
    <w:rsid w:val="00643157"/>
    <w:rsid w:val="0064751E"/>
    <w:rsid w:val="00662748"/>
    <w:rsid w:val="00674721"/>
    <w:rsid w:val="00681181"/>
    <w:rsid w:val="006812DB"/>
    <w:rsid w:val="00694F21"/>
    <w:rsid w:val="00696720"/>
    <w:rsid w:val="006B388C"/>
    <w:rsid w:val="006C3D1F"/>
    <w:rsid w:val="006C53BC"/>
    <w:rsid w:val="006D1099"/>
    <w:rsid w:val="006E5AEE"/>
    <w:rsid w:val="006F1439"/>
    <w:rsid w:val="007053AA"/>
    <w:rsid w:val="00707FF6"/>
    <w:rsid w:val="0071029C"/>
    <w:rsid w:val="00712596"/>
    <w:rsid w:val="007145D2"/>
    <w:rsid w:val="00714918"/>
    <w:rsid w:val="00724829"/>
    <w:rsid w:val="00724E38"/>
    <w:rsid w:val="007317C4"/>
    <w:rsid w:val="0073409B"/>
    <w:rsid w:val="00737EDD"/>
    <w:rsid w:val="007432A6"/>
    <w:rsid w:val="00743C7D"/>
    <w:rsid w:val="007579A5"/>
    <w:rsid w:val="00763214"/>
    <w:rsid w:val="00773034"/>
    <w:rsid w:val="00780720"/>
    <w:rsid w:val="00782B8F"/>
    <w:rsid w:val="007839AA"/>
    <w:rsid w:val="00791323"/>
    <w:rsid w:val="007A386E"/>
    <w:rsid w:val="007A447C"/>
    <w:rsid w:val="007A60FC"/>
    <w:rsid w:val="007B0251"/>
    <w:rsid w:val="007B3B68"/>
    <w:rsid w:val="007B5D60"/>
    <w:rsid w:val="007B61C2"/>
    <w:rsid w:val="007C751B"/>
    <w:rsid w:val="007F0C1A"/>
    <w:rsid w:val="007F3200"/>
    <w:rsid w:val="007F733E"/>
    <w:rsid w:val="008020FC"/>
    <w:rsid w:val="0080544B"/>
    <w:rsid w:val="008067A8"/>
    <w:rsid w:val="0080710E"/>
    <w:rsid w:val="00817705"/>
    <w:rsid w:val="0082044E"/>
    <w:rsid w:val="00825A5C"/>
    <w:rsid w:val="008324B5"/>
    <w:rsid w:val="00835003"/>
    <w:rsid w:val="00845E8E"/>
    <w:rsid w:val="008573BB"/>
    <w:rsid w:val="00861799"/>
    <w:rsid w:val="00862348"/>
    <w:rsid w:val="008631CA"/>
    <w:rsid w:val="00875B3D"/>
    <w:rsid w:val="00880CA9"/>
    <w:rsid w:val="0088394C"/>
    <w:rsid w:val="008A0280"/>
    <w:rsid w:val="008A314A"/>
    <w:rsid w:val="008A674D"/>
    <w:rsid w:val="008B3FAA"/>
    <w:rsid w:val="008B4181"/>
    <w:rsid w:val="008C51CA"/>
    <w:rsid w:val="008F04E5"/>
    <w:rsid w:val="008F7987"/>
    <w:rsid w:val="0090095C"/>
    <w:rsid w:val="009211A4"/>
    <w:rsid w:val="009211CC"/>
    <w:rsid w:val="00922B41"/>
    <w:rsid w:val="00925BCF"/>
    <w:rsid w:val="009278DB"/>
    <w:rsid w:val="00932986"/>
    <w:rsid w:val="00973296"/>
    <w:rsid w:val="009828FE"/>
    <w:rsid w:val="0098303E"/>
    <w:rsid w:val="00983DC0"/>
    <w:rsid w:val="00990524"/>
    <w:rsid w:val="00997BA2"/>
    <w:rsid w:val="009B40F2"/>
    <w:rsid w:val="009B57E8"/>
    <w:rsid w:val="009C3715"/>
    <w:rsid w:val="009D2A01"/>
    <w:rsid w:val="009D48A7"/>
    <w:rsid w:val="009E6C5D"/>
    <w:rsid w:val="00A021A7"/>
    <w:rsid w:val="00A0223E"/>
    <w:rsid w:val="00A075AC"/>
    <w:rsid w:val="00A162EC"/>
    <w:rsid w:val="00A3657E"/>
    <w:rsid w:val="00A45796"/>
    <w:rsid w:val="00A507E1"/>
    <w:rsid w:val="00A60995"/>
    <w:rsid w:val="00A745E5"/>
    <w:rsid w:val="00A909EA"/>
    <w:rsid w:val="00A91AF4"/>
    <w:rsid w:val="00A9410F"/>
    <w:rsid w:val="00AA2B69"/>
    <w:rsid w:val="00AA4B18"/>
    <w:rsid w:val="00AA5365"/>
    <w:rsid w:val="00AF6AF7"/>
    <w:rsid w:val="00B02283"/>
    <w:rsid w:val="00B0341A"/>
    <w:rsid w:val="00B23436"/>
    <w:rsid w:val="00B30054"/>
    <w:rsid w:val="00B30BFA"/>
    <w:rsid w:val="00B31D60"/>
    <w:rsid w:val="00B422D0"/>
    <w:rsid w:val="00B43329"/>
    <w:rsid w:val="00B56C70"/>
    <w:rsid w:val="00B620B7"/>
    <w:rsid w:val="00B64C1F"/>
    <w:rsid w:val="00B65E0D"/>
    <w:rsid w:val="00B7488F"/>
    <w:rsid w:val="00B75DFA"/>
    <w:rsid w:val="00B75F6B"/>
    <w:rsid w:val="00B92CF0"/>
    <w:rsid w:val="00B9644F"/>
    <w:rsid w:val="00BA3F28"/>
    <w:rsid w:val="00BB7B2D"/>
    <w:rsid w:val="00BC5554"/>
    <w:rsid w:val="00BC6C8C"/>
    <w:rsid w:val="00BD6C12"/>
    <w:rsid w:val="00BD6F12"/>
    <w:rsid w:val="00BE08D4"/>
    <w:rsid w:val="00BF28DB"/>
    <w:rsid w:val="00BF6FB7"/>
    <w:rsid w:val="00C00D87"/>
    <w:rsid w:val="00C13F15"/>
    <w:rsid w:val="00C25DA1"/>
    <w:rsid w:val="00C32D93"/>
    <w:rsid w:val="00C345E3"/>
    <w:rsid w:val="00C42BA9"/>
    <w:rsid w:val="00C531E8"/>
    <w:rsid w:val="00C53E1F"/>
    <w:rsid w:val="00C55DB4"/>
    <w:rsid w:val="00C55EC2"/>
    <w:rsid w:val="00C56D22"/>
    <w:rsid w:val="00C61C61"/>
    <w:rsid w:val="00C63ADD"/>
    <w:rsid w:val="00C64BC5"/>
    <w:rsid w:val="00C665A6"/>
    <w:rsid w:val="00C9679E"/>
    <w:rsid w:val="00CA11B0"/>
    <w:rsid w:val="00CB1B43"/>
    <w:rsid w:val="00CC498B"/>
    <w:rsid w:val="00CD5C94"/>
    <w:rsid w:val="00CE5990"/>
    <w:rsid w:val="00CE5FE8"/>
    <w:rsid w:val="00CE716B"/>
    <w:rsid w:val="00D004DC"/>
    <w:rsid w:val="00D07C61"/>
    <w:rsid w:val="00D141DB"/>
    <w:rsid w:val="00D24C81"/>
    <w:rsid w:val="00D36F94"/>
    <w:rsid w:val="00D50450"/>
    <w:rsid w:val="00D53592"/>
    <w:rsid w:val="00D53E37"/>
    <w:rsid w:val="00D60988"/>
    <w:rsid w:val="00D60F01"/>
    <w:rsid w:val="00D85D5C"/>
    <w:rsid w:val="00D96D31"/>
    <w:rsid w:val="00DA1EA1"/>
    <w:rsid w:val="00DA26D0"/>
    <w:rsid w:val="00DA5262"/>
    <w:rsid w:val="00DC44BD"/>
    <w:rsid w:val="00DC7D37"/>
    <w:rsid w:val="00DD5789"/>
    <w:rsid w:val="00DE0748"/>
    <w:rsid w:val="00DF4ACA"/>
    <w:rsid w:val="00E20972"/>
    <w:rsid w:val="00E27E20"/>
    <w:rsid w:val="00E35E91"/>
    <w:rsid w:val="00E43F90"/>
    <w:rsid w:val="00E45F74"/>
    <w:rsid w:val="00E54644"/>
    <w:rsid w:val="00E551ED"/>
    <w:rsid w:val="00E619FD"/>
    <w:rsid w:val="00E62704"/>
    <w:rsid w:val="00E658D0"/>
    <w:rsid w:val="00E83C32"/>
    <w:rsid w:val="00E84011"/>
    <w:rsid w:val="00E85B92"/>
    <w:rsid w:val="00E87471"/>
    <w:rsid w:val="00E97BEC"/>
    <w:rsid w:val="00E97C19"/>
    <w:rsid w:val="00EA20FA"/>
    <w:rsid w:val="00EE06AB"/>
    <w:rsid w:val="00EE2B80"/>
    <w:rsid w:val="00EE31E6"/>
    <w:rsid w:val="00EF0C1E"/>
    <w:rsid w:val="00EF2680"/>
    <w:rsid w:val="00F00A85"/>
    <w:rsid w:val="00F03D2A"/>
    <w:rsid w:val="00F0555F"/>
    <w:rsid w:val="00F07BBA"/>
    <w:rsid w:val="00F1131B"/>
    <w:rsid w:val="00F21220"/>
    <w:rsid w:val="00F2761A"/>
    <w:rsid w:val="00F41006"/>
    <w:rsid w:val="00F42ECD"/>
    <w:rsid w:val="00F511B6"/>
    <w:rsid w:val="00F6715D"/>
    <w:rsid w:val="00F7108E"/>
    <w:rsid w:val="00F7670E"/>
    <w:rsid w:val="00F870E4"/>
    <w:rsid w:val="00F90A86"/>
    <w:rsid w:val="00F972B0"/>
    <w:rsid w:val="00FA2031"/>
    <w:rsid w:val="00FA591E"/>
    <w:rsid w:val="00FA7B84"/>
    <w:rsid w:val="00FB43ED"/>
    <w:rsid w:val="00FD24B0"/>
    <w:rsid w:val="00FD30EA"/>
    <w:rsid w:val="00FE22C0"/>
    <w:rsid w:val="00FE5CAB"/>
    <w:rsid w:val="02A14C7A"/>
    <w:rsid w:val="0680104B"/>
    <w:rsid w:val="09D45935"/>
    <w:rsid w:val="0B04224A"/>
    <w:rsid w:val="0B446AEB"/>
    <w:rsid w:val="0D3E351E"/>
    <w:rsid w:val="10FF5531"/>
    <w:rsid w:val="166746CF"/>
    <w:rsid w:val="16D55B0E"/>
    <w:rsid w:val="172872C1"/>
    <w:rsid w:val="19C06AF4"/>
    <w:rsid w:val="1A385A6D"/>
    <w:rsid w:val="1B633011"/>
    <w:rsid w:val="1C850D11"/>
    <w:rsid w:val="1D76522A"/>
    <w:rsid w:val="217E5682"/>
    <w:rsid w:val="21A41C3A"/>
    <w:rsid w:val="248C300E"/>
    <w:rsid w:val="259D1AB5"/>
    <w:rsid w:val="25D87C9C"/>
    <w:rsid w:val="29233F6E"/>
    <w:rsid w:val="29A45C2D"/>
    <w:rsid w:val="2A8D5961"/>
    <w:rsid w:val="2E864BA1"/>
    <w:rsid w:val="30446AC1"/>
    <w:rsid w:val="31F831B2"/>
    <w:rsid w:val="32B37A20"/>
    <w:rsid w:val="338B2C59"/>
    <w:rsid w:val="33A45AC9"/>
    <w:rsid w:val="342A166E"/>
    <w:rsid w:val="35BA57AE"/>
    <w:rsid w:val="36A0184F"/>
    <w:rsid w:val="36DB1342"/>
    <w:rsid w:val="37700EEE"/>
    <w:rsid w:val="38514471"/>
    <w:rsid w:val="398222C2"/>
    <w:rsid w:val="3B0B0A1A"/>
    <w:rsid w:val="3BDB3D40"/>
    <w:rsid w:val="3BE844BC"/>
    <w:rsid w:val="3C9C122C"/>
    <w:rsid w:val="3D580050"/>
    <w:rsid w:val="3D5F713C"/>
    <w:rsid w:val="3E081F56"/>
    <w:rsid w:val="3F521A6E"/>
    <w:rsid w:val="40C17EFB"/>
    <w:rsid w:val="41051D77"/>
    <w:rsid w:val="450308A1"/>
    <w:rsid w:val="46366A55"/>
    <w:rsid w:val="466435C2"/>
    <w:rsid w:val="46657D16"/>
    <w:rsid w:val="46AE2A8F"/>
    <w:rsid w:val="47A85730"/>
    <w:rsid w:val="482C7E9E"/>
    <w:rsid w:val="4C6D0668"/>
    <w:rsid w:val="4DFF1B7D"/>
    <w:rsid w:val="506B1433"/>
    <w:rsid w:val="54BA4CF5"/>
    <w:rsid w:val="56535401"/>
    <w:rsid w:val="57F02185"/>
    <w:rsid w:val="57FC4497"/>
    <w:rsid w:val="58815E1E"/>
    <w:rsid w:val="588418A2"/>
    <w:rsid w:val="58A92E69"/>
    <w:rsid w:val="58E814E3"/>
    <w:rsid w:val="5A3435D9"/>
    <w:rsid w:val="5D9E0B11"/>
    <w:rsid w:val="617D5A7A"/>
    <w:rsid w:val="62257C51"/>
    <w:rsid w:val="63672613"/>
    <w:rsid w:val="64E57B6C"/>
    <w:rsid w:val="65343119"/>
    <w:rsid w:val="65474383"/>
    <w:rsid w:val="65FD2C93"/>
    <w:rsid w:val="673A7BE5"/>
    <w:rsid w:val="67A90124"/>
    <w:rsid w:val="68086F9C"/>
    <w:rsid w:val="68C537FA"/>
    <w:rsid w:val="6B0D6E0A"/>
    <w:rsid w:val="6D1E3C1B"/>
    <w:rsid w:val="6D934609"/>
    <w:rsid w:val="6F60051B"/>
    <w:rsid w:val="70643559"/>
    <w:rsid w:val="720553A9"/>
    <w:rsid w:val="723A43A4"/>
    <w:rsid w:val="732A001E"/>
    <w:rsid w:val="74156B8B"/>
    <w:rsid w:val="75B30C83"/>
    <w:rsid w:val="761F285A"/>
    <w:rsid w:val="76F61765"/>
    <w:rsid w:val="7A087409"/>
    <w:rsid w:val="7BE2675B"/>
    <w:rsid w:val="7CE02C9B"/>
    <w:rsid w:val="7DF830E9"/>
    <w:rsid w:val="7F7DA6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qFormat="1" w:unhideWhenUsed="0" w:uiPriority="0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widowControl/>
      <w:numPr>
        <w:ilvl w:val="0"/>
        <w:numId w:val="1"/>
      </w:numPr>
      <w:spacing w:before="340" w:beforeLines="0" w:after="330" w:afterLines="0" w:line="576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qFormat/>
    <w:uiPriority w:val="0"/>
    <w:pPr>
      <w:keepNext/>
      <w:keepLines/>
      <w:numPr>
        <w:ilvl w:val="1"/>
        <w:numId w:val="1"/>
      </w:numPr>
      <w:spacing w:before="260" w:beforeLines="0" w:after="260" w:afterLines="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2"/>
    <w:next w:val="1"/>
    <w:link w:val="36"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3" w:lineRule="auto"/>
      <w:ind w:firstLine="400"/>
      <w:outlineLvl w:val="2"/>
    </w:pPr>
    <w:rPr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ind w:firstLine="402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beforeLines="0" w:after="290" w:afterLines="0" w:line="372" w:lineRule="auto"/>
      <w:ind w:firstLine="402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27">
    <w:name w:val="Default Paragraph Font"/>
    <w:qFormat/>
    <w:uiPriority w:val="0"/>
  </w:style>
  <w:style w:type="table" w:default="1" w:styleId="2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8"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qFormat/>
    <w:uiPriority w:val="1"/>
    <w:pPr>
      <w:spacing w:before="43"/>
      <w:ind w:left="1168"/>
    </w:pPr>
    <w:rPr>
      <w:rFonts w:ascii="Calibri" w:hAnsi="Calibri" w:eastAsia="Calibri" w:cs="Calibri"/>
      <w:sz w:val="21"/>
      <w:szCs w:val="21"/>
    </w:rPr>
  </w:style>
  <w:style w:type="paragraph" w:styleId="13">
    <w:name w:val="List Continue"/>
    <w:basedOn w:val="1"/>
    <w:qFormat/>
    <w:uiPriority w:val="0"/>
    <w:pPr>
      <w:widowControl/>
      <w:spacing w:after="120" w:afterLines="0" w:line="360" w:lineRule="auto"/>
      <w:ind w:left="360" w:firstLine="200" w:firstLineChars="200"/>
      <w:jc w:val="left"/>
    </w:pPr>
    <w:rPr>
      <w:kern w:val="0"/>
      <w:sz w:val="20"/>
      <w:szCs w:val="20"/>
      <w:lang w:eastAsia="en-US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Balloon Text"/>
    <w:basedOn w:val="1"/>
    <w:link w:val="39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0"/>
    <w:pPr>
      <w:widowControl/>
      <w:jc w:val="left"/>
    </w:pPr>
    <w:rPr>
      <w:kern w:val="0"/>
      <w:sz w:val="24"/>
    </w:rPr>
  </w:style>
  <w:style w:type="paragraph" w:styleId="19">
    <w:name w:val="toc 2"/>
    <w:basedOn w:val="1"/>
    <w:next w:val="1"/>
    <w:qFormat/>
    <w:uiPriority w:val="0"/>
    <w:pPr>
      <w:tabs>
        <w:tab w:val="right" w:leader="dot" w:pos="8296"/>
      </w:tabs>
      <w:ind w:left="420" w:leftChars="200"/>
    </w:pPr>
  </w:style>
  <w:style w:type="paragraph" w:styleId="20">
    <w:name w:val="HTML Preformatted"/>
    <w:basedOn w:val="1"/>
    <w:link w:val="4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3">
    <w:name w:val="Table Grid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Light List Accent 3"/>
    <w:basedOn w:val="2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25">
    <w:name w:val="Medium Shading 2 Accent 2"/>
    <w:basedOn w:val="2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6">
    <w:name w:val="Medium List 2 Accent 1"/>
    <w:basedOn w:val="22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qFormat/>
    <w:uiPriority w:val="0"/>
    <w:rPr>
      <w:color w:val="800080"/>
      <w:u w:val="single"/>
    </w:rPr>
  </w:style>
  <w:style w:type="character" w:styleId="31">
    <w:name w:val="Emphasis"/>
    <w:qFormat/>
    <w:uiPriority w:val="0"/>
    <w:rPr>
      <w:i/>
      <w:iCs/>
    </w:rPr>
  </w:style>
  <w:style w:type="character" w:styleId="32">
    <w:name w:val="Hyperlink"/>
    <w:qFormat/>
    <w:uiPriority w:val="0"/>
    <w:rPr>
      <w:color w:val="0000FF"/>
      <w:u w:val="single"/>
    </w:rPr>
  </w:style>
  <w:style w:type="character" w:styleId="33">
    <w:name w:val="HTML Code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3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6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文档结构图 字符"/>
    <w:link w:val="11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40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41">
    <w:name w:val="HTML 预设格式 字符"/>
    <w:link w:val="20"/>
    <w:qFormat/>
    <w:uiPriority w:val="99"/>
    <w:rPr>
      <w:rFonts w:ascii="宋体" w:hAnsi="宋体" w:cs="宋体"/>
      <w:sz w:val="24"/>
      <w:szCs w:val="24"/>
    </w:rPr>
  </w:style>
  <w:style w:type="paragraph" w:customStyle="1" w:styleId="42">
    <w:name w:val="shell代码"/>
    <w:basedOn w:val="1"/>
    <w:next w:val="1"/>
    <w:qFormat/>
    <w:uiPriority w:val="0"/>
    <w:pPr>
      <w:pBdr>
        <w:top w:val="single" w:color="D7D7D7" w:sz="4" w:space="10"/>
        <w:left w:val="single" w:color="D7D7D7" w:sz="4" w:space="17"/>
        <w:bottom w:val="single" w:color="D7D7D7" w:sz="4" w:space="10"/>
        <w:right w:val="single" w:color="D7D7D7" w:sz="4" w:space="17"/>
      </w:pBdr>
      <w:shd w:val="clear" w:color="auto" w:fill="F6F8FB"/>
      <w:ind w:left="357" w:right="357"/>
      <w:jc w:val="left"/>
      <w:textAlignment w:val="center"/>
    </w:pPr>
    <w:rPr>
      <w:rFonts w:ascii="Times New Roman" w:hAnsi="Times New Roman" w:eastAsia="宋体" w:cs="Times New Roman"/>
      <w:b/>
      <w:sz w:val="24"/>
      <w:szCs w:val="21"/>
    </w:rPr>
  </w:style>
  <w:style w:type="character" w:customStyle="1" w:styleId="43">
    <w:name w:val="grame"/>
    <w:basedOn w:val="27"/>
    <w:qFormat/>
    <w:uiPriority w:val="0"/>
  </w:style>
  <w:style w:type="character" w:customStyle="1" w:styleId="44">
    <w:name w:val="apple-converted-space"/>
    <w:basedOn w:val="27"/>
    <w:qFormat/>
    <w:uiPriority w:val="0"/>
  </w:style>
  <w:style w:type="character" w:customStyle="1" w:styleId="45">
    <w:name w:val="spelle"/>
    <w:basedOn w:val="27"/>
    <w:qFormat/>
    <w:uiPriority w:val="0"/>
  </w:style>
  <w:style w:type="character" w:customStyle="1" w:styleId="46">
    <w:name w:val="无间隔 字符"/>
    <w:link w:val="47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47">
    <w:name w:val="No Spacing"/>
    <w:link w:val="4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48">
    <w:name w:val="普通(Web)9"/>
    <w:basedOn w:val="1"/>
    <w:qFormat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body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table" w:customStyle="1" w:styleId="51">
    <w:name w:val="浅色列表 - 强调文字颜色 11"/>
    <w:basedOn w:val="2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table" w:customStyle="1" w:styleId="53">
    <w:name w:val="网格型1"/>
    <w:basedOn w:val="22"/>
    <w:qFormat/>
    <w:uiPriority w:val="0"/>
    <w:pPr>
      <w:widowControl w:val="0"/>
    </w:pPr>
    <w:rPr>
      <w:rFonts w:eastAsia="Times New Roman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IBM</Company>
  <Pages>9</Pages>
  <Words>1745</Words>
  <Characters>4291</Characters>
  <Lines>57</Lines>
  <Paragraphs>16</Paragraphs>
  <TotalTime>1</TotalTime>
  <ScaleCrop>false</ScaleCrop>
  <LinksUpToDate>false</LinksUpToDate>
  <CharactersWithSpaces>4583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2013-04-08T17:49:00Z</dcterms:created>
  <dc:creator>IBM_USER</dc:creator>
  <cp:lastModifiedBy>宋昱昊</cp:lastModifiedBy>
  <cp:lastPrinted>2013-04-11T19:09:00Z</cp:lastPrinted>
  <dcterms:modified xsi:type="dcterms:W3CDTF">2026-04-21T09:46:11Z</dcterms:modified>
  <dc:title>安徽省移动二○○八年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423AF0053FEC4D439420F6C79167C237_13</vt:lpwstr>
  </property>
  <property fmtid="{D5CDD505-2E9C-101B-9397-08002B2CF9AE}" pid="4" name="KSOTemplateDocerSaveRecord">
    <vt:lpwstr>eyJoZGlkIjoiNDBmZjJhM2JlMmYxYWRlOGFjMTMzZDU2NjQzYzM1MmEiLCJ1c2VySWQiOiI1MDk0OTQ4NTQifQ==</vt:lpwstr>
  </property>
</Properties>
</file>