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rdbvau"/>
        <w:numPr/>
        <w:jc w:val="left"/>
        <w:rPr/>
      </w:pPr>
      <w:r>
        <w:rPr>
          <w:rFonts w:hint="eastAsia"/>
        </w:rPr>
        <w:t>爆</w:t>
      </w:r>
      <w:r>
        <w:rPr>
          <w:rFonts w:hint="eastAsia"/>
        </w:rPr>
        <w:t>款</w:t>
      </w:r>
      <w:r>
        <w:rPr>
          <w:rFonts w:hint="eastAsia"/>
        </w:rPr>
        <w:t>视频</w:t>
      </w:r>
      <w:r>
        <w:rPr>
          <w:rFonts w:hint="eastAsia"/>
        </w:rPr>
        <w:t>分析</w:t>
      </w:r>
      <w:r>
        <w:rPr>
          <w:rFonts w:hint="eastAsia"/>
        </w:rPr>
        <w:t>方案</w:t>
      </w:r>
      <w:r>
        <w:rPr>
          <w:rFonts w:hint="eastAsia"/>
        </w:rPr>
        <w:t>设计</w:t>
      </w:r>
      <w:r>
        <w:rPr>
          <w:rFonts w:hint="eastAsia"/>
        </w:rPr>
        <w:t>&amp;</w:t>
      </w:r>
      <w:r>
        <w:rPr>
          <w:rFonts w:hint="eastAsia"/>
        </w:rPr>
        <w:t>验证</w:t>
      </w:r>
    </w:p>
    <w:p>
      <w:pPr>
        <w:pStyle w:val="om8cq1"/>
        <w:snapToGrid/>
        <w:spacing w:line="240"/>
        <w:ind w:left="0"/>
        <w:rPr/>
      </w:pPr>
      <w:r>
        <w:rPr>
          <w:rFonts w:hint="eastAsia"/>
          <w:i w:val="false"/>
          <w:strike w:val="false"/>
          <w:color w:val="000000"/>
          <w:u w:val="none"/>
        </w:rPr>
        <w:t>一、</w:t>
      </w:r>
      <w:r>
        <w:rPr>
          <w:i w:val="false"/>
          <w:strike w:val="false"/>
          <w:color w:val="000000"/>
          <w:u w:val="none"/>
        </w:rPr>
        <w:t>目标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完成一个 demo，支持对 TikTok、YouTube、Instagram 视频进行内容拆解分析。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输入可以是：</w:t>
      </w:r>
    </w:p>
    <w:p>
      <w:pPr>
        <w:numPr>
          <w:ilvl w:val="0"/>
          <w:numId w:val="1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TikTok / YouTube / Instagram 视频链接 </w:t>
      </w:r>
    </w:p>
    <w:p>
      <w:pPr>
        <w:numPr>
          <w:ilvl w:val="0"/>
          <w:numId w:val="1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本地上传视频文件 </w:t>
      </w:r>
    </w:p>
    <w:p>
      <w:pPr>
        <w:numPr>
          <w:ilvl w:val="0"/>
          <w:numId w:val="1"/>
        </w:num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视频流或视频文件 URL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需要完成：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视频获取 → 视频解析 → 内容拆解 → 结构化分析 → 输出爆款模型 / 脚本模板 → 前端可视化展示 最终交付一个可演示、可验证的 demo。</w:t>
      </w:r>
    </w:p>
    <w:p>
      <w:pPr>
        <w:pBdr/>
        <w:snapToGrid/>
        <w:spacing w:line="240"/>
        <w:ind w:left="0"/>
        <w:rPr>
          <w:rFonts w:hint="eastAsia"/>
          <w:i w:val="false"/>
          <w:strike w:val="false"/>
          <w:color w:val="000000"/>
          <w:u w:val="none"/>
        </w:rPr>
      </w:pPr>
    </w:p>
    <w:p>
      <w:pPr>
        <w:pBdr/>
        <w:snapToGrid/>
        <w:spacing w:line="240"/>
        <w:ind w:left="0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DDL</w:t>
      </w:r>
      <w:r>
        <w:rPr>
          <w:rFonts w:hint="eastAsia"/>
          <w:i w:val="false"/>
          <w:strike w:val="false"/>
          <w:color w:val="000000"/>
          <w:u w:val="none"/>
        </w:rPr>
        <w:t>：</w:t>
      </w:r>
      <w:r>
        <w:rPr>
          <w:rFonts w:hint="eastAsia"/>
          <w:i w:val="false"/>
          <w:strike w:val="false"/>
          <w:color w:val="000000"/>
          <w:u w:val="none"/>
        </w:rPr>
        <w:t>5</w:t>
      </w:r>
      <w:r>
        <w:rPr>
          <w:rFonts w:hint="eastAsia"/>
          <w:i w:val="false"/>
          <w:strike w:val="false"/>
          <w:color w:val="000000"/>
          <w:u w:val="none"/>
        </w:rPr>
        <w:t>.</w:t>
      </w:r>
      <w:r>
        <w:rPr>
          <w:rFonts w:hint="eastAsia"/>
          <w:i w:val="false"/>
          <w:strike w:val="false"/>
          <w:color w:val="000000"/>
          <w:u w:val="none"/>
        </w:rPr>
        <w:t>1</w:t>
      </w:r>
      <w:r>
        <w:rPr>
          <w:rFonts w:hint="eastAsia"/>
          <w:i w:val="false"/>
          <w:strike w:val="false"/>
          <w:color w:val="000000"/>
          <w:u w:val="none"/>
        </w:rPr>
        <w:t>5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snapToGrid/>
        <w:spacing w:line="240"/>
        <w:ind w:left="0"/>
        <w:rPr/>
      </w:pPr>
    </w:p>
    <w:p>
      <w:pPr>
        <w:pStyle w:val="mqtx0l"/>
        <w:snapToGrid/>
        <w:spacing w:line="240"/>
        <w:ind w:left="0"/>
        <w:rPr/>
      </w:pPr>
      <w:r>
        <w:rPr>
          <w:rFonts w:hint="eastAsia"/>
          <w:i w:val="false"/>
          <w:strike w:val="false"/>
          <w:color w:val="000000"/>
          <w:u w:val="none"/>
        </w:rPr>
        <w:t>二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i w:val="false"/>
          <w:strike w:val="false"/>
          <w:color w:val="000000"/>
          <w:u w:val="none"/>
        </w:rPr>
        <w:t>核心要求</w:t>
      </w:r>
    </w:p>
    <w:p>
      <w:pPr>
        <w:pStyle w:val="8lvrr3"/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pStyle w:val="8lvrr3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1. 视频输入能力</w:t>
      </w:r>
    </w:p>
    <w:p>
      <w:pPr>
        <w:snapToGrid/>
        <w:spacing w:line="240"/>
        <w:ind w:left="0"/>
        <w:rPr/>
      </w:pPr>
    </w:p>
    <w:p>
      <w:pPr>
        <w:pStyle w:val="1hlbz2"/>
        <w:snapToGrid/>
        <w:spacing w:line="240"/>
        <w:ind w:left="0"/>
        <w:rPr>
          <w:sz w:val="22"/>
        </w:rPr>
      </w:pPr>
      <w:r>
        <w:rPr>
          <w:i w:val="false"/>
          <w:strike w:val="false"/>
          <w:color w:val="000000"/>
          <w:sz w:val="22"/>
          <w:u w:val="none"/>
        </w:rPr>
        <w:t>必选：视频上传</w:t>
      </w:r>
    </w:p>
    <w:p>
      <w:pPr>
        <w:pBdr>
          <w:bottom/>
        </w:pBdr>
        <w:snapToGrid/>
        <w:spacing w:line="240"/>
        <w:ind w:left="0"/>
        <w:rPr>
          <w:i w:val="false"/>
          <w:strike w:val="false"/>
          <w:color w:val="000000"/>
          <w:sz w:val="22"/>
          <w:u w:val="none"/>
        </w:rPr>
      </w:pPr>
      <w:r>
        <w:rPr>
          <w:i w:val="false"/>
          <w:strike w:val="false"/>
          <w:color w:val="000000"/>
          <w:sz w:val="22"/>
          <w:u w:val="none"/>
        </w:rPr>
        <w:t>用户可以上传一个本地视频文件，例如：.mp4 / .mov / .webm 上传后系统能完成分析。</w:t>
      </w:r>
    </w:p>
    <w:p>
      <w:pPr>
        <w:snapToGrid/>
        <w:spacing w:line="240"/>
        <w:ind w:left="0"/>
        <w:rPr>
          <w:sz w:val="22"/>
        </w:rPr>
      </w:pPr>
    </w:p>
    <w:p>
      <w:pPr>
        <w:pStyle w:val="lkcl5g"/>
        <w:snapToGrid/>
        <w:spacing w:line="240"/>
        <w:ind w:left="0"/>
        <w:rPr>
          <w:sz w:val="22"/>
        </w:rPr>
      </w:pPr>
      <w:r>
        <w:rPr>
          <w:rFonts w:hint="eastAsia"/>
          <w:i w:val="false"/>
          <w:strike w:val="false"/>
          <w:color w:val="000000"/>
          <w:sz w:val="22"/>
          <w:u w:val="none"/>
        </w:rPr>
        <w:t>可</w:t>
      </w:r>
      <w:r>
        <w:rPr>
          <w:i w:val="false"/>
          <w:strike w:val="false"/>
          <w:color w:val="000000"/>
          <w:sz w:val="22"/>
          <w:u w:val="none"/>
        </w:rPr>
        <w:t>选：视频链接输入</w:t>
      </w:r>
    </w:p>
    <w:p>
      <w:pPr>
        <w:snapToGrid/>
        <w:spacing w:line="240"/>
        <w:ind w:left="0"/>
        <w:rPr>
          <w:sz w:val="22"/>
        </w:rPr>
      </w:pPr>
      <w:r>
        <w:rPr>
          <w:i w:val="false"/>
          <w:strike w:val="false"/>
          <w:color w:val="000000"/>
          <w:sz w:val="22"/>
          <w:u w:val="none"/>
        </w:rPr>
        <w:t>用户可以输入 TikTok、YouTube、Instagram 的视频链接。</w:t>
      </w:r>
    </w:p>
    <w:p>
      <w:pPr>
        <w:snapToGrid/>
        <w:spacing w:line="240"/>
        <w:ind w:left="0"/>
        <w:rPr>
          <w:sz w:val="22"/>
        </w:rPr>
      </w:pPr>
      <w:r>
        <w:rPr>
          <w:i w:val="false"/>
          <w:strike w:val="false"/>
          <w:color w:val="000000"/>
          <w:sz w:val="22"/>
          <w:u w:val="none"/>
        </w:rPr>
        <w:t>系统需要尝试自行获取视频内容并进行分析。</w:t>
      </w:r>
    </w:p>
    <w:p>
      <w:pPr>
        <w:snapToGrid/>
        <w:spacing w:line="240"/>
        <w:ind w:left="0"/>
        <w:rPr>
          <w:sz w:val="22"/>
        </w:rPr>
      </w:pPr>
      <w:r>
        <w:rPr>
          <w:i w:val="false"/>
          <w:strike w:val="false"/>
          <w:color w:val="000000"/>
          <w:sz w:val="22"/>
          <w:u w:val="none"/>
        </w:rPr>
        <w:t>需要注意：</w:t>
      </w:r>
    </w:p>
    <w:p>
      <w:pPr>
        <w:numPr>
          <w:ilvl w:val="0"/>
          <w:numId w:val="2"/>
        </w:numPr>
        <w:snapToGrid/>
        <w:spacing w:line="240"/>
        <w:ind/>
        <w:rPr>
          <w:sz w:val="22"/>
        </w:rPr>
      </w:pPr>
      <w:r>
        <w:rPr>
          <w:i w:val="false"/>
          <w:strike w:val="false"/>
          <w:color w:val="000000"/>
          <w:sz w:val="22"/>
          <w:u w:val="none"/>
        </w:rPr>
        <w:t>不要求破解平台限制；</w:t>
      </w:r>
    </w:p>
    <w:p>
      <w:pPr>
        <w:numPr>
          <w:ilvl w:val="0"/>
          <w:numId w:val="2"/>
        </w:numPr>
        <w:snapToGrid/>
        <w:spacing w:line="240"/>
        <w:ind/>
        <w:rPr>
          <w:sz w:val="22"/>
        </w:rPr>
      </w:pPr>
      <w:r>
        <w:rPr>
          <w:i w:val="false"/>
          <w:strike w:val="false"/>
          <w:color w:val="000000"/>
          <w:sz w:val="22"/>
          <w:u w:val="none"/>
        </w:rPr>
        <w:t>不要求绕过登录、付费、版权或风控；</w:t>
      </w:r>
    </w:p>
    <w:p>
      <w:pPr>
        <w:numPr>
          <w:ilvl w:val="0"/>
          <w:numId w:val="2"/>
        </w:numPr>
        <w:snapToGrid/>
        <w:spacing w:line="240"/>
        <w:ind/>
        <w:rPr>
          <w:sz w:val="22"/>
        </w:rPr>
      </w:pPr>
      <w:r>
        <w:rPr>
          <w:i w:val="false"/>
          <w:strike w:val="false"/>
          <w:color w:val="000000"/>
          <w:sz w:val="22"/>
          <w:u w:val="none"/>
        </w:rPr>
        <w:t>如果某个平台链接无法直接下载，需要给出清晰失败原因；</w:t>
      </w:r>
    </w:p>
    <w:p>
      <w:pPr>
        <w:numPr>
          <w:ilvl w:val="0"/>
          <w:numId w:val="2"/>
        </w:numPr>
        <w:snapToGrid/>
        <w:spacing w:line="240"/>
        <w:ind/>
        <w:rPr>
          <w:sz w:val="22"/>
        </w:rPr>
      </w:pPr>
      <w:r>
        <w:rPr>
          <w:i w:val="false"/>
          <w:strike w:val="false"/>
          <w:color w:val="000000"/>
          <w:sz w:val="22"/>
          <w:u w:val="none"/>
        </w:rPr>
        <w:t>可以提供备用方案，例如让用户上传视频文件；</w:t>
      </w:r>
    </w:p>
    <w:p>
      <w:pPr>
        <w:numPr>
          <w:ilvl w:val="0"/>
          <w:numId w:val="2"/>
        </w:numPr>
        <w:snapToGrid/>
        <w:spacing w:line="240"/>
        <w:ind/>
        <w:rPr>
          <w:sz w:val="22"/>
        </w:rPr>
      </w:pPr>
      <w:r>
        <w:rPr>
          <w:i w:val="false"/>
          <w:strike w:val="false"/>
          <w:color w:val="000000"/>
          <w:sz w:val="22"/>
          <w:u w:val="none"/>
        </w:rPr>
        <w:t>允许使用第三方开源工具或服务，但需要在 README 中说明。</w:t>
      </w:r>
    </w:p>
    <w:p>
      <w:pPr>
        <w:pStyle w:val="q9jtn4"/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pStyle w:val="q9jtn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2. 视频拆解分析能力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需要思考“如何拆解一个视频”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分析</w:t>
      </w:r>
      <w:r>
        <w:rPr>
          <w:rFonts w:hint="eastAsia"/>
          <w:i w:val="false"/>
          <w:strike w:val="false"/>
          <w:color w:val="000000"/>
          <w:u w:val="none"/>
        </w:rPr>
        <w:t>维度</w:t>
      </w:r>
      <w:r>
        <w:rPr>
          <w:rFonts w:hint="eastAsia"/>
          <w:i w:val="false"/>
          <w:strike w:val="false"/>
          <w:color w:val="000000"/>
          <w:u w:val="none"/>
        </w:rPr>
        <w:t>可</w:t>
      </w:r>
      <w:r>
        <w:rPr>
          <w:rFonts w:hint="eastAsia"/>
          <w:i w:val="false"/>
          <w:strike w:val="false"/>
          <w:color w:val="000000"/>
          <w:u w:val="none"/>
        </w:rPr>
        <w:t>参考</w:t>
      </w:r>
      <w:r>
        <w:rPr>
          <w:rFonts w:hint="eastAsia"/>
          <w:i w:val="false"/>
          <w:strike w:val="false"/>
          <w:color w:val="000000"/>
          <w:u w:val="none"/>
        </w:rPr>
        <w:t>出</w:t>
      </w:r>
      <w:r>
        <w:rPr>
          <w:rFonts w:hint="eastAsia"/>
          <w:i w:val="false"/>
          <w:strike w:val="false"/>
          <w:color w:val="000000"/>
          <w:u w:val="none"/>
        </w:rPr>
        <w:t>海</w:t>
      </w:r>
      <w:r>
        <w:rPr>
          <w:rFonts w:hint="eastAsia"/>
          <w:i w:val="false"/>
          <w:strike w:val="false"/>
          <w:color w:val="000000"/>
          <w:u w:val="none"/>
        </w:rPr>
        <w:t>匠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具体算法、规则、权重、判断方式</w:t>
      </w:r>
      <w:r>
        <w:rPr>
          <w:rFonts w:hint="eastAsia"/>
          <w:i w:val="false"/>
          <w:strike w:val="false"/>
          <w:color w:val="000000"/>
          <w:u w:val="none"/>
        </w:rPr>
        <w:t>需要</w:t>
      </w:r>
      <w:r>
        <w:rPr>
          <w:i w:val="false"/>
          <w:strike w:val="false"/>
          <w:color w:val="000000"/>
          <w:u w:val="none"/>
        </w:rPr>
        <w:t>自行设计</w:t>
      </w:r>
      <w:r>
        <w:rPr>
          <w:rFonts w:hint="eastAsia"/>
          <w:i w:val="false"/>
          <w:strike w:val="false"/>
          <w:color w:val="000000"/>
          <w:u w:val="none"/>
        </w:rPr>
        <w:t>验证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Bdr>
          <w:bottom/>
        </w:pBdr>
        <w:snapToGrid/>
        <w:spacing w:line="240"/>
        <w:ind w:left="0"/>
        <w:rPr/>
      </w:pPr>
    </w:p>
    <w:p>
      <w:pPr>
        <w:pStyle w:val="m1ymqs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A. </w:t>
      </w:r>
      <w:r>
        <w:rPr>
          <w:rFonts w:hint="eastAsia"/>
          <w:i w:val="false"/>
          <w:strike w:val="false"/>
          <w:color w:val="000000"/>
          <w:u w:val="none"/>
        </w:rPr>
        <w:t>各</w:t>
      </w:r>
      <w:r>
        <w:rPr>
          <w:rFonts w:hint="eastAsia"/>
          <w:i w:val="false"/>
          <w:strike w:val="false"/>
          <w:color w:val="000000"/>
          <w:u w:val="none"/>
        </w:rPr>
        <w:t>维</w:t>
      </w:r>
      <w:r>
        <w:rPr>
          <w:rFonts w:hint="eastAsia"/>
          <w:i w:val="false"/>
          <w:strike w:val="false"/>
          <w:color w:val="000000"/>
          <w:u w:val="none"/>
        </w:rPr>
        <w:t>度</w:t>
      </w:r>
      <w:r>
        <w:rPr>
          <w:rFonts w:hint="eastAsia"/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分析</w:t>
      </w:r>
    </w:p>
    <w:p>
      <w:pPr>
        <w:pBdr/>
        <w:snapToGrid/>
        <w:spacing w:line="240"/>
        <w:ind w:left="0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有</w:t>
      </w:r>
      <w:r>
        <w:rPr>
          <w:rFonts w:hint="eastAsia"/>
          <w:i w:val="false"/>
          <w:strike w:val="false"/>
          <w:color w:val="000000"/>
          <w:u w:val="none"/>
        </w:rPr>
        <w:t>哪</w:t>
      </w:r>
      <w:r>
        <w:rPr>
          <w:rFonts w:hint="eastAsia"/>
          <w:i w:val="false"/>
          <w:strike w:val="false"/>
          <w:color w:val="000000"/>
          <w:u w:val="none"/>
        </w:rPr>
        <w:t>些</w:t>
      </w:r>
      <w:r>
        <w:rPr>
          <w:rFonts w:hint="eastAsia"/>
          <w:i w:val="false"/>
          <w:strike w:val="false"/>
          <w:color w:val="000000"/>
          <w:u w:val="none"/>
        </w:rPr>
        <w:t>维度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为什么</w:t>
      </w:r>
      <w:r>
        <w:rPr>
          <w:rFonts w:hint="eastAsia"/>
          <w:i w:val="false"/>
          <w:strike w:val="false"/>
          <w:color w:val="000000"/>
          <w:u w:val="none"/>
        </w:rPr>
        <w:t>选</w:t>
      </w:r>
      <w:r>
        <w:rPr>
          <w:rFonts w:hint="eastAsia"/>
          <w:i w:val="false"/>
          <w:strike w:val="false"/>
          <w:color w:val="000000"/>
          <w:u w:val="none"/>
        </w:rPr>
        <w:t>取</w:t>
      </w:r>
      <w:r>
        <w:rPr>
          <w:rFonts w:hint="eastAsia"/>
          <w:i w:val="false"/>
          <w:strike w:val="false"/>
          <w:color w:val="000000"/>
          <w:u w:val="none"/>
        </w:rPr>
        <w:t>这</w:t>
      </w:r>
      <w:r>
        <w:rPr>
          <w:rFonts w:hint="eastAsia"/>
          <w:i w:val="false"/>
          <w:strike w:val="false"/>
          <w:color w:val="000000"/>
          <w:u w:val="none"/>
        </w:rPr>
        <w:t>些</w:t>
      </w:r>
      <w:r>
        <w:rPr>
          <w:rFonts w:hint="eastAsia"/>
          <w:i w:val="false"/>
          <w:strike w:val="false"/>
          <w:color w:val="000000"/>
          <w:u w:val="none"/>
        </w:rPr>
        <w:t>维度</w:t>
      </w:r>
      <w:r>
        <w:rPr>
          <w:rFonts w:hint="eastAsia"/>
          <w:i w:val="false"/>
          <w:strike w:val="false"/>
          <w:color w:val="000000"/>
          <w:u w:val="none"/>
        </w:rPr>
        <w:t>进行</w:t>
      </w:r>
      <w:r>
        <w:rPr>
          <w:i w:val="false"/>
          <w:strike w:val="false"/>
          <w:color w:val="000000"/>
          <w:u w:val="none"/>
        </w:rPr>
        <w:t>分析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怎么</w:t>
      </w:r>
      <w:r>
        <w:rPr>
          <w:rFonts w:hint="eastAsia"/>
          <w:i w:val="false"/>
          <w:strike w:val="false"/>
          <w:color w:val="000000"/>
          <w:u w:val="none"/>
        </w:rPr>
        <w:t>分析</w:t>
      </w:r>
      <w:r>
        <w:rPr>
          <w:rFonts w:hint="eastAsia"/>
          <w:i w:val="false"/>
          <w:strike w:val="false"/>
          <w:color w:val="000000"/>
          <w:u w:val="none"/>
        </w:rPr>
        <w:t>。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pStyle w:val="d6s8m3"/>
        <w:snapToGrid/>
        <w:spacing w:line="240"/>
        <w:ind w:left="0"/>
        <w:rPr/>
      </w:pPr>
      <w:r>
        <w:rPr>
          <w:rFonts w:hint="eastAsia"/>
          <w:i w:val="false"/>
          <w:strike w:val="false"/>
          <w:color w:val="000000"/>
          <w:u w:val="none"/>
        </w:rPr>
        <w:t>B</w:t>
      </w:r>
      <w:r>
        <w:rPr>
          <w:i w:val="false"/>
          <w:strike w:val="false"/>
          <w:color w:val="000000"/>
          <w:u w:val="none"/>
        </w:rPr>
        <w:t>. 爆款脚本模型输出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最终系统需要输出一个可复用的“爆款视频模型”或“脚本模板”。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不是简单总结原视频，而是提炼出可以迁移复用的结构。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输出示例：</w:t>
      </w:r>
    </w:p>
    <w:p>
      <w:pPr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可复用脚本模型：  适用场景： 知识类 / 教程类 / 方法论类短视频  视频结构： 0–3 秒：提出一个目标用户强相关的问题 3–8 秒：指出大多数人的错误做法 8–20 秒：给出 3 个具体解决方案 20–25 秒：用一句话总结收益 25–30 秒：引导收藏 / 评论 / 关注  脚本模板： “你是不是也遇到过【痛点】？ 很多人以为是【错误认知】，但真正的问题是【核心原因】。 我建议你先做这 3 件事： 第一，【方法一】； 第二，【方法二】； 第三，【方法三】。 如果你正在做【目标场景】，这个方法可以直接套用。” </w:t>
      </w:r>
    </w:p>
    <w:p>
      <w:pPr>
        <w:pStyle w:val="ig2h0d"/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pStyle w:val="ig2h0d"/>
        <w:snapToGrid/>
        <w:spacing w:line="240"/>
        <w:ind w:left="0"/>
        <w:rPr/>
      </w:pPr>
      <w:r>
        <w:rPr>
          <w:rFonts w:hint="eastAsia"/>
          <w:i w:val="false"/>
          <w:strike w:val="false"/>
          <w:color w:val="000000"/>
          <w:u w:val="none"/>
        </w:rPr>
        <w:t>三</w:t>
      </w:r>
      <w:r>
        <w:rPr>
          <w:i w:val="false"/>
          <w:strike w:val="false"/>
          <w:color w:val="000000"/>
          <w:u w:val="none"/>
        </w:rPr>
        <w:t>、建议技术方向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技术栈不做强制要求。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可以使用：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前端：React / Vue / Next.js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后端：Node.js / Python / FastAPI / NestJS / Next.js API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视频处理：FFmpeg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语音转文字：Whisper 或其他 STT 服务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OCR：PaddleOCR / Tesseract / 云服务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AI 分析：OpenAI / Gemini / Claude / 本地模型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存储：本地文件 / SQLite / PostgreSQL / MongoDB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任务队列：可选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不要求所有能力都自研。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允许合理使用开源工具、AI API、第三方库，但必须说明：</w:t>
      </w:r>
    </w:p>
    <w:p>
      <w:pPr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用了什么工具 解决了什么问题 哪些逻辑是自己设计的 哪些结果来自模型推理 </w:t>
      </w:r>
    </w:p>
    <w:p>
      <w:pPr>
        <w:pBdr>
          <w:bottom/>
        </w:pBdr>
        <w:ind w:left="0"/>
        <w:rPr/>
      </w:pPr>
    </w:p>
    <w:p>
      <w:pPr>
        <w:pStyle w:val="lptxjf"/>
        <w:snapToGrid/>
        <w:spacing w:line="240"/>
        <w:ind w:left="0"/>
        <w:rPr/>
      </w:pPr>
      <w:r>
        <w:rPr>
          <w:rFonts w:hint="eastAsia"/>
          <w:i w:val="false"/>
          <w:strike w:val="false"/>
          <w:color w:val="000000"/>
          <w:u w:val="none"/>
        </w:rPr>
        <w:t>四</w:t>
      </w:r>
      <w:r>
        <w:rPr>
          <w:i w:val="false"/>
          <w:strike w:val="false"/>
          <w:color w:val="000000"/>
          <w:u w:val="none"/>
        </w:rPr>
        <w:t>、必须完成的功能</w:t>
      </w:r>
    </w:p>
    <w:p>
      <w:pPr>
        <w:pStyle w:val="cnhf1q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1. 前端 Demo 页面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至少包含以下页面或模块：</w:t>
      </w:r>
    </w:p>
    <w:p>
      <w:pPr>
        <w:pStyle w:val="dhedoi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视频输入页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支持：</w:t>
      </w:r>
    </w:p>
    <w:p>
      <w:pPr>
        <w:pBdr>
          <w:bottom/>
        </w:pBdr>
        <w:ind w:left="0"/>
        <w:rPr/>
      </w:pPr>
      <w:r>
        <w:rPr>
          <w:i w:val="false"/>
          <w:strike w:val="false"/>
          <w:color w:val="000000"/>
          <w:u w:val="none"/>
        </w:rPr>
        <w:t xml:space="preserve">输入视频链接 上传视频文件 提交分析任务 展示任务状态 </w:t>
      </w:r>
    </w:p>
    <w:p>
      <w:pPr>
        <w:pStyle w:val="xv7hh4"/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pStyle w:val="xv7hh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分析结果页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展示：</w:t>
      </w:r>
    </w:p>
    <w:p>
      <w:pPr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视频基本信息 </w:t>
      </w:r>
    </w:p>
    <w:p>
      <w:pPr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视频预览 </w:t>
      </w:r>
    </w:p>
    <w:p>
      <w:pPr>
        <w:pBdr/>
        <w:ind w:left="0"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各</w:t>
      </w:r>
      <w:r>
        <w:rPr>
          <w:rFonts w:hint="eastAsia"/>
          <w:i w:val="false"/>
          <w:strike w:val="false"/>
          <w:color w:val="000000"/>
          <w:u w:val="none"/>
        </w:rPr>
        <w:t>维度</w:t>
      </w:r>
      <w:r>
        <w:rPr>
          <w:i w:val="false"/>
          <w:strike w:val="false"/>
          <w:color w:val="000000"/>
          <w:u w:val="none"/>
        </w:rPr>
        <w:t>分析</w:t>
      </w:r>
    </w:p>
    <w:p>
      <w:pPr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爆款模型总结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>/</w:t>
      </w:r>
      <w:r>
        <w:rPr>
          <w:i w:val="false"/>
          <w:strike w:val="false"/>
          <w:color w:val="000000"/>
          <w:u w:val="none"/>
        </w:rPr>
        <w:t xml:space="preserve"> 可复用脚本模板 </w:t>
      </w:r>
    </w:p>
    <w:p>
      <w:pPr>
        <w:pBdr>
          <w:bottom/>
        </w:pBdr>
        <w:ind w:left="0"/>
        <w:rPr/>
      </w:pPr>
    </w:p>
    <w:p>
      <w:pPr>
        <w:pStyle w:val="fqhxuo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可视化模块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至少需要有一种可视化表达，例如：</w:t>
      </w:r>
    </w:p>
    <w:p>
      <w:pPr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时间轴 </w:t>
      </w:r>
    </w:p>
    <w:p>
      <w:pPr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分镜列表 </w:t>
      </w:r>
    </w:p>
    <w:p>
      <w:pPr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节奏曲线 </w:t>
      </w:r>
    </w:p>
    <w:p>
      <w:pPr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脚本结构图 </w:t>
      </w:r>
    </w:p>
    <w:p>
      <w:pPr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标签云 </w:t>
      </w:r>
    </w:p>
    <w:p>
      <w:pPr>
        <w:pBdr>
          <w:bottom w:val="thick" w:color="000000" w:sz="8"/>
        </w:pBdr>
        <w:ind w:left="0"/>
        <w:rPr/>
      </w:pPr>
      <w:r>
        <w:rPr>
          <w:i w:val="false"/>
          <w:strike w:val="false"/>
          <w:color w:val="000000"/>
          <w:u w:val="none"/>
        </w:rPr>
        <w:t xml:space="preserve">分析评分卡 </w:t>
      </w:r>
    </w:p>
    <w:p>
      <w:pPr>
        <w:pStyle w:val="i0ok5w"/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pStyle w:val="i0ok5w"/>
        <w:pBdr>
          <w:bottom/>
        </w:pBd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2. 分析结果结构化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分析结果不能只有一段自然语言。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至少需要有结构化 JSON，例如：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v5mu7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>{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"video_id": "xxx",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"source": "youtube",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"duration": 32.5,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"hook_analysis": {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  "score": 8,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  "type": "痛点提问型",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  "summary": "开头 3 秒直接提出用户痛点，并配合大字幕强化注意力"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},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"shot_analysis": {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  "shot_count": 12,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  "avg_shot_duration": 2.7,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  "pace": "快节奏",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  "shots": []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},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"script_analysis": {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  "structure": ["痛点", "反常识", "方法", "总结", "CTA"],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  "hook_sentence": "你的视频为什么没人看？",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  "cta": "建议收藏"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},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"viral_model": {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  "model_name": "痛点提问 + 三步解决方案模型",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  "applicable_scenarios": ["知识类", "教程类", "职场类"],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  "template": "你是不是也遇到过【痛点】..."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 xml:space="preserve">  }</w:t>
                        </w:r>
                      </w:p>
                      <w:p>
                        <w:pPr>
                          <w:pStyle w:val="8s6z39"/>
                          <w:ind/>
                          <w:rPr>
                            <w:rStyle w:val="two4gh"/>
                          </w:rPr>
                        </w:pPr>
                        <w:r>
                          <w:rPr>
                            <w:rStyle w:val="two4g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4x3e13"/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snapToGrid/>
        <w:spacing w:line="240"/>
        <w:ind w:left="0"/>
        <w:rPr/>
      </w:pPr>
    </w:p>
    <w:p>
      <w:pPr>
        <w:pStyle w:val="4x3e13"/>
        <w:snapToGrid/>
        <w:spacing w:line="240"/>
        <w:ind w:left="0"/>
        <w:rPr/>
      </w:pPr>
      <w:r>
        <w:rPr>
          <w:rFonts w:hint="eastAsia"/>
          <w:i w:val="false"/>
          <w:strike w:val="false"/>
          <w:color w:val="000000"/>
          <w:u w:val="none"/>
        </w:rPr>
        <w:t>五</w:t>
      </w:r>
      <w:r>
        <w:rPr>
          <w:i w:val="false"/>
          <w:strike w:val="false"/>
          <w:color w:val="000000"/>
          <w:u w:val="none"/>
        </w:rPr>
        <w:t>、数据与验证要求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至少需要准备：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3–6 个可分析视频样本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至少覆盖 TikTok、YouTube、Instagram 中的 2 个来源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至少支持 1 个本地上传视频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不要求大量样本。</w:t>
      </w:r>
    </w:p>
    <w:p>
      <w:pPr>
        <w:snapToGrid/>
        <w:spacing w:line="240"/>
        <w:ind w:left="0"/>
        <w:rPr/>
      </w:pP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更重要的是：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每个样本能完整跑通分析流程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分析结果能解释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输出模型有一定参考价值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"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1">
    <w:abstractNumId w:val="2"/>
  </w:num>
  <w:num w:numId="2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3chto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mqtx0l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88zzt6">
    <w:name w:val="Table Grid"/>
    <w:basedOn w:val="guzlq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125olo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dvbscu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two4gh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q9jtn4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ou0r7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lptxjf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ixz60w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ny0jmv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8s6z39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5b8dig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ehpsl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3r8win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b52da3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dr1ezv">
    <w:name w:val="Table Grid"/>
    <w:basedOn w:val="ny0jmv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z5a0l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wkchf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dhedo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ku4091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fum08l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blefu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fst5p9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fqhxu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nefa8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107i05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1hlbz2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lkcl5g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gllum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yzns4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jzqleg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vql9fw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5owzcn">
    <w:name w:val="Table Grid"/>
    <w:basedOn w:val="3chto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pqwr7t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i0ok5w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yo7r5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m1ymqs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isgmia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ig2h0d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d6s8m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paragraph" w:styleId="om8cq1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4x3e13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8lvrr3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li8342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vx48n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guzlq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q4634k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cnhf1q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nn7qvs">
    <w:name w:val="Table Grid"/>
    <w:basedOn w:val="gllum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wxn7la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9unrc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3cijp3">
    <w:name w:val="Table Grid"/>
    <w:basedOn w:val="ehpsl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xv7hh4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ve86m4">
    <w:name w:val="Table Grid"/>
    <w:basedOn w:val="z5a0l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2026-05-09T10:24:48Z</dcterms:created>
  <dcterms:modified xsi:type="dcterms:W3CDTF">2026-05-09T10:24:48Z</dcterms:modified>
</cp:coreProperties>
</file>