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5D70" w14:textId="4E9ED479" w:rsidR="002E2DD8" w:rsidRPr="00BD2B62" w:rsidRDefault="00363FB5" w:rsidP="00BD2B62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D2B62">
        <w:rPr>
          <w:sz w:val="24"/>
          <w:szCs w:val="24"/>
        </w:rPr>
        <w:t>Contagem de Pontos de Função</w:t>
      </w:r>
      <w:r w:rsidR="00801D07" w:rsidRPr="00BD2B62">
        <w:rPr>
          <w:sz w:val="24"/>
          <w:szCs w:val="24"/>
        </w:rPr>
        <w:t xml:space="preserve"> Referente a Tela de Agendamento</w:t>
      </w:r>
    </w:p>
    <w:p w14:paraId="4FCC58A9" w14:textId="77777777" w:rsidR="000544EC" w:rsidRPr="00182230" w:rsidRDefault="00363FB5" w:rsidP="00182230">
      <w:pPr>
        <w:rPr>
          <w:sz w:val="24"/>
          <w:szCs w:val="24"/>
        </w:rPr>
      </w:pPr>
      <w:r w:rsidRPr="00182230">
        <w:rPr>
          <w:sz w:val="24"/>
          <w:szCs w:val="24"/>
        </w:rPr>
        <w:t>O Primeiro passo a seguir para contar os pontos de função é determinar o tipo de contagem e como ele será medido.</w:t>
      </w:r>
    </w:p>
    <w:p w14:paraId="0FBC47E4" w14:textId="432A7B63" w:rsidR="00363FB5" w:rsidRPr="00182230" w:rsidRDefault="00363FB5" w:rsidP="00182230">
      <w:pPr>
        <w:rPr>
          <w:sz w:val="24"/>
          <w:szCs w:val="24"/>
        </w:rPr>
      </w:pPr>
      <w:r w:rsidRPr="00182230">
        <w:rPr>
          <w:sz w:val="24"/>
          <w:szCs w:val="24"/>
        </w:rPr>
        <w:t>Normalmente são usados três tipos de contagens:</w:t>
      </w:r>
    </w:p>
    <w:p w14:paraId="378F8299" w14:textId="3BCB6734" w:rsidR="00B92D70" w:rsidRPr="00182230" w:rsidRDefault="00363FB5" w:rsidP="0018223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82230">
        <w:rPr>
          <w:sz w:val="24"/>
          <w:szCs w:val="24"/>
        </w:rPr>
        <w:t xml:space="preserve">Contagem de projeto de </w:t>
      </w:r>
      <w:r w:rsidR="00B92D70" w:rsidRPr="00182230">
        <w:rPr>
          <w:sz w:val="24"/>
          <w:szCs w:val="24"/>
        </w:rPr>
        <w:t>desenvolvimento, que é utilizado na hora da instalação do app juntamente com o usuário para conversão de dados necessários para utilização</w:t>
      </w:r>
      <w:r w:rsidRPr="00182230">
        <w:rPr>
          <w:sz w:val="24"/>
          <w:szCs w:val="24"/>
        </w:rPr>
        <w:t>;</w:t>
      </w:r>
    </w:p>
    <w:p w14:paraId="0A9A0989" w14:textId="054318F3" w:rsidR="00583DB5" w:rsidRPr="00182230" w:rsidRDefault="00363FB5" w:rsidP="0018223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82230">
        <w:rPr>
          <w:sz w:val="24"/>
          <w:szCs w:val="24"/>
        </w:rPr>
        <w:t>Contagem de projeto de melhoria(manutenção)</w:t>
      </w:r>
      <w:r w:rsidR="00B92D70" w:rsidRPr="00182230">
        <w:rPr>
          <w:sz w:val="24"/>
          <w:szCs w:val="24"/>
        </w:rPr>
        <w:t xml:space="preserve"> este mede as modificações ou updates de apps </w:t>
      </w:r>
      <w:r w:rsidR="00583DB5" w:rsidRPr="00182230">
        <w:rPr>
          <w:sz w:val="24"/>
          <w:szCs w:val="24"/>
        </w:rPr>
        <w:t xml:space="preserve">que já se encontram </w:t>
      </w:r>
      <w:r w:rsidR="00B92D70" w:rsidRPr="00182230">
        <w:rPr>
          <w:sz w:val="24"/>
          <w:szCs w:val="24"/>
        </w:rPr>
        <w:t>em execução</w:t>
      </w:r>
      <w:r w:rsidRPr="00182230">
        <w:rPr>
          <w:sz w:val="24"/>
          <w:szCs w:val="24"/>
        </w:rPr>
        <w:t>;</w:t>
      </w:r>
    </w:p>
    <w:p w14:paraId="25297581" w14:textId="0E278DD1" w:rsidR="00583DB5" w:rsidRPr="00182230" w:rsidRDefault="00363FB5" w:rsidP="0018223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82230">
        <w:rPr>
          <w:sz w:val="24"/>
          <w:szCs w:val="24"/>
        </w:rPr>
        <w:t>Contagem de Aplicação</w:t>
      </w:r>
      <w:r w:rsidR="00583DB5" w:rsidRPr="00182230">
        <w:rPr>
          <w:sz w:val="24"/>
          <w:szCs w:val="24"/>
        </w:rPr>
        <w:t>, mede a funcionalidade fornecida ao usuário pela aplicação instalada e em produção.</w:t>
      </w:r>
    </w:p>
    <w:p w14:paraId="68E63E36" w14:textId="21B4747F" w:rsidR="009F78D9" w:rsidRPr="00182230" w:rsidRDefault="00583DB5" w:rsidP="00182230">
      <w:pPr>
        <w:rPr>
          <w:sz w:val="24"/>
          <w:szCs w:val="24"/>
        </w:rPr>
      </w:pPr>
      <w:r w:rsidRPr="00182230">
        <w:rPr>
          <w:noProof/>
          <w:sz w:val="24"/>
          <w:szCs w:val="24"/>
        </w:rPr>
        <w:drawing>
          <wp:inline distT="0" distB="0" distL="0" distR="0" wp14:anchorId="24A178F8" wp14:editId="2441A0B0">
            <wp:extent cx="3261995" cy="3542030"/>
            <wp:effectExtent l="0" t="0" r="0" b="1270"/>
            <wp:docPr id="1" name="Imagem 1" descr="Passos da contagem de Pontos de Fu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os da contagem de Pontos de Fun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C04B" w14:textId="22E5E0F7" w:rsidR="000544EC" w:rsidRPr="00182230" w:rsidRDefault="009F78D9" w:rsidP="00182230">
      <w:pPr>
        <w:rPr>
          <w:sz w:val="24"/>
          <w:szCs w:val="24"/>
        </w:rPr>
      </w:pPr>
      <w:r w:rsidRPr="00182230">
        <w:rPr>
          <w:sz w:val="24"/>
          <w:szCs w:val="24"/>
        </w:rPr>
        <w:t>Após a identificação do escopo de contagem precisamos ter o entendimento do que está dentro da aplicação e o que está fora ness</w:t>
      </w:r>
      <w:r w:rsidR="0043782E" w:rsidRPr="00182230">
        <w:rPr>
          <w:sz w:val="24"/>
          <w:szCs w:val="24"/>
        </w:rPr>
        <w:t>e</w:t>
      </w:r>
      <w:r w:rsidRPr="00182230">
        <w:rPr>
          <w:sz w:val="24"/>
          <w:szCs w:val="24"/>
        </w:rPr>
        <w:t xml:space="preserve"> momento entra a Fronteira da Aplicação que é a interface conceitual entre aplicação e usuários externos.</w:t>
      </w:r>
    </w:p>
    <w:p w14:paraId="3A617CF3" w14:textId="35C1F87F" w:rsidR="000544EC" w:rsidRPr="00182230" w:rsidRDefault="000544EC" w:rsidP="00182230">
      <w:pPr>
        <w:rPr>
          <w:sz w:val="24"/>
          <w:szCs w:val="24"/>
        </w:rPr>
      </w:pPr>
      <w:r w:rsidRPr="00182230">
        <w:rPr>
          <w:sz w:val="24"/>
          <w:szCs w:val="24"/>
        </w:rPr>
        <w:t>No próximo passo teremos as contagens das funções de dados e das funções de transação.</w:t>
      </w:r>
    </w:p>
    <w:p w14:paraId="490344E0" w14:textId="77777777" w:rsidR="000544EC" w:rsidRPr="00BD2B62" w:rsidRDefault="000544EC" w:rsidP="00BD2B62">
      <w:pPr>
        <w:pStyle w:val="PargrafodaLista"/>
        <w:rPr>
          <w:b/>
          <w:bCs/>
          <w:sz w:val="24"/>
          <w:szCs w:val="24"/>
        </w:rPr>
      </w:pPr>
      <w:r w:rsidRPr="00BD2B62">
        <w:rPr>
          <w:b/>
          <w:bCs/>
          <w:sz w:val="24"/>
          <w:szCs w:val="24"/>
        </w:rPr>
        <w:t>Funções de dados:</w:t>
      </w:r>
    </w:p>
    <w:p w14:paraId="1D7633F9" w14:textId="494AA6AC" w:rsidR="000544EC" w:rsidRPr="00BD2B62" w:rsidRDefault="000544EC" w:rsidP="00BD2B62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D2B62">
        <w:rPr>
          <w:sz w:val="24"/>
          <w:szCs w:val="24"/>
        </w:rPr>
        <w:t>Arquivos Lógicos Internos (</w:t>
      </w:r>
      <w:proofErr w:type="spellStart"/>
      <w:r w:rsidRPr="00BD2B62">
        <w:rPr>
          <w:sz w:val="24"/>
          <w:szCs w:val="24"/>
        </w:rPr>
        <w:t>ALIs</w:t>
      </w:r>
      <w:proofErr w:type="spellEnd"/>
      <w:r w:rsidRPr="00BD2B62">
        <w:rPr>
          <w:sz w:val="24"/>
          <w:szCs w:val="24"/>
        </w:rPr>
        <w:t>);</w:t>
      </w:r>
    </w:p>
    <w:p w14:paraId="5AB48ED4" w14:textId="6F228163" w:rsidR="000544EC" w:rsidRPr="00BD2B62" w:rsidRDefault="000544EC" w:rsidP="00BD2B62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D2B62">
        <w:rPr>
          <w:sz w:val="24"/>
          <w:szCs w:val="24"/>
        </w:rPr>
        <w:t>Arquivos de Interface Externa (</w:t>
      </w:r>
      <w:proofErr w:type="spellStart"/>
      <w:r w:rsidRPr="00BD2B62">
        <w:rPr>
          <w:sz w:val="24"/>
          <w:szCs w:val="24"/>
        </w:rPr>
        <w:t>AIEs</w:t>
      </w:r>
      <w:proofErr w:type="spellEnd"/>
      <w:r w:rsidRPr="00BD2B62">
        <w:rPr>
          <w:sz w:val="24"/>
          <w:szCs w:val="24"/>
        </w:rPr>
        <w:t>);</w:t>
      </w:r>
    </w:p>
    <w:p w14:paraId="08018E6F" w14:textId="1B4FDB95" w:rsidR="00254CB3" w:rsidRDefault="00254CB3" w:rsidP="00182230">
      <w:pPr>
        <w:rPr>
          <w:b/>
          <w:bCs/>
          <w:sz w:val="24"/>
          <w:szCs w:val="24"/>
        </w:rPr>
      </w:pPr>
    </w:p>
    <w:p w14:paraId="61A792EE" w14:textId="77777777" w:rsidR="00BD2B62" w:rsidRPr="00182230" w:rsidRDefault="00BD2B62" w:rsidP="00182230">
      <w:pPr>
        <w:rPr>
          <w:b/>
          <w:bCs/>
          <w:sz w:val="24"/>
          <w:szCs w:val="24"/>
        </w:rPr>
      </w:pPr>
    </w:p>
    <w:p w14:paraId="5BD83DC5" w14:textId="1BF102B5" w:rsidR="000544EC" w:rsidRPr="00182230" w:rsidRDefault="000544EC" w:rsidP="00182230">
      <w:pPr>
        <w:rPr>
          <w:b/>
          <w:bCs/>
          <w:sz w:val="24"/>
          <w:szCs w:val="24"/>
        </w:rPr>
      </w:pPr>
      <w:r w:rsidRPr="00182230">
        <w:rPr>
          <w:b/>
          <w:bCs/>
          <w:sz w:val="24"/>
          <w:szCs w:val="24"/>
        </w:rPr>
        <w:lastRenderedPageBreak/>
        <w:t>Funções de Transação:</w:t>
      </w:r>
    </w:p>
    <w:p w14:paraId="11C697D8" w14:textId="76CA2AE9" w:rsidR="000544EC" w:rsidRPr="00BD2B62" w:rsidRDefault="000544EC" w:rsidP="00BD2B6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BD2B62">
        <w:rPr>
          <w:sz w:val="24"/>
          <w:szCs w:val="24"/>
        </w:rPr>
        <w:t>Entradas Externas (EE);</w:t>
      </w:r>
    </w:p>
    <w:p w14:paraId="0ABBF4D1" w14:textId="7405B2E4" w:rsidR="000544EC" w:rsidRPr="00BD2B62" w:rsidRDefault="000544EC" w:rsidP="00BD2B6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BD2B62">
        <w:rPr>
          <w:sz w:val="24"/>
          <w:szCs w:val="24"/>
        </w:rPr>
        <w:t>Saídas Externas (SE);</w:t>
      </w:r>
    </w:p>
    <w:p w14:paraId="5EE9B1A5" w14:textId="46A996E4" w:rsidR="000544EC" w:rsidRPr="00BD2B62" w:rsidRDefault="000544EC" w:rsidP="00BD2B6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BD2B62">
        <w:rPr>
          <w:sz w:val="24"/>
          <w:szCs w:val="24"/>
        </w:rPr>
        <w:t>Consultas Externas (CE).</w:t>
      </w:r>
    </w:p>
    <w:p w14:paraId="730E8D74" w14:textId="1055992C" w:rsidR="00801D07" w:rsidRPr="00182230" w:rsidRDefault="00801D07" w:rsidP="00182230">
      <w:pPr>
        <w:rPr>
          <w:sz w:val="24"/>
          <w:szCs w:val="24"/>
        </w:rPr>
      </w:pPr>
    </w:p>
    <w:p w14:paraId="3EE1F48B" w14:textId="62276AF5" w:rsidR="00801D07" w:rsidRPr="00BD2B62" w:rsidRDefault="00182230" w:rsidP="00BD2B62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D2B62">
        <w:rPr>
          <w:sz w:val="24"/>
          <w:szCs w:val="24"/>
        </w:rPr>
        <w:t>Tipo de contagem</w:t>
      </w:r>
    </w:p>
    <w:p w14:paraId="01448E71" w14:textId="19DA5F97" w:rsidR="00801D07" w:rsidRPr="00182230" w:rsidRDefault="00801D07" w:rsidP="00182230">
      <w:pPr>
        <w:rPr>
          <w:sz w:val="24"/>
          <w:szCs w:val="24"/>
        </w:rPr>
      </w:pPr>
    </w:p>
    <w:p w14:paraId="3ADF0BF4" w14:textId="2B28B2E7" w:rsidR="00801D07" w:rsidRPr="00182230" w:rsidRDefault="00801D07" w:rsidP="00182230">
      <w:pPr>
        <w:rPr>
          <w:sz w:val="24"/>
          <w:szCs w:val="24"/>
        </w:rPr>
      </w:pPr>
      <w:r w:rsidRPr="00182230">
        <w:rPr>
          <w:sz w:val="24"/>
          <w:szCs w:val="24"/>
        </w:rPr>
        <w:t xml:space="preserve">Para melhor verificação de nosso APP escolhemos a </w:t>
      </w:r>
      <w:r w:rsidRPr="00182230">
        <w:rPr>
          <w:sz w:val="24"/>
          <w:szCs w:val="24"/>
        </w:rPr>
        <w:t xml:space="preserve">Contagem de </w:t>
      </w:r>
      <w:r w:rsidR="00182230" w:rsidRPr="00182230">
        <w:rPr>
          <w:sz w:val="24"/>
          <w:szCs w:val="24"/>
        </w:rPr>
        <w:t>Aplicação, que</w:t>
      </w:r>
      <w:r w:rsidRPr="00182230">
        <w:rPr>
          <w:sz w:val="24"/>
          <w:szCs w:val="24"/>
        </w:rPr>
        <w:t xml:space="preserve"> mede a funcionalidade fornecida ao usuário pela aplicação instalada e em produção.</w:t>
      </w:r>
    </w:p>
    <w:p w14:paraId="67F68C16" w14:textId="6CD1776A" w:rsidR="00801D07" w:rsidRPr="00182230" w:rsidRDefault="00801D07" w:rsidP="00182230">
      <w:pPr>
        <w:rPr>
          <w:sz w:val="24"/>
          <w:szCs w:val="24"/>
        </w:rPr>
      </w:pPr>
    </w:p>
    <w:p w14:paraId="414AD9DA" w14:textId="7593C9AF" w:rsidR="00182230" w:rsidRPr="00BD2B62" w:rsidRDefault="00182230" w:rsidP="00BD2B62">
      <w:pPr>
        <w:pStyle w:val="PargrafodaLista"/>
        <w:numPr>
          <w:ilvl w:val="0"/>
          <w:numId w:val="5"/>
        </w:numPr>
        <w:rPr>
          <w:rFonts w:eastAsia="Times New Roman"/>
          <w:sz w:val="24"/>
          <w:szCs w:val="24"/>
          <w:lang w:eastAsia="pt-BR"/>
        </w:rPr>
      </w:pPr>
      <w:r w:rsidRPr="00BD2B62">
        <w:rPr>
          <w:rFonts w:eastAsia="Times New Roman"/>
          <w:sz w:val="24"/>
          <w:szCs w:val="24"/>
          <w:lang w:eastAsia="pt-BR"/>
        </w:rPr>
        <w:t>Contagens de pontos de função da tela de agendamento</w:t>
      </w:r>
    </w:p>
    <w:p w14:paraId="705FFDC2" w14:textId="53641372" w:rsidR="00E55ADE" w:rsidRPr="00182230" w:rsidRDefault="00E55ADE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sz w:val="24"/>
          <w:szCs w:val="24"/>
          <w:lang w:eastAsia="pt-BR"/>
        </w:rPr>
        <w:t xml:space="preserve">Utilizaremos como forma de contagem de pontos de função </w:t>
      </w:r>
      <w:r w:rsidR="00A641B9" w:rsidRPr="00182230">
        <w:rPr>
          <w:rFonts w:eastAsia="Times New Roman"/>
          <w:sz w:val="24"/>
          <w:szCs w:val="24"/>
          <w:lang w:eastAsia="pt-BR"/>
        </w:rPr>
        <w:t>a</w:t>
      </w:r>
      <w:r w:rsidRPr="00182230">
        <w:rPr>
          <w:rFonts w:eastAsia="Times New Roman"/>
          <w:sz w:val="24"/>
          <w:szCs w:val="24"/>
          <w:lang w:eastAsia="pt-BR"/>
        </w:rPr>
        <w:t xml:space="preserve"> tela</w:t>
      </w:r>
      <w:r w:rsidR="00A641B9" w:rsidRPr="00182230">
        <w:rPr>
          <w:rFonts w:eastAsia="Times New Roman"/>
          <w:sz w:val="24"/>
          <w:szCs w:val="24"/>
          <w:lang w:eastAsia="pt-BR"/>
        </w:rPr>
        <w:t xml:space="preserve"> de</w:t>
      </w:r>
      <w:r w:rsidR="00254CB3" w:rsidRPr="00182230">
        <w:rPr>
          <w:rFonts w:eastAsia="Times New Roman"/>
          <w:sz w:val="24"/>
          <w:szCs w:val="24"/>
          <w:lang w:eastAsia="pt-BR"/>
        </w:rPr>
        <w:t xml:space="preserve"> </w:t>
      </w:r>
      <w:r w:rsidRPr="00182230">
        <w:rPr>
          <w:rFonts w:eastAsia="Times New Roman"/>
          <w:sz w:val="24"/>
          <w:szCs w:val="24"/>
          <w:lang w:eastAsia="pt-BR"/>
        </w:rPr>
        <w:t>agendamento:</w:t>
      </w:r>
    </w:p>
    <w:p w14:paraId="5CC5D12C" w14:textId="0CA7A278" w:rsidR="00E55ADE" w:rsidRPr="00182230" w:rsidRDefault="00E55ADE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noProof/>
          <w:sz w:val="24"/>
          <w:szCs w:val="24"/>
        </w:rPr>
        <w:drawing>
          <wp:inline distT="0" distB="0" distL="0" distR="0" wp14:anchorId="4B41A952" wp14:editId="31098D80">
            <wp:extent cx="2628900" cy="5172075"/>
            <wp:effectExtent l="0" t="0" r="0" b="952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B76F" w14:textId="77777777" w:rsidR="00BD2B62" w:rsidRDefault="00BD2B62" w:rsidP="00182230">
      <w:pPr>
        <w:rPr>
          <w:rFonts w:eastAsia="Times New Roman"/>
          <w:sz w:val="24"/>
          <w:szCs w:val="24"/>
          <w:lang w:eastAsia="pt-BR"/>
        </w:rPr>
      </w:pPr>
    </w:p>
    <w:p w14:paraId="3E86777C" w14:textId="19BA08C6" w:rsidR="00BD2B62" w:rsidRPr="00BD2B62" w:rsidRDefault="00BD2B62" w:rsidP="00BD2B62">
      <w:pPr>
        <w:pStyle w:val="PargrafodaLista"/>
        <w:numPr>
          <w:ilvl w:val="0"/>
          <w:numId w:val="5"/>
        </w:numPr>
        <w:rPr>
          <w:rFonts w:eastAsia="Times New Roman"/>
          <w:sz w:val="24"/>
          <w:szCs w:val="24"/>
          <w:lang w:eastAsia="pt-BR"/>
        </w:rPr>
      </w:pPr>
      <w:r w:rsidRPr="00BD2B62">
        <w:rPr>
          <w:rFonts w:eastAsia="Times New Roman"/>
          <w:sz w:val="24"/>
          <w:szCs w:val="24"/>
          <w:lang w:eastAsia="pt-BR"/>
        </w:rPr>
        <w:lastRenderedPageBreak/>
        <w:t>Contagem de ALI</w:t>
      </w:r>
    </w:p>
    <w:p w14:paraId="1D799F1E" w14:textId="7911E4E1" w:rsidR="00F34C81" w:rsidRPr="00182230" w:rsidRDefault="00A641B9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sz w:val="24"/>
          <w:szCs w:val="24"/>
          <w:lang w:eastAsia="pt-BR"/>
        </w:rPr>
        <w:t>Em primeiro lugar contaremos os dados mantidos por 1 ou mais processos denominado ALI</w:t>
      </w:r>
      <w:r w:rsidR="00F34C81" w:rsidRPr="00182230">
        <w:rPr>
          <w:rFonts w:eastAsia="Times New Roman"/>
          <w:sz w:val="24"/>
          <w:szCs w:val="24"/>
          <w:lang w:eastAsia="pt-BR"/>
        </w:rPr>
        <w:t xml:space="preserve"> um exemplo de ALI é o CPF, pois o mesmo pode ser utilizado tanto para verificação de agendamento quanto para busca do agendamento.</w:t>
      </w:r>
    </w:p>
    <w:p w14:paraId="31F1901C" w14:textId="67869EBF" w:rsidR="00A641B9" w:rsidRPr="00182230" w:rsidRDefault="00A641B9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sz w:val="24"/>
          <w:szCs w:val="24"/>
          <w:lang w:eastAsia="pt-BR"/>
        </w:rPr>
        <w:t>Contribuição de ALI para CPF:</w:t>
      </w:r>
    </w:p>
    <w:tbl>
      <w:tblPr>
        <w:tblW w:w="88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4470"/>
      </w:tblGrid>
      <w:tr w:rsidR="00254CB3" w:rsidRPr="00182230" w14:paraId="4A3DEEB5" w14:textId="77777777" w:rsidTr="00DB5670">
        <w:trPr>
          <w:trHeight w:val="175"/>
          <w:jc w:val="center"/>
        </w:trPr>
        <w:tc>
          <w:tcPr>
            <w:tcW w:w="4425" w:type="dxa"/>
            <w:tcBorders>
              <w:top w:val="single" w:sz="8" w:space="0" w:color="8CA6B5"/>
              <w:left w:val="single" w:sz="8" w:space="0" w:color="8CA6B5"/>
              <w:bottom w:val="single" w:sz="8" w:space="0" w:color="8CA6B5"/>
              <w:right w:val="single" w:sz="8" w:space="0" w:color="8CA6B5"/>
            </w:tcBorders>
            <w:shd w:val="clear" w:color="auto" w:fill="auto"/>
            <w:vAlign w:val="center"/>
            <w:hideMark/>
          </w:tcPr>
          <w:p w14:paraId="7059F491" w14:textId="77777777" w:rsidR="00A641B9" w:rsidRPr="00182230" w:rsidRDefault="00A641B9" w:rsidP="00182230">
            <w:pPr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Grau de Complexidade Funcional</w:t>
            </w:r>
          </w:p>
        </w:tc>
        <w:tc>
          <w:tcPr>
            <w:tcW w:w="4470" w:type="dxa"/>
            <w:tcBorders>
              <w:top w:val="single" w:sz="8" w:space="0" w:color="8CA6B5"/>
              <w:left w:val="nil"/>
              <w:bottom w:val="single" w:sz="8" w:space="0" w:color="8CA6B5"/>
              <w:right w:val="single" w:sz="8" w:space="0" w:color="8CA6B5"/>
            </w:tcBorders>
            <w:shd w:val="clear" w:color="auto" w:fill="auto"/>
            <w:vAlign w:val="center"/>
            <w:hideMark/>
          </w:tcPr>
          <w:p w14:paraId="46085F54" w14:textId="77777777" w:rsidR="00A641B9" w:rsidRPr="00182230" w:rsidRDefault="00A641B9" w:rsidP="00182230">
            <w:pPr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Pontos de Função</w:t>
            </w:r>
          </w:p>
        </w:tc>
      </w:tr>
      <w:tr w:rsidR="00254CB3" w:rsidRPr="00182230" w14:paraId="3B07A7CE" w14:textId="77777777" w:rsidTr="00DB5670">
        <w:trPr>
          <w:trHeight w:val="175"/>
          <w:jc w:val="center"/>
        </w:trPr>
        <w:tc>
          <w:tcPr>
            <w:tcW w:w="4425" w:type="dxa"/>
            <w:tcBorders>
              <w:top w:val="nil"/>
              <w:left w:val="single" w:sz="8" w:space="0" w:color="8CA6B5"/>
              <w:bottom w:val="single" w:sz="8" w:space="0" w:color="8CA6B5"/>
              <w:right w:val="single" w:sz="8" w:space="0" w:color="8CA6B5"/>
            </w:tcBorders>
            <w:shd w:val="clear" w:color="auto" w:fill="auto"/>
            <w:vAlign w:val="center"/>
            <w:hideMark/>
          </w:tcPr>
          <w:p w14:paraId="44FB83C0" w14:textId="77777777" w:rsidR="00A641B9" w:rsidRPr="00182230" w:rsidRDefault="00A641B9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8CA6B5"/>
              <w:right w:val="single" w:sz="8" w:space="0" w:color="8CA6B5"/>
            </w:tcBorders>
            <w:shd w:val="clear" w:color="auto" w:fill="auto"/>
            <w:vAlign w:val="center"/>
            <w:hideMark/>
          </w:tcPr>
          <w:p w14:paraId="7FFA2919" w14:textId="0F959535" w:rsidR="00A641B9" w:rsidRPr="00182230" w:rsidRDefault="00A641B9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</w:tr>
      <w:tr w:rsidR="00254CB3" w:rsidRPr="00182230" w14:paraId="41670656" w14:textId="77777777" w:rsidTr="00DB5670">
        <w:trPr>
          <w:trHeight w:val="175"/>
          <w:jc w:val="center"/>
        </w:trPr>
        <w:tc>
          <w:tcPr>
            <w:tcW w:w="4425" w:type="dxa"/>
            <w:tcBorders>
              <w:top w:val="nil"/>
              <w:left w:val="single" w:sz="8" w:space="0" w:color="8CA6B5"/>
              <w:bottom w:val="single" w:sz="8" w:space="0" w:color="8CA6B5"/>
              <w:right w:val="single" w:sz="8" w:space="0" w:color="8CA6B5"/>
            </w:tcBorders>
            <w:shd w:val="clear" w:color="auto" w:fill="auto"/>
            <w:vAlign w:val="center"/>
            <w:hideMark/>
          </w:tcPr>
          <w:p w14:paraId="2FBD7044" w14:textId="77777777" w:rsidR="00A641B9" w:rsidRPr="00182230" w:rsidRDefault="00A641B9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8CA6B5"/>
              <w:right w:val="single" w:sz="8" w:space="0" w:color="8CA6B5"/>
            </w:tcBorders>
            <w:shd w:val="clear" w:color="auto" w:fill="auto"/>
            <w:vAlign w:val="center"/>
            <w:hideMark/>
          </w:tcPr>
          <w:p w14:paraId="11889FCC" w14:textId="7889BAC9" w:rsidR="00A641B9" w:rsidRPr="00182230" w:rsidRDefault="00A641B9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</w:tr>
      <w:tr w:rsidR="00254CB3" w:rsidRPr="00182230" w14:paraId="54963072" w14:textId="77777777" w:rsidTr="00DB5670">
        <w:trPr>
          <w:trHeight w:val="175"/>
          <w:jc w:val="center"/>
        </w:trPr>
        <w:tc>
          <w:tcPr>
            <w:tcW w:w="4425" w:type="dxa"/>
            <w:tcBorders>
              <w:top w:val="nil"/>
              <w:left w:val="single" w:sz="8" w:space="0" w:color="8CA6B5"/>
              <w:bottom w:val="single" w:sz="8" w:space="0" w:color="8CA6B5"/>
              <w:right w:val="single" w:sz="8" w:space="0" w:color="8CA6B5"/>
            </w:tcBorders>
            <w:shd w:val="clear" w:color="auto" w:fill="auto"/>
            <w:vAlign w:val="center"/>
            <w:hideMark/>
          </w:tcPr>
          <w:p w14:paraId="286AF80C" w14:textId="77777777" w:rsidR="00A641B9" w:rsidRPr="00182230" w:rsidRDefault="00A641B9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8CA6B5"/>
              <w:right w:val="single" w:sz="8" w:space="0" w:color="8CA6B5"/>
            </w:tcBorders>
            <w:shd w:val="clear" w:color="auto" w:fill="auto"/>
            <w:vAlign w:val="center"/>
            <w:hideMark/>
          </w:tcPr>
          <w:p w14:paraId="2ABA9FEE" w14:textId="1D3B34B0" w:rsidR="00A641B9" w:rsidRPr="00182230" w:rsidRDefault="00DB5670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 xml:space="preserve">X </w:t>
            </w:r>
            <w:r w:rsidR="00F34C81" w:rsidRPr="00182230">
              <w:rPr>
                <w:rFonts w:eastAsia="Times New Roman"/>
                <w:sz w:val="24"/>
                <w:szCs w:val="24"/>
                <w:lang w:eastAsia="pt-BR"/>
              </w:rPr>
              <w:t>2</w:t>
            </w:r>
            <w:r>
              <w:rPr>
                <w:rFonts w:eastAsia="Times New Roman"/>
                <w:sz w:val="24"/>
                <w:szCs w:val="24"/>
                <w:lang w:eastAsia="pt-BR"/>
              </w:rPr>
              <w:t xml:space="preserve"> PF</w:t>
            </w:r>
          </w:p>
        </w:tc>
      </w:tr>
    </w:tbl>
    <w:p w14:paraId="70598FEF" w14:textId="77777777" w:rsidR="00182230" w:rsidRDefault="00182230" w:rsidP="00182230">
      <w:pPr>
        <w:rPr>
          <w:rFonts w:eastAsia="Times New Roman"/>
          <w:sz w:val="24"/>
          <w:szCs w:val="24"/>
          <w:lang w:eastAsia="pt-BR"/>
        </w:rPr>
      </w:pPr>
    </w:p>
    <w:p w14:paraId="483A9027" w14:textId="43500841" w:rsidR="00A641B9" w:rsidRPr="00182230" w:rsidRDefault="003759F3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sz w:val="24"/>
          <w:szCs w:val="24"/>
          <w:lang w:eastAsia="pt-BR"/>
        </w:rPr>
        <w:t>Depois da verificação do ALI precisamos avaliar os pontos de função da AIES que é um grupo de dados logicamente relacionados ou informações de controle (mantido na fronteira de outra aplicação</w:t>
      </w:r>
      <w:r w:rsidR="00FF52CF" w:rsidRPr="00182230">
        <w:rPr>
          <w:rFonts w:eastAsia="Times New Roman"/>
          <w:sz w:val="24"/>
          <w:szCs w:val="24"/>
          <w:lang w:eastAsia="pt-BR"/>
        </w:rPr>
        <w:t>)</w:t>
      </w:r>
      <w:r w:rsidRPr="00182230">
        <w:rPr>
          <w:rFonts w:eastAsia="Times New Roman"/>
          <w:sz w:val="24"/>
          <w:szCs w:val="24"/>
          <w:lang w:eastAsia="pt-BR"/>
        </w:rPr>
        <w:t>.</w:t>
      </w:r>
    </w:p>
    <w:p w14:paraId="4A115513" w14:textId="7CB8293C" w:rsidR="00BD2B62" w:rsidRPr="00BD2B62" w:rsidRDefault="00BD2B62" w:rsidP="00BD2B62">
      <w:pPr>
        <w:pStyle w:val="PargrafodaLista"/>
        <w:numPr>
          <w:ilvl w:val="0"/>
          <w:numId w:val="5"/>
        </w:numPr>
        <w:rPr>
          <w:rFonts w:eastAsia="Times New Roman"/>
          <w:sz w:val="24"/>
          <w:szCs w:val="24"/>
          <w:lang w:eastAsia="pt-BR"/>
        </w:rPr>
      </w:pPr>
      <w:r w:rsidRPr="00BD2B62">
        <w:rPr>
          <w:rFonts w:eastAsia="Times New Roman"/>
          <w:sz w:val="24"/>
          <w:szCs w:val="24"/>
          <w:lang w:eastAsia="pt-BR"/>
        </w:rPr>
        <w:t>Contagem de AIES</w:t>
      </w:r>
    </w:p>
    <w:p w14:paraId="256F5B6C" w14:textId="4A728068" w:rsidR="00593C51" w:rsidRDefault="003759F3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sz w:val="24"/>
          <w:szCs w:val="24"/>
          <w:lang w:eastAsia="pt-BR"/>
        </w:rPr>
        <w:t>Em nosso aplicativo</w:t>
      </w:r>
      <w:r w:rsidR="00593C51">
        <w:rPr>
          <w:rFonts w:eastAsia="Times New Roman"/>
          <w:sz w:val="24"/>
          <w:szCs w:val="24"/>
          <w:lang w:eastAsia="pt-BR"/>
        </w:rPr>
        <w:t>,</w:t>
      </w:r>
      <w:r w:rsidRPr="00182230">
        <w:rPr>
          <w:rFonts w:eastAsia="Times New Roman"/>
          <w:sz w:val="24"/>
          <w:szCs w:val="24"/>
          <w:lang w:eastAsia="pt-BR"/>
        </w:rPr>
        <w:t xml:space="preserve"> </w:t>
      </w:r>
      <w:r w:rsidR="00182230" w:rsidRPr="00182230">
        <w:rPr>
          <w:rFonts w:eastAsia="Times New Roman"/>
          <w:sz w:val="24"/>
          <w:szCs w:val="24"/>
          <w:lang w:eastAsia="pt-BR"/>
        </w:rPr>
        <w:t>as informações referentes ao usuário</w:t>
      </w:r>
      <w:r w:rsidR="00593C51">
        <w:rPr>
          <w:rFonts w:eastAsia="Times New Roman"/>
          <w:sz w:val="24"/>
          <w:szCs w:val="24"/>
          <w:lang w:eastAsia="pt-BR"/>
        </w:rPr>
        <w:t>,</w:t>
      </w:r>
      <w:r w:rsidR="00182230" w:rsidRPr="00182230">
        <w:rPr>
          <w:rFonts w:eastAsia="Times New Roman"/>
          <w:sz w:val="24"/>
          <w:szCs w:val="24"/>
          <w:lang w:eastAsia="pt-BR"/>
        </w:rPr>
        <w:t xml:space="preserve"> vêm</w:t>
      </w:r>
      <w:r w:rsidRPr="00182230">
        <w:rPr>
          <w:rFonts w:eastAsia="Times New Roman"/>
          <w:sz w:val="24"/>
          <w:szCs w:val="24"/>
          <w:lang w:eastAsia="pt-BR"/>
        </w:rPr>
        <w:t xml:space="preserve"> da base</w:t>
      </w:r>
      <w:r w:rsidR="00593C51">
        <w:rPr>
          <w:rFonts w:eastAsia="Times New Roman"/>
          <w:sz w:val="24"/>
          <w:szCs w:val="24"/>
          <w:lang w:eastAsia="pt-BR"/>
        </w:rPr>
        <w:t xml:space="preserve"> </w:t>
      </w:r>
      <w:r w:rsidRPr="00182230">
        <w:rPr>
          <w:rFonts w:eastAsia="Times New Roman"/>
          <w:sz w:val="24"/>
          <w:szCs w:val="24"/>
          <w:lang w:eastAsia="pt-BR"/>
        </w:rPr>
        <w:t>governamental esse grupo de dados como</w:t>
      </w:r>
      <w:r w:rsidR="00FF52CF" w:rsidRPr="00182230">
        <w:rPr>
          <w:rFonts w:eastAsia="Times New Roman"/>
          <w:sz w:val="24"/>
          <w:szCs w:val="24"/>
          <w:lang w:eastAsia="pt-BR"/>
        </w:rPr>
        <w:t xml:space="preserve"> </w:t>
      </w:r>
      <w:r w:rsidR="00254CB3" w:rsidRPr="00182230">
        <w:rPr>
          <w:rFonts w:eastAsia="Times New Roman"/>
          <w:sz w:val="24"/>
          <w:szCs w:val="24"/>
          <w:lang w:eastAsia="pt-BR"/>
        </w:rPr>
        <w:t>N</w:t>
      </w:r>
      <w:r w:rsidRPr="00182230">
        <w:rPr>
          <w:rFonts w:eastAsia="Times New Roman"/>
          <w:sz w:val="24"/>
          <w:szCs w:val="24"/>
          <w:lang w:eastAsia="pt-BR"/>
        </w:rPr>
        <w:t>ome,</w:t>
      </w:r>
      <w:r w:rsidR="00182230">
        <w:rPr>
          <w:rFonts w:eastAsia="Times New Roman"/>
          <w:sz w:val="24"/>
          <w:szCs w:val="24"/>
          <w:lang w:eastAsia="pt-BR"/>
        </w:rPr>
        <w:t xml:space="preserve"> </w:t>
      </w:r>
      <w:r w:rsidR="00254CB3" w:rsidRPr="00182230">
        <w:rPr>
          <w:rFonts w:eastAsia="Times New Roman"/>
          <w:sz w:val="24"/>
          <w:szCs w:val="24"/>
          <w:lang w:eastAsia="pt-BR"/>
        </w:rPr>
        <w:t>RG,</w:t>
      </w:r>
      <w:r w:rsidR="00182230">
        <w:rPr>
          <w:rFonts w:eastAsia="Times New Roman"/>
          <w:sz w:val="24"/>
          <w:szCs w:val="24"/>
          <w:lang w:eastAsia="pt-BR"/>
        </w:rPr>
        <w:t xml:space="preserve"> </w:t>
      </w:r>
      <w:r w:rsidR="00254CB3" w:rsidRPr="00182230">
        <w:rPr>
          <w:rFonts w:eastAsia="Times New Roman"/>
          <w:sz w:val="24"/>
          <w:szCs w:val="24"/>
          <w:lang w:eastAsia="pt-BR"/>
        </w:rPr>
        <w:t>CPF,</w:t>
      </w:r>
      <w:r w:rsidR="00182230">
        <w:rPr>
          <w:rFonts w:eastAsia="Times New Roman"/>
          <w:sz w:val="24"/>
          <w:szCs w:val="24"/>
          <w:lang w:eastAsia="pt-BR"/>
        </w:rPr>
        <w:t xml:space="preserve"> </w:t>
      </w:r>
      <w:r w:rsidRPr="00182230">
        <w:rPr>
          <w:rFonts w:eastAsia="Times New Roman"/>
          <w:sz w:val="24"/>
          <w:szCs w:val="24"/>
          <w:lang w:eastAsia="pt-BR"/>
        </w:rPr>
        <w:t>Endereço,</w:t>
      </w:r>
      <w:r w:rsidR="00182230">
        <w:rPr>
          <w:rFonts w:eastAsia="Times New Roman"/>
          <w:sz w:val="24"/>
          <w:szCs w:val="24"/>
          <w:lang w:eastAsia="pt-BR"/>
        </w:rPr>
        <w:t xml:space="preserve"> </w:t>
      </w:r>
      <w:r w:rsidRPr="00182230">
        <w:rPr>
          <w:rFonts w:eastAsia="Times New Roman"/>
          <w:sz w:val="24"/>
          <w:szCs w:val="24"/>
          <w:lang w:eastAsia="pt-BR"/>
        </w:rPr>
        <w:t>Cidade,</w:t>
      </w:r>
      <w:r w:rsidR="00182230">
        <w:rPr>
          <w:rFonts w:eastAsia="Times New Roman"/>
          <w:sz w:val="24"/>
          <w:szCs w:val="24"/>
          <w:lang w:eastAsia="pt-BR"/>
        </w:rPr>
        <w:t xml:space="preserve"> </w:t>
      </w:r>
      <w:r w:rsidRPr="00182230">
        <w:rPr>
          <w:rFonts w:eastAsia="Times New Roman"/>
          <w:sz w:val="24"/>
          <w:szCs w:val="24"/>
          <w:lang w:eastAsia="pt-BR"/>
        </w:rPr>
        <w:t xml:space="preserve">Telefone e idade sejam recebidos de fora por isso teremos que realizar a contagem referente a AIES pois esse grupo está fora da fronteira e </w:t>
      </w:r>
      <w:r w:rsidR="00FF52CF" w:rsidRPr="00182230">
        <w:rPr>
          <w:rFonts w:eastAsia="Times New Roman"/>
          <w:sz w:val="24"/>
          <w:szCs w:val="24"/>
          <w:lang w:eastAsia="pt-BR"/>
        </w:rPr>
        <w:t>temos</w:t>
      </w:r>
      <w:r w:rsidRPr="00182230">
        <w:rPr>
          <w:rFonts w:eastAsia="Times New Roman"/>
          <w:sz w:val="24"/>
          <w:szCs w:val="24"/>
          <w:lang w:eastAsia="pt-BR"/>
        </w:rPr>
        <w:t xml:space="preserve"> acesso através do CPF do cidadão.</w:t>
      </w:r>
    </w:p>
    <w:p w14:paraId="25B4FEAF" w14:textId="77777777" w:rsidR="00DB5670" w:rsidRPr="00182230" w:rsidRDefault="00DB5670" w:rsidP="00182230">
      <w:pPr>
        <w:rPr>
          <w:rFonts w:eastAsia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5"/>
        <w:gridCol w:w="4183"/>
      </w:tblGrid>
      <w:tr w:rsidR="00254CB3" w:rsidRPr="00182230" w14:paraId="18B9E169" w14:textId="77777777" w:rsidTr="00593C51">
        <w:tc>
          <w:tcPr>
            <w:tcW w:w="430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BDBB" w14:textId="77777777" w:rsidR="003759F3" w:rsidRPr="00182230" w:rsidRDefault="003759F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Grau de Complexidade Funcional</w:t>
            </w:r>
          </w:p>
        </w:tc>
        <w:tc>
          <w:tcPr>
            <w:tcW w:w="4183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78AA" w14:textId="77777777" w:rsidR="003759F3" w:rsidRPr="00182230" w:rsidRDefault="003759F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Pontos de Função</w:t>
            </w:r>
          </w:p>
        </w:tc>
      </w:tr>
      <w:tr w:rsidR="00254CB3" w:rsidRPr="00182230" w14:paraId="2C6EC204" w14:textId="77777777" w:rsidTr="00593C51">
        <w:tc>
          <w:tcPr>
            <w:tcW w:w="430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2FD8" w14:textId="77777777" w:rsidR="003759F3" w:rsidRPr="00182230" w:rsidRDefault="003759F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4183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3BE0" w14:textId="0E30D889" w:rsidR="003759F3" w:rsidRPr="00182230" w:rsidRDefault="00593C51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 xml:space="preserve">X </w:t>
            </w:r>
            <w:r w:rsidR="00FF52CF" w:rsidRPr="00182230">
              <w:rPr>
                <w:rFonts w:eastAsia="Times New Roman"/>
                <w:sz w:val="24"/>
                <w:szCs w:val="24"/>
                <w:lang w:eastAsia="pt-BR"/>
              </w:rPr>
              <w:t>2</w:t>
            </w:r>
            <w:r>
              <w:rPr>
                <w:rFonts w:eastAsia="Times New Roman"/>
                <w:sz w:val="24"/>
                <w:szCs w:val="24"/>
                <w:lang w:eastAsia="pt-BR"/>
              </w:rPr>
              <w:t xml:space="preserve"> PF</w:t>
            </w:r>
            <w:r w:rsidR="00FF52CF" w:rsidRPr="00182230">
              <w:rPr>
                <w:rFonts w:eastAsia="Times New Roman"/>
                <w:sz w:val="24"/>
                <w:szCs w:val="24"/>
                <w:lang w:eastAsia="pt-BR"/>
              </w:rPr>
              <w:t xml:space="preserve"> -Telefone e idade</w:t>
            </w:r>
          </w:p>
        </w:tc>
      </w:tr>
      <w:tr w:rsidR="00254CB3" w:rsidRPr="00182230" w14:paraId="14DE452F" w14:textId="77777777" w:rsidTr="00593C51">
        <w:tc>
          <w:tcPr>
            <w:tcW w:w="430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CB6D" w14:textId="77777777" w:rsidR="003759F3" w:rsidRPr="00182230" w:rsidRDefault="003759F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4183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E25F" w14:textId="0A391479" w:rsidR="003759F3" w:rsidRPr="00182230" w:rsidRDefault="00593C51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 xml:space="preserve">X </w:t>
            </w:r>
            <w:r w:rsidR="00FF52CF" w:rsidRPr="00182230">
              <w:rPr>
                <w:rFonts w:eastAsia="Times New Roman"/>
                <w:sz w:val="24"/>
                <w:szCs w:val="24"/>
                <w:lang w:eastAsia="pt-BR"/>
              </w:rPr>
              <w:t>2</w:t>
            </w:r>
            <w:r>
              <w:rPr>
                <w:rFonts w:eastAsia="Times New Roman"/>
                <w:sz w:val="24"/>
                <w:szCs w:val="24"/>
                <w:lang w:eastAsia="pt-BR"/>
              </w:rPr>
              <w:t xml:space="preserve"> PF</w:t>
            </w:r>
            <w:r w:rsidR="00FF52CF" w:rsidRPr="00182230">
              <w:rPr>
                <w:rFonts w:eastAsia="Times New Roman"/>
                <w:sz w:val="24"/>
                <w:szCs w:val="24"/>
                <w:lang w:eastAsia="pt-BR"/>
              </w:rPr>
              <w:t xml:space="preserve"> – Endereço e cidade</w:t>
            </w:r>
          </w:p>
        </w:tc>
      </w:tr>
      <w:tr w:rsidR="00254CB3" w:rsidRPr="00182230" w14:paraId="7B5795B9" w14:textId="77777777" w:rsidTr="00593C51">
        <w:tc>
          <w:tcPr>
            <w:tcW w:w="430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DA6A" w14:textId="77777777" w:rsidR="003759F3" w:rsidRPr="00182230" w:rsidRDefault="003759F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4183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F324" w14:textId="2DC0E075" w:rsidR="003759F3" w:rsidRPr="00182230" w:rsidRDefault="00593C51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 xml:space="preserve">X </w:t>
            </w:r>
            <w:r w:rsidR="00FF52CF" w:rsidRPr="00182230">
              <w:rPr>
                <w:rFonts w:eastAsia="Times New Roman"/>
                <w:sz w:val="24"/>
                <w:szCs w:val="24"/>
                <w:lang w:eastAsia="pt-BR"/>
              </w:rPr>
              <w:t>1</w:t>
            </w:r>
            <w:r>
              <w:rPr>
                <w:rFonts w:eastAsia="Times New Roman"/>
                <w:sz w:val="24"/>
                <w:szCs w:val="24"/>
                <w:lang w:eastAsia="pt-BR"/>
              </w:rPr>
              <w:t xml:space="preserve"> PF</w:t>
            </w:r>
            <w:r w:rsidR="00FF52CF" w:rsidRPr="00182230">
              <w:rPr>
                <w:rFonts w:eastAsia="Times New Roman"/>
                <w:sz w:val="24"/>
                <w:szCs w:val="24"/>
                <w:lang w:eastAsia="pt-BR"/>
              </w:rPr>
              <w:t xml:space="preserve"> - CPF</w:t>
            </w:r>
          </w:p>
        </w:tc>
      </w:tr>
    </w:tbl>
    <w:p w14:paraId="7A80CFDB" w14:textId="2B9B3E71" w:rsidR="00593C51" w:rsidRDefault="00593C51" w:rsidP="00593C51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b/>
          <w:bCs/>
          <w:sz w:val="24"/>
          <w:szCs w:val="24"/>
          <w:lang w:eastAsia="pt-BR"/>
        </w:rPr>
        <w:t xml:space="preserve">Tabela </w:t>
      </w:r>
      <w:r>
        <w:rPr>
          <w:rFonts w:eastAsia="Times New Roman"/>
          <w:b/>
          <w:bCs/>
          <w:sz w:val="24"/>
          <w:szCs w:val="24"/>
          <w:lang w:eastAsia="pt-BR"/>
        </w:rPr>
        <w:t>1</w:t>
      </w:r>
      <w:r w:rsidRPr="00182230">
        <w:rPr>
          <w:rFonts w:eastAsia="Times New Roman"/>
          <w:b/>
          <w:bCs/>
          <w:sz w:val="24"/>
          <w:szCs w:val="24"/>
          <w:lang w:eastAsia="pt-BR"/>
        </w:rPr>
        <w:t>.</w:t>
      </w:r>
      <w:r w:rsidRPr="00182230">
        <w:rPr>
          <w:rFonts w:eastAsia="Times New Roman"/>
          <w:sz w:val="24"/>
          <w:szCs w:val="24"/>
          <w:lang w:eastAsia="pt-BR"/>
        </w:rPr>
        <w:t xml:space="preserve"> Identificação </w:t>
      </w:r>
      <w:r>
        <w:rPr>
          <w:rFonts w:eastAsia="Times New Roman"/>
          <w:sz w:val="24"/>
          <w:szCs w:val="24"/>
          <w:lang w:eastAsia="pt-BR"/>
        </w:rPr>
        <w:t>grupo de dado (Fronteira)</w:t>
      </w:r>
    </w:p>
    <w:p w14:paraId="7DB737BC" w14:textId="77777777" w:rsidR="00DB5670" w:rsidRPr="00182230" w:rsidRDefault="00DB5670" w:rsidP="00593C51">
      <w:pPr>
        <w:rPr>
          <w:rFonts w:eastAsia="Times New Roman"/>
          <w:sz w:val="24"/>
          <w:szCs w:val="24"/>
          <w:lang w:eastAsia="pt-BR"/>
        </w:rPr>
      </w:pPr>
    </w:p>
    <w:p w14:paraId="3CC02A40" w14:textId="77D032DF" w:rsidR="003759F3" w:rsidRPr="00BD2B62" w:rsidRDefault="00BD2B62" w:rsidP="00BD2B62">
      <w:pPr>
        <w:pStyle w:val="PargrafodaLista"/>
        <w:numPr>
          <w:ilvl w:val="0"/>
          <w:numId w:val="5"/>
        </w:numPr>
        <w:rPr>
          <w:rFonts w:eastAsia="Times New Roman"/>
          <w:sz w:val="24"/>
          <w:szCs w:val="24"/>
          <w:lang w:eastAsia="pt-BR"/>
        </w:rPr>
      </w:pPr>
      <w:r w:rsidRPr="00BD2B62">
        <w:rPr>
          <w:rFonts w:eastAsia="Times New Roman"/>
          <w:sz w:val="24"/>
          <w:szCs w:val="24"/>
          <w:lang w:eastAsia="pt-BR"/>
        </w:rPr>
        <w:t>Contagem de Entradas Externas</w:t>
      </w:r>
    </w:p>
    <w:p w14:paraId="7D18526B" w14:textId="3A67EA86" w:rsidR="001F32A3" w:rsidRDefault="006F48EE" w:rsidP="00182230">
      <w:pPr>
        <w:rPr>
          <w:sz w:val="24"/>
          <w:szCs w:val="24"/>
        </w:rPr>
      </w:pPr>
      <w:r w:rsidRPr="00182230">
        <w:rPr>
          <w:sz w:val="24"/>
          <w:szCs w:val="24"/>
        </w:rPr>
        <w:t xml:space="preserve">Faremos também a </w:t>
      </w:r>
      <w:r w:rsidRPr="00182230">
        <w:rPr>
          <w:sz w:val="24"/>
          <w:szCs w:val="24"/>
        </w:rPr>
        <w:t>Contagem de Entradas Externas (</w:t>
      </w:r>
      <w:proofErr w:type="spellStart"/>
      <w:r w:rsidRPr="00182230">
        <w:rPr>
          <w:sz w:val="24"/>
          <w:szCs w:val="24"/>
        </w:rPr>
        <w:t>EEs</w:t>
      </w:r>
      <w:proofErr w:type="spellEnd"/>
      <w:r w:rsidRPr="00182230">
        <w:rPr>
          <w:sz w:val="24"/>
          <w:szCs w:val="24"/>
        </w:rPr>
        <w:t>): Funcionalidades que mantêm os Arquivos Lógicos Internos (</w:t>
      </w:r>
      <w:proofErr w:type="spellStart"/>
      <w:r w:rsidRPr="00182230">
        <w:rPr>
          <w:sz w:val="24"/>
          <w:szCs w:val="24"/>
        </w:rPr>
        <w:t>ALIs</w:t>
      </w:r>
      <w:proofErr w:type="spellEnd"/>
      <w:r w:rsidRPr="00182230">
        <w:rPr>
          <w:sz w:val="24"/>
          <w:szCs w:val="24"/>
        </w:rPr>
        <w:t>) ou alteram o comportamento da aplicação.</w:t>
      </w:r>
      <w:r w:rsidR="00593C51">
        <w:rPr>
          <w:sz w:val="24"/>
          <w:szCs w:val="24"/>
        </w:rPr>
        <w:t xml:space="preserve"> </w:t>
      </w:r>
      <w:r w:rsidR="001F32A3" w:rsidRPr="00182230">
        <w:rPr>
          <w:sz w:val="24"/>
          <w:szCs w:val="24"/>
        </w:rPr>
        <w:t>Consideramos uma entrada externa a adição de CPF para agendamento pois o mesmo já existe na base de dados governamental e faz a primeira entrada em nosso aplicativo.</w:t>
      </w:r>
    </w:p>
    <w:p w14:paraId="3F9CF52A" w14:textId="037627F9" w:rsidR="00DB5670" w:rsidRDefault="00DB5670" w:rsidP="00182230">
      <w:pPr>
        <w:rPr>
          <w:sz w:val="24"/>
          <w:szCs w:val="24"/>
        </w:rPr>
      </w:pPr>
    </w:p>
    <w:p w14:paraId="66E83B85" w14:textId="764042C4" w:rsidR="00DB5670" w:rsidRDefault="00DB5670" w:rsidP="00182230">
      <w:pPr>
        <w:rPr>
          <w:sz w:val="24"/>
          <w:szCs w:val="24"/>
        </w:rPr>
      </w:pPr>
    </w:p>
    <w:p w14:paraId="1A4E5729" w14:textId="77777777" w:rsidR="00DB5670" w:rsidRPr="00182230" w:rsidRDefault="00DB5670" w:rsidP="00182230">
      <w:pPr>
        <w:rPr>
          <w:sz w:val="24"/>
          <w:szCs w:val="24"/>
        </w:rPr>
      </w:pP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1575"/>
      </w:tblGrid>
      <w:tr w:rsidR="00254CB3" w:rsidRPr="00182230" w14:paraId="397334BC" w14:textId="77777777" w:rsidTr="001F32A3">
        <w:tc>
          <w:tcPr>
            <w:tcW w:w="325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5B83" w14:textId="77777777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Nº </w:t>
            </w:r>
            <w:proofErr w:type="spellStart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EEs</w:t>
            </w:r>
            <w:proofErr w:type="spellEnd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Simples:</w:t>
            </w:r>
          </w:p>
        </w:tc>
        <w:tc>
          <w:tcPr>
            <w:tcW w:w="157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8244" w14:textId="5B606CAC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</w:tr>
      <w:tr w:rsidR="00254CB3" w:rsidRPr="00182230" w14:paraId="4DA50F88" w14:textId="77777777" w:rsidTr="001F32A3">
        <w:tc>
          <w:tcPr>
            <w:tcW w:w="325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D575" w14:textId="77777777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Nº </w:t>
            </w:r>
            <w:proofErr w:type="spellStart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EEs</w:t>
            </w:r>
            <w:proofErr w:type="spellEnd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Média:</w:t>
            </w:r>
          </w:p>
        </w:tc>
        <w:tc>
          <w:tcPr>
            <w:tcW w:w="157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B616" w14:textId="3934EC97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X </w:t>
            </w: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1</w:t>
            </w: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PF</w:t>
            </w:r>
          </w:p>
        </w:tc>
      </w:tr>
      <w:tr w:rsidR="00254CB3" w:rsidRPr="00182230" w14:paraId="5F9A1571" w14:textId="77777777" w:rsidTr="001F32A3">
        <w:tc>
          <w:tcPr>
            <w:tcW w:w="325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1AE52" w14:textId="77777777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Nº </w:t>
            </w:r>
            <w:proofErr w:type="spellStart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EEs</w:t>
            </w:r>
            <w:proofErr w:type="spellEnd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Complexa:</w:t>
            </w:r>
          </w:p>
        </w:tc>
        <w:tc>
          <w:tcPr>
            <w:tcW w:w="157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63E4" w14:textId="14366F17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</w:tr>
    </w:tbl>
    <w:p w14:paraId="5C4DF93D" w14:textId="202C58B5" w:rsidR="001F32A3" w:rsidRDefault="001F32A3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b/>
          <w:bCs/>
          <w:sz w:val="24"/>
          <w:szCs w:val="24"/>
          <w:lang w:eastAsia="pt-BR"/>
        </w:rPr>
        <w:t xml:space="preserve">Tabela </w:t>
      </w:r>
      <w:r w:rsidR="00593C51">
        <w:rPr>
          <w:rFonts w:eastAsia="Times New Roman"/>
          <w:b/>
          <w:bCs/>
          <w:sz w:val="24"/>
          <w:szCs w:val="24"/>
          <w:lang w:eastAsia="pt-BR"/>
        </w:rPr>
        <w:t>2</w:t>
      </w:r>
      <w:r w:rsidRPr="00182230">
        <w:rPr>
          <w:rFonts w:eastAsia="Times New Roman"/>
          <w:b/>
          <w:bCs/>
          <w:sz w:val="24"/>
          <w:szCs w:val="24"/>
          <w:lang w:eastAsia="pt-BR"/>
        </w:rPr>
        <w:t>.</w:t>
      </w:r>
      <w:r w:rsidRPr="00182230">
        <w:rPr>
          <w:rFonts w:eastAsia="Times New Roman"/>
          <w:sz w:val="24"/>
          <w:szCs w:val="24"/>
          <w:lang w:eastAsia="pt-BR"/>
        </w:rPr>
        <w:t> Identificação das Entradas Externas da Aplicação</w:t>
      </w:r>
    </w:p>
    <w:p w14:paraId="6053E90D" w14:textId="576A2C63" w:rsidR="00BD2B62" w:rsidRPr="00DB5670" w:rsidRDefault="00DB5670" w:rsidP="00DB5670">
      <w:pPr>
        <w:pStyle w:val="PargrafodaLista"/>
        <w:numPr>
          <w:ilvl w:val="0"/>
          <w:numId w:val="5"/>
        </w:numPr>
        <w:rPr>
          <w:rFonts w:eastAsia="Times New Roman"/>
          <w:sz w:val="24"/>
          <w:szCs w:val="24"/>
          <w:lang w:eastAsia="pt-BR"/>
        </w:rPr>
      </w:pPr>
      <w:r w:rsidRPr="00DB5670">
        <w:rPr>
          <w:rFonts w:eastAsia="Times New Roman"/>
          <w:sz w:val="24"/>
          <w:szCs w:val="24"/>
          <w:lang w:eastAsia="pt-BR"/>
        </w:rPr>
        <w:t>Consultas Externas</w:t>
      </w:r>
    </w:p>
    <w:p w14:paraId="0662F53F" w14:textId="0D5263A7" w:rsidR="001F32A3" w:rsidRDefault="001F32A3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sz w:val="24"/>
          <w:szCs w:val="24"/>
          <w:lang w:eastAsia="pt-BR"/>
        </w:rPr>
        <w:t xml:space="preserve">No momento em que o usuário realizar o download do termo de assentimento teremos uma consulta externa da aplicação pois o mesmo realiza </w:t>
      </w:r>
      <w:r w:rsidR="008D1AAD" w:rsidRPr="00182230">
        <w:rPr>
          <w:rFonts w:eastAsia="Times New Roman"/>
          <w:sz w:val="24"/>
          <w:szCs w:val="24"/>
          <w:lang w:eastAsia="pt-BR"/>
        </w:rPr>
        <w:t xml:space="preserve">o preenchimento e retorna </w:t>
      </w:r>
      <w:proofErr w:type="gramStart"/>
      <w:r w:rsidR="008D1AAD" w:rsidRPr="00182230">
        <w:rPr>
          <w:rFonts w:eastAsia="Times New Roman"/>
          <w:sz w:val="24"/>
          <w:szCs w:val="24"/>
          <w:lang w:eastAsia="pt-BR"/>
        </w:rPr>
        <w:t>a</w:t>
      </w:r>
      <w:proofErr w:type="gramEnd"/>
      <w:r w:rsidR="008D1AAD" w:rsidRPr="00182230">
        <w:rPr>
          <w:rFonts w:eastAsia="Times New Roman"/>
          <w:sz w:val="24"/>
          <w:szCs w:val="24"/>
          <w:lang w:eastAsia="pt-BR"/>
        </w:rPr>
        <w:t xml:space="preserve"> informação, este dado não tem referencias com algoritmos então sua contagem é realizada através da identificação de tabelas externas da aplicação.</w:t>
      </w:r>
    </w:p>
    <w:p w14:paraId="2CC5B7D0" w14:textId="77777777" w:rsidR="00DB5670" w:rsidRPr="00182230" w:rsidRDefault="00DB5670" w:rsidP="00182230">
      <w:pPr>
        <w:rPr>
          <w:rFonts w:eastAsia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1575"/>
      </w:tblGrid>
      <w:tr w:rsidR="00254CB3" w:rsidRPr="00182230" w14:paraId="61D9E82E" w14:textId="77777777" w:rsidTr="001F32A3">
        <w:tc>
          <w:tcPr>
            <w:tcW w:w="325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4720" w14:textId="77777777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Nº </w:t>
            </w:r>
            <w:proofErr w:type="spellStart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CEs</w:t>
            </w:r>
            <w:proofErr w:type="spellEnd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Simples:</w:t>
            </w:r>
          </w:p>
        </w:tc>
        <w:tc>
          <w:tcPr>
            <w:tcW w:w="157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7914" w14:textId="07027157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</w:tr>
      <w:tr w:rsidR="00254CB3" w:rsidRPr="00182230" w14:paraId="76B7CABA" w14:textId="77777777" w:rsidTr="001F32A3">
        <w:tc>
          <w:tcPr>
            <w:tcW w:w="325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068C" w14:textId="77777777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Nº </w:t>
            </w:r>
            <w:proofErr w:type="spellStart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CEs</w:t>
            </w:r>
            <w:proofErr w:type="spellEnd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Média:</w:t>
            </w:r>
          </w:p>
        </w:tc>
        <w:tc>
          <w:tcPr>
            <w:tcW w:w="157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20E5" w14:textId="464B1E51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X </w:t>
            </w:r>
            <w:r w:rsidR="00FF10C3"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1</w:t>
            </w: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PF</w:t>
            </w:r>
          </w:p>
        </w:tc>
      </w:tr>
      <w:tr w:rsidR="00254CB3" w:rsidRPr="00182230" w14:paraId="68CEF1AF" w14:textId="77777777" w:rsidTr="001F32A3">
        <w:tc>
          <w:tcPr>
            <w:tcW w:w="325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4419" w14:textId="77777777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Nº </w:t>
            </w:r>
            <w:proofErr w:type="spellStart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CEs</w:t>
            </w:r>
            <w:proofErr w:type="spellEnd"/>
            <w:r w:rsidRPr="00182230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Complexa:</w:t>
            </w:r>
          </w:p>
        </w:tc>
        <w:tc>
          <w:tcPr>
            <w:tcW w:w="1575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36BE" w14:textId="4F083721" w:rsidR="001F32A3" w:rsidRPr="00182230" w:rsidRDefault="001F32A3" w:rsidP="00182230">
            <w:pPr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</w:tr>
    </w:tbl>
    <w:p w14:paraId="7F391F2E" w14:textId="38297E9B" w:rsidR="001F32A3" w:rsidRDefault="001F32A3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b/>
          <w:bCs/>
          <w:sz w:val="24"/>
          <w:szCs w:val="24"/>
          <w:lang w:eastAsia="pt-BR"/>
        </w:rPr>
        <w:t>Tabela 4.</w:t>
      </w:r>
      <w:r w:rsidRPr="00182230">
        <w:rPr>
          <w:rFonts w:eastAsia="Times New Roman"/>
          <w:sz w:val="24"/>
          <w:szCs w:val="24"/>
          <w:lang w:eastAsia="pt-BR"/>
        </w:rPr>
        <w:t> Identificação das Consultas Externas da Aplicação</w:t>
      </w:r>
    </w:p>
    <w:p w14:paraId="2AEAC432" w14:textId="77777777" w:rsidR="00DB5670" w:rsidRDefault="00DB5670" w:rsidP="00182230">
      <w:pPr>
        <w:rPr>
          <w:rFonts w:eastAsia="Times New Roman"/>
          <w:sz w:val="24"/>
          <w:szCs w:val="24"/>
          <w:lang w:eastAsia="pt-BR"/>
        </w:rPr>
      </w:pPr>
    </w:p>
    <w:p w14:paraId="12471CDB" w14:textId="78E21A75" w:rsidR="00DB5670" w:rsidRPr="00DB5670" w:rsidRDefault="00DB5670" w:rsidP="00DB5670">
      <w:pPr>
        <w:pStyle w:val="PargrafodaLista"/>
        <w:numPr>
          <w:ilvl w:val="0"/>
          <w:numId w:val="5"/>
        </w:numPr>
        <w:rPr>
          <w:rFonts w:eastAsia="Times New Roman"/>
          <w:sz w:val="24"/>
          <w:szCs w:val="24"/>
          <w:lang w:eastAsia="pt-BR"/>
        </w:rPr>
      </w:pPr>
      <w:r w:rsidRPr="00DB5670">
        <w:rPr>
          <w:rFonts w:eastAsia="Times New Roman"/>
          <w:sz w:val="24"/>
          <w:szCs w:val="24"/>
          <w:lang w:eastAsia="pt-BR"/>
        </w:rPr>
        <w:t>Relatório de Finalização</w:t>
      </w:r>
    </w:p>
    <w:p w14:paraId="257162A3" w14:textId="77777777" w:rsidR="00BD2B62" w:rsidRDefault="00593C51" w:rsidP="00182230">
      <w:pPr>
        <w:rPr>
          <w:rFonts w:eastAsia="Times New Roman"/>
          <w:sz w:val="24"/>
          <w:szCs w:val="24"/>
          <w:lang w:eastAsia="pt-BR"/>
        </w:rPr>
      </w:pPr>
      <w:r>
        <w:rPr>
          <w:rFonts w:eastAsia="Times New Roman"/>
          <w:sz w:val="24"/>
          <w:szCs w:val="24"/>
          <w:lang w:eastAsia="pt-BR"/>
        </w:rPr>
        <w:t xml:space="preserve">O quinto passo para contagem de pontos de função seria realizar um relatório ao usuário </w:t>
      </w:r>
      <w:r w:rsidR="00BD2B62">
        <w:rPr>
          <w:rFonts w:eastAsia="Times New Roman"/>
          <w:sz w:val="24"/>
          <w:szCs w:val="24"/>
          <w:lang w:eastAsia="pt-BR"/>
        </w:rPr>
        <w:t xml:space="preserve">entretanto a </w:t>
      </w:r>
      <w:r w:rsidR="00254CB3" w:rsidRPr="00182230">
        <w:rPr>
          <w:rFonts w:eastAsia="Times New Roman"/>
          <w:sz w:val="24"/>
          <w:szCs w:val="24"/>
          <w:lang w:eastAsia="pt-BR"/>
        </w:rPr>
        <w:t xml:space="preserve">tela de agendamento não apresenta nenhum tipo de informação ao usuário através de </w:t>
      </w:r>
      <w:r w:rsidR="00FF10C3" w:rsidRPr="00182230">
        <w:rPr>
          <w:rFonts w:eastAsia="Times New Roman"/>
          <w:sz w:val="24"/>
          <w:szCs w:val="24"/>
          <w:lang w:eastAsia="pt-BR"/>
        </w:rPr>
        <w:t>relatório</w:t>
      </w:r>
      <w:r w:rsidR="00254CB3" w:rsidRPr="00182230">
        <w:rPr>
          <w:rFonts w:eastAsia="Times New Roman"/>
          <w:sz w:val="24"/>
          <w:szCs w:val="24"/>
          <w:lang w:eastAsia="pt-BR"/>
        </w:rPr>
        <w:t xml:space="preserve"> com totalização de </w:t>
      </w:r>
      <w:r w:rsidR="00FF10C3" w:rsidRPr="00182230">
        <w:rPr>
          <w:rFonts w:eastAsia="Times New Roman"/>
          <w:sz w:val="24"/>
          <w:szCs w:val="24"/>
          <w:lang w:eastAsia="pt-BR"/>
        </w:rPr>
        <w:t>dados, etiquetas</w:t>
      </w:r>
      <w:r w:rsidR="00254CB3" w:rsidRPr="00182230">
        <w:rPr>
          <w:rFonts w:eastAsia="Times New Roman"/>
          <w:sz w:val="24"/>
          <w:szCs w:val="24"/>
          <w:lang w:eastAsia="pt-BR"/>
        </w:rPr>
        <w:t xml:space="preserve"> de </w:t>
      </w:r>
      <w:r w:rsidR="00FF10C3" w:rsidRPr="00182230">
        <w:rPr>
          <w:rFonts w:eastAsia="Times New Roman"/>
          <w:sz w:val="24"/>
          <w:szCs w:val="24"/>
          <w:lang w:eastAsia="pt-BR"/>
        </w:rPr>
        <w:t>código</w:t>
      </w:r>
      <w:r w:rsidR="00254CB3" w:rsidRPr="00182230">
        <w:rPr>
          <w:rFonts w:eastAsia="Times New Roman"/>
          <w:sz w:val="24"/>
          <w:szCs w:val="24"/>
          <w:lang w:eastAsia="pt-BR"/>
        </w:rPr>
        <w:t xml:space="preserve"> de barras ou gráficos por este motivo não se faz </w:t>
      </w:r>
      <w:r w:rsidR="00FF10C3" w:rsidRPr="00182230">
        <w:rPr>
          <w:rFonts w:eastAsia="Times New Roman"/>
          <w:sz w:val="24"/>
          <w:szCs w:val="24"/>
          <w:lang w:eastAsia="pt-BR"/>
        </w:rPr>
        <w:t>necessário</w:t>
      </w:r>
      <w:r w:rsidR="00254CB3" w:rsidRPr="00182230">
        <w:rPr>
          <w:rFonts w:eastAsia="Times New Roman"/>
          <w:sz w:val="24"/>
          <w:szCs w:val="24"/>
          <w:lang w:eastAsia="pt-BR"/>
        </w:rPr>
        <w:t xml:space="preserve"> a contagem de </w:t>
      </w:r>
      <w:r w:rsidR="00FF10C3" w:rsidRPr="00182230">
        <w:rPr>
          <w:rFonts w:eastAsia="Times New Roman"/>
          <w:sz w:val="24"/>
          <w:szCs w:val="24"/>
          <w:lang w:eastAsia="pt-BR"/>
        </w:rPr>
        <w:t>saídas</w:t>
      </w:r>
      <w:r w:rsidR="00254CB3" w:rsidRPr="00182230">
        <w:rPr>
          <w:rFonts w:eastAsia="Times New Roman"/>
          <w:sz w:val="24"/>
          <w:szCs w:val="24"/>
          <w:lang w:eastAsia="pt-BR"/>
        </w:rPr>
        <w:t xml:space="preserve"> </w:t>
      </w:r>
      <w:proofErr w:type="gramStart"/>
      <w:r w:rsidR="00254CB3" w:rsidRPr="00182230">
        <w:rPr>
          <w:rFonts w:eastAsia="Times New Roman"/>
          <w:sz w:val="24"/>
          <w:szCs w:val="24"/>
          <w:lang w:eastAsia="pt-BR"/>
        </w:rPr>
        <w:t>Externas(</w:t>
      </w:r>
      <w:proofErr w:type="spellStart"/>
      <w:proofErr w:type="gramEnd"/>
      <w:r w:rsidR="00254CB3" w:rsidRPr="00182230">
        <w:rPr>
          <w:rFonts w:eastAsia="Times New Roman"/>
          <w:sz w:val="24"/>
          <w:szCs w:val="24"/>
          <w:lang w:eastAsia="pt-BR"/>
        </w:rPr>
        <w:t>SEs</w:t>
      </w:r>
      <w:proofErr w:type="spellEnd"/>
      <w:r w:rsidR="00254CB3" w:rsidRPr="00182230">
        <w:rPr>
          <w:rFonts w:eastAsia="Times New Roman"/>
          <w:sz w:val="24"/>
          <w:szCs w:val="24"/>
          <w:lang w:eastAsia="pt-BR"/>
        </w:rPr>
        <w:t>).</w:t>
      </w:r>
    </w:p>
    <w:p w14:paraId="346202DC" w14:textId="77777777" w:rsidR="00BD2B62" w:rsidRDefault="00BD2B62" w:rsidP="00182230">
      <w:pPr>
        <w:rPr>
          <w:rFonts w:eastAsia="Times New Roman"/>
          <w:sz w:val="24"/>
          <w:szCs w:val="24"/>
          <w:lang w:eastAsia="pt-BR"/>
        </w:rPr>
      </w:pPr>
    </w:p>
    <w:p w14:paraId="42B86436" w14:textId="6DF87491" w:rsidR="00BD2B62" w:rsidRPr="00BD2B62" w:rsidRDefault="00BD2B62" w:rsidP="00BD2B62">
      <w:pPr>
        <w:pStyle w:val="PargrafodaLista"/>
        <w:numPr>
          <w:ilvl w:val="0"/>
          <w:numId w:val="5"/>
        </w:numPr>
        <w:rPr>
          <w:rFonts w:eastAsia="Times New Roman"/>
          <w:sz w:val="24"/>
          <w:szCs w:val="24"/>
          <w:lang w:eastAsia="pt-BR"/>
        </w:rPr>
      </w:pPr>
      <w:r w:rsidRPr="00BD2B62">
        <w:rPr>
          <w:rFonts w:eastAsia="Times New Roman"/>
          <w:sz w:val="24"/>
          <w:szCs w:val="24"/>
          <w:lang w:eastAsia="pt-BR"/>
        </w:rPr>
        <w:t>Total de pontos de Função</w:t>
      </w:r>
    </w:p>
    <w:p w14:paraId="6E7C7301" w14:textId="2F148ED6" w:rsidR="00801D07" w:rsidRPr="00182230" w:rsidRDefault="00FF10C3" w:rsidP="00182230">
      <w:pPr>
        <w:rPr>
          <w:rFonts w:eastAsia="Times New Roman"/>
          <w:sz w:val="24"/>
          <w:szCs w:val="24"/>
          <w:lang w:eastAsia="pt-BR"/>
        </w:rPr>
      </w:pPr>
      <w:r w:rsidRPr="00182230">
        <w:rPr>
          <w:rFonts w:eastAsia="Times New Roman"/>
          <w:sz w:val="24"/>
          <w:szCs w:val="24"/>
          <w:lang w:eastAsia="pt-BR"/>
        </w:rPr>
        <w:t xml:space="preserve">A estimativa referente aos PFS </w:t>
      </w:r>
      <w:r w:rsidR="00801D07" w:rsidRPr="00182230">
        <w:rPr>
          <w:rFonts w:eastAsia="Times New Roman"/>
          <w:sz w:val="24"/>
          <w:szCs w:val="24"/>
          <w:lang w:eastAsia="pt-BR"/>
        </w:rPr>
        <w:t>das tabelas 1,2,3,4,5 terão um total de 9pfs.</w:t>
      </w:r>
    </w:p>
    <w:p w14:paraId="69598730" w14:textId="2AA41B4C" w:rsidR="003759F3" w:rsidRPr="00182230" w:rsidRDefault="003759F3" w:rsidP="00182230">
      <w:pPr>
        <w:rPr>
          <w:rFonts w:eastAsia="Times New Roman"/>
          <w:color w:val="253A44"/>
          <w:sz w:val="24"/>
          <w:szCs w:val="24"/>
          <w:lang w:eastAsia="pt-BR"/>
        </w:rPr>
      </w:pPr>
    </w:p>
    <w:p w14:paraId="74B80ACC" w14:textId="53832C4B" w:rsidR="003759F3" w:rsidRDefault="003759F3" w:rsidP="003759F3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6A472092" w14:textId="45B96D63" w:rsidR="003759F3" w:rsidRDefault="003759F3" w:rsidP="003759F3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75A63B77" w14:textId="05442F88" w:rsidR="003759F3" w:rsidRDefault="003759F3" w:rsidP="003759F3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23E02C14" w14:textId="6A07D387" w:rsidR="003759F3" w:rsidRDefault="003759F3" w:rsidP="003759F3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494AE132" w14:textId="58AE1E5E" w:rsidR="003759F3" w:rsidRDefault="003759F3" w:rsidP="003759F3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2ACFE8DF" w14:textId="05257BFF" w:rsidR="003759F3" w:rsidRDefault="003759F3" w:rsidP="003759F3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4E6415F7" w14:textId="7DB68E42" w:rsidR="00363FB5" w:rsidRDefault="00363FB5" w:rsidP="00363FB5"/>
    <w:sectPr w:rsidR="00363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2065"/>
    <w:multiLevelType w:val="hybridMultilevel"/>
    <w:tmpl w:val="0D54C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12083"/>
    <w:multiLevelType w:val="hybridMultilevel"/>
    <w:tmpl w:val="E7D8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1481D"/>
    <w:multiLevelType w:val="hybridMultilevel"/>
    <w:tmpl w:val="EECE1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E7F12"/>
    <w:multiLevelType w:val="hybridMultilevel"/>
    <w:tmpl w:val="5F582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B44B7"/>
    <w:multiLevelType w:val="hybridMultilevel"/>
    <w:tmpl w:val="BFBC1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F5972"/>
    <w:multiLevelType w:val="hybridMultilevel"/>
    <w:tmpl w:val="4B22E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64923"/>
    <w:multiLevelType w:val="hybridMultilevel"/>
    <w:tmpl w:val="311C7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B5"/>
    <w:rsid w:val="000544EC"/>
    <w:rsid w:val="00057EA5"/>
    <w:rsid w:val="00182230"/>
    <w:rsid w:val="001F32A3"/>
    <w:rsid w:val="00204965"/>
    <w:rsid w:val="0023178F"/>
    <w:rsid w:val="00254CB3"/>
    <w:rsid w:val="002A797E"/>
    <w:rsid w:val="002E2DD8"/>
    <w:rsid w:val="00363FB5"/>
    <w:rsid w:val="003759F3"/>
    <w:rsid w:val="0043782E"/>
    <w:rsid w:val="00583DB5"/>
    <w:rsid w:val="00593C51"/>
    <w:rsid w:val="006F48EE"/>
    <w:rsid w:val="00801D07"/>
    <w:rsid w:val="0083392E"/>
    <w:rsid w:val="008D1AAD"/>
    <w:rsid w:val="008F05A6"/>
    <w:rsid w:val="009C1717"/>
    <w:rsid w:val="009F78D9"/>
    <w:rsid w:val="00A641B9"/>
    <w:rsid w:val="00B92D70"/>
    <w:rsid w:val="00BD2B62"/>
    <w:rsid w:val="00DB5670"/>
    <w:rsid w:val="00E55ADE"/>
    <w:rsid w:val="00F34C81"/>
    <w:rsid w:val="00F77CC2"/>
    <w:rsid w:val="00FF10C3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E132"/>
  <w15:chartTrackingRefBased/>
  <w15:docId w15:val="{499C50FF-39CF-495E-B871-CB909E81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autoRedefine/>
    <w:uiPriority w:val="35"/>
    <w:unhideWhenUsed/>
    <w:qFormat/>
    <w:rsid w:val="009C1717"/>
    <w:pPr>
      <w:spacing w:after="200" w:line="240" w:lineRule="auto"/>
    </w:pPr>
    <w:rPr>
      <w:rFonts w:ascii="Times New Roman" w:hAnsi="Times New Roman"/>
      <w:i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363F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APARECIDA DE MORAES PERON OLIVEIRA</dc:creator>
  <cp:keywords/>
  <dc:description/>
  <cp:lastModifiedBy>SONIA APARECIDA DE MORAES PERON OLIVEIRA</cp:lastModifiedBy>
  <cp:revision>2</cp:revision>
  <dcterms:created xsi:type="dcterms:W3CDTF">2021-12-01T12:05:00Z</dcterms:created>
  <dcterms:modified xsi:type="dcterms:W3CDTF">2021-12-01T12:05:00Z</dcterms:modified>
</cp:coreProperties>
</file>