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E79"/>
          <w:sz w:val="44"/>
        </w:rPr>
        <w:t>SAT Datashare — Production endpoint verification</w:t>
      </w:r>
    </w:p>
    <w:p>
      <w:r>
        <w:rPr>
          <w:rFonts w:ascii="Calibri" w:hAnsi="Calibri"/>
          <w:color w:val="595959"/>
          <w:sz w:val="24"/>
        </w:rPr>
        <w:t>Experience API  |  Production  |  All eight GET endpoints working</w:t>
      </w:r>
    </w:p>
    <w:p>
      <w:r>
        <w:rPr>
          <w:rFonts w:ascii="Calibri" w:hAnsi="Calibri"/>
          <w:sz w:val="22"/>
        </w:rPr>
        <w:t>Date: 24 September 2026</w:t>
        <w:br/>
        <w:t>Layer tested: Exp (production_exp_url)</w:t>
        <w:br/>
        <w:t>Result: All endpoints returned HTTP 200 with mapped payload data.</w:t>
      </w:r>
    </w:p>
    <w:p/>
    <w:p>
      <w:r>
        <w:rPr>
          <w:b/>
          <w:color w:val="1F4E79"/>
          <w:sz w:val="32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2550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Endpoint</w:t>
            </w:r>
          </w:p>
        </w:tc>
        <w:tc>
          <w:tcPr>
            <w:tcW w:type="dxa" w:w="2550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HTTP status</w:t>
            </w:r>
          </w:p>
        </w:tc>
        <w:tc>
          <w:tcPr>
            <w:tcW w:type="dxa" w:w="2550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Result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1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GET /api/v1/Invoice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200 OK</w:t>
            </w:r>
          </w:p>
        </w:tc>
        <w:tc>
          <w:tcPr>
            <w:tcW w:type="dxa" w:w="2550"/>
            <w:shd w:fill="C6EFCE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Working as expected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2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GET /api/v1/Order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200 OK</w:t>
            </w:r>
          </w:p>
        </w:tc>
        <w:tc>
          <w:tcPr>
            <w:tcW w:type="dxa" w:w="2550"/>
            <w:shd w:fill="C6EFCE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Working as expected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GET /api/v1/Product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200 OK</w:t>
            </w:r>
          </w:p>
        </w:tc>
        <w:tc>
          <w:tcPr>
            <w:tcW w:type="dxa" w:w="2550"/>
            <w:shd w:fill="C6EFCE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Working as expected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GET /api/v1/Route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200 OK</w:t>
            </w:r>
          </w:p>
        </w:tc>
        <w:tc>
          <w:tcPr>
            <w:tcW w:type="dxa" w:w="2550"/>
            <w:shd w:fill="C6EFCE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Working as expected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GET /api/v1/SalesRep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200 OK</w:t>
            </w:r>
          </w:p>
        </w:tc>
        <w:tc>
          <w:tcPr>
            <w:tcW w:type="dxa" w:w="2550"/>
            <w:shd w:fill="C6EFCE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Working as expected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GET /api/v1/Customer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200 OK</w:t>
            </w:r>
          </w:p>
        </w:tc>
        <w:tc>
          <w:tcPr>
            <w:tcW w:type="dxa" w:w="2550"/>
            <w:shd w:fill="C6EFCE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Working as expected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7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GET /api/v1/Stock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200 OK</w:t>
            </w:r>
          </w:p>
        </w:tc>
        <w:tc>
          <w:tcPr>
            <w:tcW w:type="dxa" w:w="2550"/>
            <w:shd w:fill="C6EFCE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Working as expected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8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GET /api/v1/Warehouse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/>
                <w:b w:val="0"/>
                <w:sz w:val="22"/>
              </w:rPr>
              <w:t>200 OK</w:t>
            </w:r>
          </w:p>
        </w:tc>
        <w:tc>
          <w:tcPr>
            <w:tcW w:type="dxa" w:w="2550"/>
            <w:shd w:fill="C6EFCE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Working as expected</w:t>
            </w:r>
          </w:p>
        </w:tc>
      </w:tr>
    </w:tbl>
    <w:p>
      <w:r>
        <w:br w:type="page"/>
      </w:r>
    </w:p>
    <w:p>
      <w:r>
        <w:rPr>
          <w:b/>
          <w:color w:val="1F4E79"/>
          <w:sz w:val="32"/>
        </w:rPr>
        <w:t>1) 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Endpoint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GET /api/v1/Invoice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Query parameters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fromDate, toDate, pageNumber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HTTP status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200 OK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Result</w:t>
            </w:r>
          </w:p>
        </w:tc>
        <w:tc>
          <w:tcPr>
            <w:tcW w:type="dxa" w:w="5100"/>
            <w:shd w:fill="C6EFCE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Working as expected</w:t>
            </w:r>
          </w:p>
        </w:tc>
      </w:tr>
    </w:tbl>
    <w:p>
      <w:r>
        <w:rPr>
          <w:b/>
          <w:color w:val="1F4E79"/>
          <w:sz w:val="24"/>
        </w:rPr>
        <w:t>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7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9c59ee-c411-4116-87a2-5e7b3671e4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sz w:val="22"/>
        </w:rPr>
        <w:t>Working as expected. Returns mapped invoice rows. DistributorID is 1000097205, InvoiceStatus is Delivered, VATAmount is 2 decimals.</w:t>
      </w:r>
    </w:p>
    <w:p>
      <w:r>
        <w:br w:type="page"/>
      </w:r>
    </w:p>
    <w:p>
      <w:r>
        <w:rPr>
          <w:b/>
          <w:color w:val="1F4E79"/>
          <w:sz w:val="32"/>
        </w:rPr>
        <w:t>2)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Endpoint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GET /api/v1/Order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Query parameters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fromDate, toDate, pageNumber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HTTP status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200 OK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Result</w:t>
            </w:r>
          </w:p>
        </w:tc>
        <w:tc>
          <w:tcPr>
            <w:tcW w:type="dxa" w:w="5100"/>
            <w:shd w:fill="C6EFCE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Working as expected</w:t>
            </w:r>
          </w:p>
        </w:tc>
      </w:tr>
    </w:tbl>
    <w:p>
      <w:r>
        <w:rPr>
          <w:b/>
          <w:color w:val="1F4E79"/>
          <w:sz w:val="24"/>
        </w:rPr>
        <w:t>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99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7b7427-37eb-4822-b7af-1f0e0f5cf66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sz w:val="22"/>
        </w:rPr>
        <w:t>Working as expected. Returns mapped order rows. DistributorID is 1000097205. OrderDate is populated from ENTRY_TIME.</w:t>
      </w:r>
    </w:p>
    <w:p>
      <w:r>
        <w:br w:type="page"/>
      </w:r>
    </w:p>
    <w:p>
      <w:r>
        <w:rPr>
          <w:b/>
          <w:color w:val="1F4E79"/>
          <w:sz w:val="32"/>
        </w:rPr>
        <w:t>3)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Endpoint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GET /api/v1/Product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Query parameters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none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HTTP status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200 OK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Result</w:t>
            </w:r>
          </w:p>
        </w:tc>
        <w:tc>
          <w:tcPr>
            <w:tcW w:type="dxa" w:w="5100"/>
            <w:shd w:fill="C6EFCE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Working as expected</w:t>
            </w:r>
          </w:p>
        </w:tc>
      </w:tr>
    </w:tbl>
    <w:p>
      <w:r>
        <w:rPr>
          <w:b/>
          <w:color w:val="1F4E79"/>
          <w:sz w:val="24"/>
        </w:rPr>
        <w:t>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409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b681db-5a99-4f5e-8865-6aaeb8d6e58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sz w:val="22"/>
        </w:rPr>
        <w:t>Working as expected. Returns only ProductID, ProductSKU, and UnitofMeasure.</w:t>
      </w:r>
    </w:p>
    <w:p>
      <w:r>
        <w:br w:type="page"/>
      </w:r>
    </w:p>
    <w:p>
      <w:r>
        <w:rPr>
          <w:b/>
          <w:color w:val="1F4E79"/>
          <w:sz w:val="32"/>
        </w:rPr>
        <w:t>4) Route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Endpoint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GET /api/v1/Route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Query parameters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none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HTTP status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200 OK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Result</w:t>
            </w:r>
          </w:p>
        </w:tc>
        <w:tc>
          <w:tcPr>
            <w:tcW w:type="dxa" w:w="5100"/>
            <w:shd w:fill="C6EFCE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Working as expected</w:t>
            </w:r>
          </w:p>
        </w:tc>
      </w:tr>
    </w:tbl>
    <w:p>
      <w:r>
        <w:rPr>
          <w:b/>
          <w:color w:val="1F4E79"/>
          <w:sz w:val="24"/>
        </w:rPr>
        <w:t>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261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d94aae-f2ea-4988-9c39-2755e929eff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sz w:val="22"/>
        </w:rPr>
        <w:t>Working as expected. Returns RouteID, RouteName, SalesRepID, RouteType, SalesRepType, and Date.</w:t>
      </w:r>
    </w:p>
    <w:p>
      <w:r>
        <w:br w:type="page"/>
      </w:r>
    </w:p>
    <w:p>
      <w:r>
        <w:rPr>
          <w:b/>
          <w:color w:val="1F4E79"/>
          <w:sz w:val="32"/>
        </w:rPr>
        <w:t>5) SalesRep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Endpoint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GET /api/v1/SalesRep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Query parameters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none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HTTP status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200 OK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Result</w:t>
            </w:r>
          </w:p>
        </w:tc>
        <w:tc>
          <w:tcPr>
            <w:tcW w:type="dxa" w:w="5100"/>
            <w:shd w:fill="C6EFCE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Working as expected</w:t>
            </w:r>
          </w:p>
        </w:tc>
      </w:tr>
    </w:tbl>
    <w:p>
      <w:r>
        <w:rPr>
          <w:b/>
          <w:color w:val="1F4E79"/>
          <w:sz w:val="24"/>
        </w:rPr>
        <w:t>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528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3c1feb-07da-475b-b13a-4e99c612ed3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sz w:val="22"/>
        </w:rPr>
        <w:t>Working as expected. Returns SalesRepID, SalesRepName, DistributorID 1000097205, WarehouseID, and SalesRepType.</w:t>
      </w:r>
    </w:p>
    <w:p>
      <w:r>
        <w:br w:type="page"/>
      </w:r>
    </w:p>
    <w:p>
      <w:r>
        <w:rPr>
          <w:b/>
          <w:color w:val="1F4E79"/>
          <w:sz w:val="32"/>
        </w:rPr>
        <w:t>6) Customer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Endpoint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GET /api/v1/Customer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Query parameters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fromDate, toDate, pageNumber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HTTP status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200 OK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Result</w:t>
            </w:r>
          </w:p>
        </w:tc>
        <w:tc>
          <w:tcPr>
            <w:tcW w:type="dxa" w:w="5100"/>
            <w:shd w:fill="C6EFCE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Working as expected</w:t>
            </w:r>
          </w:p>
        </w:tc>
      </w:tr>
    </w:tbl>
    <w:p>
      <w:r>
        <w:rPr>
          <w:b/>
          <w:color w:val="1F4E79"/>
          <w:sz w:val="24"/>
        </w:rPr>
        <w:t>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58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b57f88-83d0-41db-8071-6effd4764f3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sz w:val="22"/>
        </w:rPr>
        <w:t>Working as expected. Returns store fields. WarehouseID is null as agreed.</w:t>
      </w:r>
    </w:p>
    <w:p>
      <w:r>
        <w:br w:type="page"/>
      </w:r>
    </w:p>
    <w:p>
      <w:r>
        <w:rPr>
          <w:b/>
          <w:color w:val="1F4E79"/>
          <w:sz w:val="32"/>
        </w:rPr>
        <w:t>7) Stock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Endpoint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GET /api/v1/Stock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Query parameters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pageNumber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HTTP status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200 OK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Result</w:t>
            </w:r>
          </w:p>
        </w:tc>
        <w:tc>
          <w:tcPr>
            <w:tcW w:type="dxa" w:w="5100"/>
            <w:shd w:fill="C6EFCE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Working as expected</w:t>
            </w:r>
          </w:p>
        </w:tc>
      </w:tr>
    </w:tbl>
    <w:p>
      <w:r>
        <w:rPr>
          <w:b/>
          <w:color w:val="1F4E79"/>
          <w:sz w:val="24"/>
        </w:rPr>
        <w:t>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105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338e05-5c41-4108-a742-6b71311212d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sz w:val="22"/>
        </w:rPr>
        <w:t>Working as expected. Returns ProductSKU, UnitofMeasure, DistributorWarehouseCode, Date, and InventoryQuantity. InventoryPrice is null as agreed.</w:t>
      </w:r>
    </w:p>
    <w:p>
      <w:r>
        <w:br w:type="page"/>
      </w:r>
    </w:p>
    <w:p>
      <w:r>
        <w:rPr>
          <w:b/>
          <w:color w:val="1F4E79"/>
          <w:sz w:val="32"/>
        </w:rPr>
        <w:t>8) Warehouse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Endpoint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GET /api/v1/Warehouse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Query parameters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none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HTTP status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2"/>
              </w:rPr>
              <w:t>200 OK</w:t>
            </w:r>
          </w:p>
        </w:tc>
      </w:tr>
      <w:tr>
        <w:tc>
          <w:tcPr>
            <w:tcW w:type="dxa" w:w="5100"/>
            <w:shd w:fill="D6E3F0" w:val="clear"/>
          </w:tcPr>
          <w:p>
            <w:r/>
            <w:r>
              <w:rPr>
                <w:rFonts w:ascii="Calibri" w:hAnsi="Calibri"/>
                <w:b/>
                <w:sz w:val="22"/>
              </w:rPr>
              <w:t>Result</w:t>
            </w:r>
          </w:p>
        </w:tc>
        <w:tc>
          <w:tcPr>
            <w:tcW w:type="dxa" w:w="5100"/>
            <w:shd w:fill="C6EFCE" w:val="clear"/>
          </w:tcPr>
          <w:p>
            <w:r/>
            <w:r>
              <w:rPr>
                <w:rFonts w:ascii="Calibri" w:hAnsi="Calibri"/>
                <w:b w:val="0"/>
                <w:sz w:val="22"/>
              </w:rPr>
              <w:t>Working as expected</w:t>
            </w:r>
          </w:p>
        </w:tc>
      </w:tr>
    </w:tbl>
    <w:p>
      <w:r>
        <w:rPr>
          <w:b/>
          <w:color w:val="1F4E79"/>
          <w:sz w:val="24"/>
        </w:rPr>
        <w:t>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033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2fb1b4-33d8-45fd-a92a-ebe5c144898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sz w:val="22"/>
        </w:rPr>
        <w:t>Working as expected. Returns WarehouseID, WarehouseName, and DistributorID 1000097205.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