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3043F" w14:textId="77777777" w:rsidR="00A932BC" w:rsidRDefault="00000000">
      <w:pPr>
        <w:pStyle w:val="Heading1"/>
      </w:pPr>
      <w:r>
        <w:t>1) JavaScript Standards (Google JavaScript Style Guide)</w:t>
      </w:r>
    </w:p>
    <w:p w14:paraId="23B6B344" w14:textId="77777777" w:rsidR="00A932BC" w:rsidRDefault="00000000">
      <w:pPr>
        <w:pStyle w:val="Heading2"/>
      </w:pPr>
      <w:r>
        <w:t>1.1 Naming Conventions by Identifier Type</w:t>
      </w:r>
    </w:p>
    <w:p w14:paraId="3307EB08" w14:textId="77777777" w:rsidR="00A932BC" w:rsidRDefault="00000000">
      <w:pPr>
        <w:pStyle w:val="ListBullet"/>
      </w:pPr>
      <w:r>
        <w:t xml:space="preserve">Variables and function names: </w:t>
      </w:r>
      <w:proofErr w:type="spellStart"/>
      <w:r>
        <w:t>lowerCamelCase</w:t>
      </w:r>
      <w:proofErr w:type="spellEnd"/>
    </w:p>
    <w:p w14:paraId="51D055A4" w14:textId="77777777" w:rsidR="00A932BC" w:rsidRDefault="00000000">
      <w:pPr>
        <w:pStyle w:val="ListBullet2"/>
      </w:pPr>
      <w:proofErr w:type="gramStart"/>
      <w:r>
        <w:t>What it means: Examples</w:t>
      </w:r>
      <w:proofErr w:type="gramEnd"/>
      <w:r>
        <w:t xml:space="preserve">: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fetchRecipes</w:t>
      </w:r>
      <w:proofErr w:type="spellEnd"/>
      <w:r>
        <w:t xml:space="preserve">, </w:t>
      </w:r>
      <w:proofErr w:type="spellStart"/>
      <w:r>
        <w:t>isAuthenticated</w:t>
      </w:r>
      <w:proofErr w:type="spellEnd"/>
    </w:p>
    <w:p w14:paraId="40725636" w14:textId="77777777" w:rsidR="00A932BC" w:rsidRDefault="00000000">
      <w:pPr>
        <w:pStyle w:val="ListBullet2"/>
      </w:pPr>
      <w:r>
        <w:t xml:space="preserve">Why: </w:t>
      </w:r>
      <w:proofErr w:type="spellStart"/>
      <w:r>
        <w:t>lowerCamelCase</w:t>
      </w:r>
      <w:proofErr w:type="spellEnd"/>
      <w:r>
        <w:t xml:space="preserve"> is compact and readable in JavaScript and clearly separates words.</w:t>
      </w:r>
    </w:p>
    <w:p w14:paraId="7D622317" w14:textId="77777777" w:rsidR="00A932BC" w:rsidRDefault="00000000">
      <w:pPr>
        <w:pStyle w:val="ListBullet"/>
      </w:pPr>
      <w:r>
        <w:t xml:space="preserve">Method names: </w:t>
      </w:r>
      <w:proofErr w:type="spellStart"/>
      <w:r>
        <w:t>lowerCamelCase</w:t>
      </w:r>
      <w:proofErr w:type="spellEnd"/>
    </w:p>
    <w:p w14:paraId="38E92284" w14:textId="77777777" w:rsidR="00A932BC" w:rsidRDefault="00000000">
      <w:pPr>
        <w:pStyle w:val="ListBullet2"/>
      </w:pPr>
      <w:r>
        <w:t xml:space="preserve">What it means: Examples: </w:t>
      </w:r>
      <w:proofErr w:type="spellStart"/>
      <w:proofErr w:type="gramStart"/>
      <w:r>
        <w:t>calculateTotal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renderGrid</w:t>
      </w:r>
      <w:proofErr w:type="spellEnd"/>
      <w:r>
        <w:t>(</w:t>
      </w:r>
      <w:proofErr w:type="gramEnd"/>
      <w:r>
        <w:t>)</w:t>
      </w:r>
    </w:p>
    <w:p w14:paraId="62DDF0DA" w14:textId="77777777" w:rsidR="00A932BC" w:rsidRDefault="00000000">
      <w:pPr>
        <w:pStyle w:val="ListBullet2"/>
      </w:pPr>
      <w:r>
        <w:t>Why: Keeps method calls visually consistent with function calls and reduces cognitive overhead.</w:t>
      </w:r>
    </w:p>
    <w:p w14:paraId="776DBF4C" w14:textId="77777777" w:rsidR="00A932BC" w:rsidRDefault="00000000">
      <w:pPr>
        <w:pStyle w:val="ListBullet"/>
      </w:pPr>
      <w:r>
        <w:t xml:space="preserve">Class names: </w:t>
      </w:r>
      <w:proofErr w:type="spellStart"/>
      <w:r>
        <w:t>UpperCamelCase</w:t>
      </w:r>
      <w:proofErr w:type="spellEnd"/>
      <w:r>
        <w:t xml:space="preserve"> (</w:t>
      </w:r>
      <w:proofErr w:type="spellStart"/>
      <w:r>
        <w:t>PascalCase</w:t>
      </w:r>
      <w:proofErr w:type="spellEnd"/>
      <w:r>
        <w:t>)</w:t>
      </w:r>
    </w:p>
    <w:p w14:paraId="4850BA39" w14:textId="77777777" w:rsidR="00A932BC" w:rsidRDefault="00000000">
      <w:pPr>
        <w:pStyle w:val="ListBullet2"/>
      </w:pPr>
      <w:r>
        <w:t xml:space="preserve">What it means: Examples: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MealPlanEntry</w:t>
      </w:r>
      <w:proofErr w:type="spellEnd"/>
    </w:p>
    <w:p w14:paraId="5C050109" w14:textId="77777777" w:rsidR="00A932BC" w:rsidRDefault="00000000">
      <w:pPr>
        <w:pStyle w:val="ListBullet2"/>
      </w:pPr>
      <w:r>
        <w:t>Why: Signals constructor/class usage and distinguishes type-like identifiers from regular variables.</w:t>
      </w:r>
    </w:p>
    <w:p w14:paraId="4705986D" w14:textId="77777777" w:rsidR="00A932BC" w:rsidRDefault="00000000">
      <w:pPr>
        <w:pStyle w:val="ListBullet"/>
      </w:pPr>
      <w:r>
        <w:t>Constants: CONSTANT_CASE</w:t>
      </w:r>
    </w:p>
    <w:p w14:paraId="3CB5657D" w14:textId="77777777" w:rsidR="00A932BC" w:rsidRDefault="00000000">
      <w:pPr>
        <w:pStyle w:val="ListBullet2"/>
      </w:pPr>
      <w:r>
        <w:t>What it means: Examples: API_BASE_URL, MAX_RETRY_COUNT</w:t>
      </w:r>
    </w:p>
    <w:p w14:paraId="160348BA" w14:textId="77777777" w:rsidR="00A932BC" w:rsidRDefault="00000000">
      <w:pPr>
        <w:pStyle w:val="ListBullet2"/>
      </w:pPr>
      <w:r>
        <w:t>Why: Makes shared immutable values obvious and helps avoid accidental mutation.</w:t>
      </w:r>
    </w:p>
    <w:p w14:paraId="1709B2A8" w14:textId="77777777" w:rsidR="00A932BC" w:rsidRDefault="00000000">
      <w:pPr>
        <w:pStyle w:val="ListBullet"/>
      </w:pPr>
      <w:r>
        <w:t>Boolean names: is/has/can/should prefixes</w:t>
      </w:r>
    </w:p>
    <w:p w14:paraId="6A179B83" w14:textId="77777777" w:rsidR="00A932BC" w:rsidRDefault="00000000">
      <w:pPr>
        <w:pStyle w:val="ListBullet2"/>
      </w:pPr>
      <w:r>
        <w:t xml:space="preserve">What it means: Examples: </w:t>
      </w:r>
      <w:proofErr w:type="spellStart"/>
      <w:r>
        <w:t>isValid</w:t>
      </w:r>
      <w:proofErr w:type="spellEnd"/>
      <w:r>
        <w:t xml:space="preserve">, </w:t>
      </w:r>
      <w:proofErr w:type="spellStart"/>
      <w:r>
        <w:t>hasPermission</w:t>
      </w:r>
      <w:proofErr w:type="spellEnd"/>
      <w:r>
        <w:t xml:space="preserve">, </w:t>
      </w:r>
      <w:proofErr w:type="spellStart"/>
      <w:r>
        <w:t>canEdit</w:t>
      </w:r>
      <w:proofErr w:type="spellEnd"/>
    </w:p>
    <w:p w14:paraId="26B5F18B" w14:textId="77777777" w:rsidR="00A932BC" w:rsidRDefault="00000000">
      <w:pPr>
        <w:pStyle w:val="ListBullet2"/>
      </w:pPr>
      <w:r>
        <w:t>Why: Boolean intent is explicit at call sites and in conditionals.</w:t>
      </w:r>
    </w:p>
    <w:p w14:paraId="2D002C20" w14:textId="77777777" w:rsidR="00A932BC" w:rsidRDefault="00000000">
      <w:pPr>
        <w:pStyle w:val="ListBullet"/>
      </w:pPr>
      <w:r>
        <w:t>Private/internal symbols: explicit internal naming</w:t>
      </w:r>
    </w:p>
    <w:p w14:paraId="7AA99E2A" w14:textId="77777777" w:rsidR="00A932BC" w:rsidRDefault="00000000">
      <w:pPr>
        <w:pStyle w:val="ListBullet2"/>
      </w:pPr>
      <w:r>
        <w:t>What it means: Examples: _</w:t>
      </w:r>
      <w:proofErr w:type="spellStart"/>
      <w:r>
        <w:t>internalCache</w:t>
      </w:r>
      <w:proofErr w:type="spellEnd"/>
      <w:r>
        <w:t xml:space="preserve"> or #token where supported</w:t>
      </w:r>
    </w:p>
    <w:p w14:paraId="5825A997" w14:textId="77777777" w:rsidR="00A932BC" w:rsidRDefault="00000000">
      <w:pPr>
        <w:pStyle w:val="ListBullet2"/>
      </w:pPr>
      <w:r>
        <w:t>Why: Communicates visibility and intended usage to maintainers.</w:t>
      </w:r>
    </w:p>
    <w:p w14:paraId="37E7FB45" w14:textId="77777777" w:rsidR="00A932BC" w:rsidRDefault="00000000">
      <w:pPr>
        <w:pStyle w:val="Heading2"/>
      </w:pPr>
      <w:r>
        <w:t>1.2 Indentation and Formatting</w:t>
      </w:r>
    </w:p>
    <w:p w14:paraId="599F51BE" w14:textId="77777777" w:rsidR="00A932BC" w:rsidRDefault="00000000">
      <w:pPr>
        <w:pStyle w:val="ListBullet"/>
      </w:pPr>
      <w:r>
        <w:t>Indentation: 2 spaces (no tabs)</w:t>
      </w:r>
    </w:p>
    <w:p w14:paraId="500FD165" w14:textId="77777777" w:rsidR="00A932BC" w:rsidRDefault="00000000">
      <w:pPr>
        <w:pStyle w:val="ListBullet2"/>
      </w:pPr>
      <w:r>
        <w:t>Why: Consistent visual nesting and predictable diffs across editors and platforms.</w:t>
      </w:r>
    </w:p>
    <w:p w14:paraId="09E0F4B3" w14:textId="77777777" w:rsidR="00A932BC" w:rsidRDefault="00000000">
      <w:pPr>
        <w:pStyle w:val="ListBullet"/>
      </w:pPr>
      <w:r>
        <w:t>One statement per line where practical</w:t>
      </w:r>
    </w:p>
    <w:p w14:paraId="161824D0" w14:textId="77777777" w:rsidR="00A932BC" w:rsidRDefault="00000000">
      <w:pPr>
        <w:pStyle w:val="ListBullet2"/>
      </w:pPr>
      <w:r>
        <w:t xml:space="preserve">Why: Improves </w:t>
      </w:r>
      <w:proofErr w:type="spellStart"/>
      <w:r>
        <w:t>scanability</w:t>
      </w:r>
      <w:proofErr w:type="spellEnd"/>
      <w:r>
        <w:t xml:space="preserve"> and reduces hidden side effects.</w:t>
      </w:r>
    </w:p>
    <w:p w14:paraId="3748F25D" w14:textId="77777777" w:rsidR="00A932BC" w:rsidRDefault="00000000">
      <w:pPr>
        <w:pStyle w:val="ListBullet"/>
      </w:pPr>
      <w:r>
        <w:t>Curly braces for multi-line control blocks</w:t>
      </w:r>
    </w:p>
    <w:p w14:paraId="0486B979" w14:textId="77777777" w:rsidR="00A932BC" w:rsidRDefault="00000000">
      <w:pPr>
        <w:pStyle w:val="ListBullet2"/>
      </w:pPr>
      <w:r>
        <w:t>Why: Prevents ambiguous control flow and brace-related bugs.</w:t>
      </w:r>
    </w:p>
    <w:p w14:paraId="3F8608B6" w14:textId="77777777" w:rsidR="00A932BC" w:rsidRDefault="00000000">
      <w:pPr>
        <w:pStyle w:val="ListBullet"/>
      </w:pPr>
      <w:r>
        <w:t>Spaces around operators and after commas</w:t>
      </w:r>
    </w:p>
    <w:p w14:paraId="1408F8F9" w14:textId="77777777" w:rsidR="00A932BC" w:rsidRDefault="00000000">
      <w:pPr>
        <w:pStyle w:val="ListBullet2"/>
      </w:pPr>
      <w:r>
        <w:t>Why: Improves readability and token separation.</w:t>
      </w:r>
    </w:p>
    <w:p w14:paraId="37442D8B" w14:textId="77777777" w:rsidR="00A932BC" w:rsidRDefault="00000000">
      <w:pPr>
        <w:pStyle w:val="ListBullet"/>
      </w:pPr>
      <w:r>
        <w:t>Limit deeply nested logic; prefer small functions</w:t>
      </w:r>
    </w:p>
    <w:p w14:paraId="4D93F31B" w14:textId="77777777" w:rsidR="00A932BC" w:rsidRDefault="00000000">
      <w:pPr>
        <w:pStyle w:val="ListBullet2"/>
      </w:pPr>
      <w:r>
        <w:t>Why: Makes code easier to review, test, and debug.</w:t>
      </w:r>
    </w:p>
    <w:p w14:paraId="3FE222D5" w14:textId="77777777" w:rsidR="00A932BC" w:rsidRDefault="00000000">
      <w:pPr>
        <w:pStyle w:val="Heading2"/>
      </w:pPr>
      <w:r>
        <w:t>1.3 Quoting, Semicolons, and Line Endings</w:t>
      </w:r>
    </w:p>
    <w:p w14:paraId="615F1EEB" w14:textId="77777777" w:rsidR="00A932BC" w:rsidRDefault="00000000">
      <w:pPr>
        <w:pStyle w:val="ListBullet"/>
      </w:pPr>
      <w:r>
        <w:t>Strings: single quotes by default</w:t>
      </w:r>
    </w:p>
    <w:p w14:paraId="1931F989" w14:textId="77777777" w:rsidR="00A932BC" w:rsidRDefault="00000000">
      <w:pPr>
        <w:pStyle w:val="ListBullet2"/>
      </w:pPr>
      <w:r>
        <w:t>What it means: Use double quotes only when needed to avoid escaping; use template literals for interpolation.</w:t>
      </w:r>
    </w:p>
    <w:p w14:paraId="2D3EC048" w14:textId="77777777" w:rsidR="00A932BC" w:rsidRDefault="00000000">
      <w:pPr>
        <w:pStyle w:val="ListBullet2"/>
      </w:pPr>
      <w:r>
        <w:t>Why: A single default reduces style churn and review noise.</w:t>
      </w:r>
    </w:p>
    <w:p w14:paraId="5B6356E2" w14:textId="77777777" w:rsidR="00A932BC" w:rsidRDefault="00000000">
      <w:pPr>
        <w:pStyle w:val="ListBullet"/>
      </w:pPr>
      <w:r>
        <w:t>Semicolons: required at statement boundaries</w:t>
      </w:r>
    </w:p>
    <w:p w14:paraId="0D08F5F2" w14:textId="77777777" w:rsidR="00A932BC" w:rsidRDefault="00000000">
      <w:pPr>
        <w:pStyle w:val="ListBullet2"/>
      </w:pPr>
      <w:r>
        <w:t>What it means: Terminate statements explicitly.</w:t>
      </w:r>
    </w:p>
    <w:p w14:paraId="2BCFF039" w14:textId="77777777" w:rsidR="00A932BC" w:rsidRDefault="00000000">
      <w:pPr>
        <w:pStyle w:val="ListBullet2"/>
      </w:pPr>
      <w:r>
        <w:t>Why: Avoids Automatic Semicolon Insertion edge cases.</w:t>
      </w:r>
    </w:p>
    <w:p w14:paraId="633F9418" w14:textId="77777777" w:rsidR="00A932BC" w:rsidRDefault="00000000">
      <w:pPr>
        <w:pStyle w:val="ListBullet"/>
      </w:pPr>
      <w:r>
        <w:t xml:space="preserve">Trailing commas in multi-line literals </w:t>
      </w:r>
      <w:proofErr w:type="gramStart"/>
      <w:r>
        <w:t>where</w:t>
      </w:r>
      <w:proofErr w:type="gramEnd"/>
      <w:r>
        <w:t xml:space="preserve"> allowed</w:t>
      </w:r>
    </w:p>
    <w:p w14:paraId="1921514F" w14:textId="77777777" w:rsidR="00A932BC" w:rsidRDefault="00000000">
      <w:pPr>
        <w:pStyle w:val="ListBullet2"/>
      </w:pPr>
      <w:r>
        <w:t>What it means: Keep trailing comma when itemized values are multi-line.</w:t>
      </w:r>
    </w:p>
    <w:p w14:paraId="2E390F74" w14:textId="77777777" w:rsidR="00A932BC" w:rsidRDefault="00000000">
      <w:pPr>
        <w:pStyle w:val="ListBullet2"/>
      </w:pPr>
      <w:r>
        <w:t>Why: Produces cleaner diffs when adding/removing list items.</w:t>
      </w:r>
    </w:p>
    <w:p w14:paraId="5E12A11E" w14:textId="77777777" w:rsidR="00A932BC" w:rsidRDefault="00000000">
      <w:pPr>
        <w:pStyle w:val="ListBullet"/>
      </w:pPr>
      <w:r>
        <w:t>Consistent line endings per repository policy</w:t>
      </w:r>
    </w:p>
    <w:p w14:paraId="0BBBDCC9" w14:textId="77777777" w:rsidR="00A932BC" w:rsidRDefault="00000000">
      <w:pPr>
        <w:pStyle w:val="ListBullet2"/>
      </w:pPr>
      <w:r>
        <w:t>What it means: Use one line-ending style per repo.</w:t>
      </w:r>
    </w:p>
    <w:p w14:paraId="4111B92D" w14:textId="77777777" w:rsidR="00A932BC" w:rsidRDefault="00000000">
      <w:pPr>
        <w:pStyle w:val="ListBullet2"/>
      </w:pPr>
      <w:r>
        <w:lastRenderedPageBreak/>
        <w:t>Why: Prevents cross-platform diff noise and merge conflicts.</w:t>
      </w:r>
    </w:p>
    <w:p w14:paraId="5FF9C8FD" w14:textId="77777777" w:rsidR="00A932BC" w:rsidRDefault="00000000">
      <w:pPr>
        <w:pStyle w:val="Heading2"/>
      </w:pPr>
      <w:r>
        <w:t>1.4 Imports, Modules, and Comments</w:t>
      </w:r>
    </w:p>
    <w:p w14:paraId="0CA0835B" w14:textId="77777777" w:rsidR="00A932BC" w:rsidRDefault="00000000">
      <w:pPr>
        <w:pStyle w:val="ListBullet"/>
      </w:pPr>
      <w:r>
        <w:t>Imports should be explicit and grouped consistently</w:t>
      </w:r>
    </w:p>
    <w:p w14:paraId="04DBEDB0" w14:textId="77777777" w:rsidR="00A932BC" w:rsidRDefault="00000000">
      <w:pPr>
        <w:pStyle w:val="ListBullet2"/>
      </w:pPr>
      <w:r>
        <w:t>Why: Easier dependency tracing and clearer module boundaries.</w:t>
      </w:r>
    </w:p>
    <w:p w14:paraId="043A3230" w14:textId="77777777" w:rsidR="00A932BC" w:rsidRDefault="00000000">
      <w:pPr>
        <w:pStyle w:val="ListBullet"/>
      </w:pPr>
      <w:r>
        <w:t>Prefer named exports/imports when practical</w:t>
      </w:r>
    </w:p>
    <w:p w14:paraId="47A40639" w14:textId="77777777" w:rsidR="00A932BC" w:rsidRDefault="00000000">
      <w:pPr>
        <w:pStyle w:val="ListBullet2"/>
      </w:pPr>
      <w:r>
        <w:t>Why: Clearer API surface and safer refactoring.</w:t>
      </w:r>
    </w:p>
    <w:p w14:paraId="7A8F87AE" w14:textId="77777777" w:rsidR="00A932BC" w:rsidRDefault="00000000">
      <w:pPr>
        <w:pStyle w:val="ListBullet"/>
      </w:pPr>
      <w:r>
        <w:t>Comments explain intent, not obvious syntax</w:t>
      </w:r>
    </w:p>
    <w:p w14:paraId="6F550948" w14:textId="77777777" w:rsidR="00A932BC" w:rsidRDefault="00000000">
      <w:pPr>
        <w:pStyle w:val="ListBullet2"/>
      </w:pPr>
      <w:r>
        <w:t>Why: Keeps comments useful instead of duplicating code text.</w:t>
      </w:r>
    </w:p>
    <w:p w14:paraId="2C51FEBA" w14:textId="77777777" w:rsidR="00A932BC" w:rsidRDefault="00000000">
      <w:pPr>
        <w:pStyle w:val="ListBullet"/>
      </w:pPr>
      <w:r>
        <w:t>Avoid dead code and unused identifiers</w:t>
      </w:r>
    </w:p>
    <w:p w14:paraId="60A5EAE1" w14:textId="77777777" w:rsidR="00A932BC" w:rsidRDefault="00000000">
      <w:pPr>
        <w:pStyle w:val="ListBullet2"/>
      </w:pPr>
      <w:r>
        <w:t>Why: Reduces maintenance burden and confusion.</w:t>
      </w:r>
    </w:p>
    <w:p w14:paraId="58309440" w14:textId="77777777" w:rsidR="00A932BC" w:rsidRDefault="00000000">
      <w:pPr>
        <w:pStyle w:val="Heading1"/>
      </w:pPr>
      <w:r>
        <w:t>2) HTML Standards (Google HTML/CSS Style Guide - HTML)</w:t>
      </w:r>
    </w:p>
    <w:p w14:paraId="5AB44546" w14:textId="77777777" w:rsidR="00A932BC" w:rsidRDefault="00000000">
      <w:pPr>
        <w:pStyle w:val="Heading2"/>
      </w:pPr>
      <w:r>
        <w:t>2.1 Naming and Structure Conventions</w:t>
      </w:r>
    </w:p>
    <w:p w14:paraId="50D26918" w14:textId="77777777" w:rsidR="00A932BC" w:rsidRDefault="00000000">
      <w:pPr>
        <w:pStyle w:val="ListBullet"/>
      </w:pPr>
      <w:r>
        <w:t>Tag and attribute names: lowercase</w:t>
      </w:r>
    </w:p>
    <w:p w14:paraId="33168F51" w14:textId="77777777" w:rsidR="00A932BC" w:rsidRDefault="00000000">
      <w:pPr>
        <w:pStyle w:val="ListBullet2"/>
      </w:pPr>
      <w:r>
        <w:t>What it means: Examples: &lt;section&gt;, class, aria-label</w:t>
      </w:r>
    </w:p>
    <w:p w14:paraId="0384E8DA" w14:textId="77777777" w:rsidR="00A932BC" w:rsidRDefault="00000000">
      <w:pPr>
        <w:pStyle w:val="ListBullet2"/>
      </w:pPr>
      <w:r>
        <w:t>Why: Avoids parser ambiguity and keeps style uniform.</w:t>
      </w:r>
    </w:p>
    <w:p w14:paraId="1CE59F2E" w14:textId="77777777" w:rsidR="00A932BC" w:rsidRDefault="00000000">
      <w:pPr>
        <w:pStyle w:val="ListBullet"/>
      </w:pPr>
      <w:r>
        <w:t>Class and id naming: lowercase kebab-case</w:t>
      </w:r>
    </w:p>
    <w:p w14:paraId="30187317" w14:textId="77777777" w:rsidR="00A932BC" w:rsidRDefault="00000000">
      <w:pPr>
        <w:pStyle w:val="ListBullet2"/>
      </w:pPr>
      <w:r>
        <w:t>What it means: Examples: meal-card, profile-header</w:t>
      </w:r>
    </w:p>
    <w:p w14:paraId="350408DB" w14:textId="77777777" w:rsidR="00A932BC" w:rsidRDefault="00000000">
      <w:pPr>
        <w:pStyle w:val="ListBullet2"/>
      </w:pPr>
      <w:r>
        <w:t>Why: Readable in markup and CSS and scales with component growth.</w:t>
      </w:r>
    </w:p>
    <w:p w14:paraId="76D488AE" w14:textId="77777777" w:rsidR="00A932BC" w:rsidRDefault="00000000">
      <w:pPr>
        <w:pStyle w:val="ListBullet"/>
      </w:pPr>
      <w:r>
        <w:t>Unique id values per page</w:t>
      </w:r>
    </w:p>
    <w:p w14:paraId="528C7438" w14:textId="77777777" w:rsidR="00A932BC" w:rsidRDefault="00000000">
      <w:pPr>
        <w:pStyle w:val="ListBullet2"/>
      </w:pPr>
      <w:r>
        <w:t>What it means: Each id appears once in a document.</w:t>
      </w:r>
    </w:p>
    <w:p w14:paraId="71536FAB" w14:textId="77777777" w:rsidR="00A932BC" w:rsidRDefault="00000000">
      <w:pPr>
        <w:pStyle w:val="ListBullet2"/>
      </w:pPr>
      <w:r>
        <w:t>Why: Prevents script/CSS targeting conflicts and accessibility issues.</w:t>
      </w:r>
    </w:p>
    <w:p w14:paraId="28EFDF78" w14:textId="77777777" w:rsidR="00A932BC" w:rsidRDefault="00000000">
      <w:pPr>
        <w:pStyle w:val="ListBullet"/>
      </w:pPr>
      <w:r>
        <w:t>Semantic element choice preferred</w:t>
      </w:r>
    </w:p>
    <w:p w14:paraId="155CCB40" w14:textId="77777777" w:rsidR="00A932BC" w:rsidRDefault="00000000">
      <w:pPr>
        <w:pStyle w:val="ListBullet2"/>
      </w:pPr>
      <w:r>
        <w:t>What it means: Use header/nav/main/section/button where appropriate.</w:t>
      </w:r>
    </w:p>
    <w:p w14:paraId="23EE02C2" w14:textId="77777777" w:rsidR="00A932BC" w:rsidRDefault="00000000">
      <w:pPr>
        <w:pStyle w:val="ListBullet2"/>
      </w:pPr>
      <w:r>
        <w:t>Why: Improves accessibility, SEO, and maintainability.</w:t>
      </w:r>
    </w:p>
    <w:p w14:paraId="7CECA244" w14:textId="77777777" w:rsidR="00A932BC" w:rsidRDefault="00000000">
      <w:pPr>
        <w:pStyle w:val="Heading2"/>
      </w:pPr>
      <w:r>
        <w:t>2.2 Indentation and Formatting</w:t>
      </w:r>
    </w:p>
    <w:p w14:paraId="1D1A0A15" w14:textId="77777777" w:rsidR="00A932BC" w:rsidRDefault="00000000">
      <w:pPr>
        <w:pStyle w:val="ListBullet"/>
      </w:pPr>
      <w:r>
        <w:t>Indentation: 2 spaces for nested elements</w:t>
      </w:r>
    </w:p>
    <w:p w14:paraId="0B019961" w14:textId="77777777" w:rsidR="00A932BC" w:rsidRDefault="00000000">
      <w:pPr>
        <w:pStyle w:val="ListBullet2"/>
      </w:pPr>
      <w:r>
        <w:t>Why: Visually reflects DOM hierarchy and reduces mis-nesting errors.</w:t>
      </w:r>
    </w:p>
    <w:p w14:paraId="5765D83B" w14:textId="77777777" w:rsidR="00A932BC" w:rsidRDefault="00000000">
      <w:pPr>
        <w:pStyle w:val="ListBullet"/>
      </w:pPr>
      <w:r>
        <w:t>All tags properly paired/closed where required</w:t>
      </w:r>
    </w:p>
    <w:p w14:paraId="79253FE6" w14:textId="77777777" w:rsidR="00A932BC" w:rsidRDefault="00000000">
      <w:pPr>
        <w:pStyle w:val="ListBullet2"/>
      </w:pPr>
      <w:r>
        <w:t>Why: Ensures a valid DOM and predictable browser behavior.</w:t>
      </w:r>
    </w:p>
    <w:p w14:paraId="25114D0C" w14:textId="77777777" w:rsidR="00A932BC" w:rsidRDefault="00000000">
      <w:pPr>
        <w:pStyle w:val="ListBullet"/>
      </w:pPr>
      <w:r>
        <w:t>Attributes quoted consistently (double quotes in HTML)</w:t>
      </w:r>
    </w:p>
    <w:p w14:paraId="23C58DD1" w14:textId="77777777" w:rsidR="00A932BC" w:rsidRDefault="00000000">
      <w:pPr>
        <w:pStyle w:val="ListBullet2"/>
      </w:pPr>
      <w:r>
        <w:t>Why: Provides clear token boundaries and tool compatibility.</w:t>
      </w:r>
    </w:p>
    <w:p w14:paraId="6CDE5733" w14:textId="77777777" w:rsidR="00A932BC" w:rsidRDefault="00000000">
      <w:pPr>
        <w:pStyle w:val="ListBullet"/>
      </w:pPr>
      <w:r>
        <w:t>Doctype first and valid document skeleton</w:t>
      </w:r>
    </w:p>
    <w:p w14:paraId="28C43C49" w14:textId="77777777" w:rsidR="00A932BC" w:rsidRDefault="00000000">
      <w:pPr>
        <w:pStyle w:val="ListBullet2"/>
      </w:pPr>
      <w:r>
        <w:t xml:space="preserve">Why: Ensures </w:t>
      </w:r>
      <w:proofErr w:type="gramStart"/>
      <w:r>
        <w:t>standards mode</w:t>
      </w:r>
      <w:proofErr w:type="gramEnd"/>
      <w:r>
        <w:t xml:space="preserve"> rendering and consistency across browsers.</w:t>
      </w:r>
    </w:p>
    <w:p w14:paraId="0B4980A2" w14:textId="77777777" w:rsidR="00A932BC" w:rsidRDefault="00000000">
      <w:pPr>
        <w:pStyle w:val="Heading2"/>
      </w:pPr>
      <w:r>
        <w:t>2.3 Accessibility-Focused Conventions</w:t>
      </w:r>
    </w:p>
    <w:p w14:paraId="1DD87E9A" w14:textId="77777777" w:rsidR="00A932BC" w:rsidRDefault="00000000">
      <w:pPr>
        <w:pStyle w:val="ListBullet"/>
      </w:pPr>
      <w:proofErr w:type="gramStart"/>
      <w:r>
        <w:t>Provide alt</w:t>
      </w:r>
      <w:proofErr w:type="gramEnd"/>
      <w:r>
        <w:t xml:space="preserve"> text for meaningful images</w:t>
      </w:r>
    </w:p>
    <w:p w14:paraId="157D92D2" w14:textId="77777777" w:rsidR="00A932BC" w:rsidRDefault="00000000">
      <w:pPr>
        <w:pStyle w:val="ListBullet2"/>
      </w:pPr>
      <w:r>
        <w:t>Why: Non-visual users need equivalent information.</w:t>
      </w:r>
    </w:p>
    <w:p w14:paraId="0D763099" w14:textId="77777777" w:rsidR="00A932BC" w:rsidRDefault="00000000">
      <w:pPr>
        <w:pStyle w:val="ListBullet"/>
      </w:pPr>
      <w:r>
        <w:t>Use labels and accessible names for controls</w:t>
      </w:r>
    </w:p>
    <w:p w14:paraId="0A331ACD" w14:textId="77777777" w:rsidR="00A932BC" w:rsidRDefault="00000000">
      <w:pPr>
        <w:pStyle w:val="ListBullet2"/>
      </w:pPr>
      <w:r>
        <w:t>Why: Improves keyboard and screen-reader usability.</w:t>
      </w:r>
    </w:p>
    <w:p w14:paraId="6597ED4F" w14:textId="77777777" w:rsidR="00A932BC" w:rsidRDefault="00000000">
      <w:pPr>
        <w:pStyle w:val="ListBullet"/>
      </w:pPr>
      <w:r>
        <w:t>Avoid malformed nesting and duplicate attributes</w:t>
      </w:r>
    </w:p>
    <w:p w14:paraId="1077CA71" w14:textId="77777777" w:rsidR="00A932BC" w:rsidRDefault="00000000">
      <w:pPr>
        <w:pStyle w:val="ListBullet2"/>
      </w:pPr>
      <w:r>
        <w:t>Why: Malformed markup creates inconsistent behavior across tools and browsers.</w:t>
      </w:r>
    </w:p>
    <w:p w14:paraId="5E9E0340" w14:textId="77777777" w:rsidR="00A932BC" w:rsidRDefault="00000000">
      <w:pPr>
        <w:pStyle w:val="Heading1"/>
      </w:pPr>
      <w:r>
        <w:t>3) CSS Standards (Google HTML/CSS Style Guide - CSS)</w:t>
      </w:r>
    </w:p>
    <w:p w14:paraId="6EEFA2E9" w14:textId="77777777" w:rsidR="00A932BC" w:rsidRDefault="00000000">
      <w:pPr>
        <w:pStyle w:val="Heading2"/>
      </w:pPr>
      <w:r>
        <w:t>3.1 Naming Conventions by Selector Type</w:t>
      </w:r>
    </w:p>
    <w:p w14:paraId="7A49BDBA" w14:textId="77777777" w:rsidR="00A932BC" w:rsidRDefault="00000000">
      <w:pPr>
        <w:pStyle w:val="ListBullet"/>
      </w:pPr>
      <w:r>
        <w:t>Class selectors: lowercase kebab-case</w:t>
      </w:r>
    </w:p>
    <w:p w14:paraId="7A0076C9" w14:textId="77777777" w:rsidR="00A932BC" w:rsidRDefault="00000000">
      <w:pPr>
        <w:pStyle w:val="ListBullet2"/>
      </w:pPr>
      <w:r>
        <w:t>What it means: Examples: meal-grid, profile-card, button-primary</w:t>
      </w:r>
    </w:p>
    <w:p w14:paraId="7EDA04B6" w14:textId="77777777" w:rsidR="00A932BC" w:rsidRDefault="00000000">
      <w:pPr>
        <w:pStyle w:val="ListBullet2"/>
      </w:pPr>
      <w:r>
        <w:t>Why: Readable, scalable, and consistent with HTML class naming.</w:t>
      </w:r>
    </w:p>
    <w:p w14:paraId="0CF3B886" w14:textId="77777777" w:rsidR="00A932BC" w:rsidRDefault="00000000">
      <w:pPr>
        <w:pStyle w:val="ListBullet"/>
      </w:pPr>
      <w:r>
        <w:t>ID selectors: lowercase kebab-case if used</w:t>
      </w:r>
    </w:p>
    <w:p w14:paraId="7CFAB0A3" w14:textId="77777777" w:rsidR="00A932BC" w:rsidRDefault="00000000">
      <w:pPr>
        <w:pStyle w:val="ListBullet2"/>
      </w:pPr>
      <w:r>
        <w:lastRenderedPageBreak/>
        <w:t xml:space="preserve">What it means: </w:t>
      </w:r>
      <w:proofErr w:type="gramStart"/>
      <w:r>
        <w:t>Example: #</w:t>
      </w:r>
      <w:proofErr w:type="gramEnd"/>
      <w:r>
        <w:t>profile-panel</w:t>
      </w:r>
    </w:p>
    <w:p w14:paraId="385753C1" w14:textId="77777777" w:rsidR="00A932BC" w:rsidRDefault="00000000">
      <w:pPr>
        <w:pStyle w:val="ListBullet2"/>
      </w:pPr>
      <w:r>
        <w:t>Why: Maintains consistency and reduces specificity confusion.</w:t>
      </w:r>
    </w:p>
    <w:p w14:paraId="0934D461" w14:textId="77777777" w:rsidR="00A932BC" w:rsidRDefault="00000000">
      <w:pPr>
        <w:pStyle w:val="ListBullet"/>
      </w:pPr>
      <w:r>
        <w:t>State/modifier naming should be explicit</w:t>
      </w:r>
    </w:p>
    <w:p w14:paraId="4AC448BB" w14:textId="77777777" w:rsidR="00A932BC" w:rsidRDefault="00000000">
      <w:pPr>
        <w:pStyle w:val="ListBullet2"/>
      </w:pPr>
      <w:r>
        <w:t>What it means: Examples: .is-active</w:t>
      </w:r>
      <w:proofErr w:type="gramStart"/>
      <w:r>
        <w:t>, .button</w:t>
      </w:r>
      <w:proofErr w:type="gramEnd"/>
      <w:r>
        <w:t>-primary</w:t>
      </w:r>
      <w:proofErr w:type="gramStart"/>
      <w:r>
        <w:t>, .card</w:t>
      </w:r>
      <w:proofErr w:type="gramEnd"/>
      <w:r>
        <w:t>--compact (project convention)</w:t>
      </w:r>
    </w:p>
    <w:p w14:paraId="67271050" w14:textId="77777777" w:rsidR="00A932BC" w:rsidRDefault="00000000">
      <w:pPr>
        <w:pStyle w:val="ListBullet2"/>
      </w:pPr>
      <w:r>
        <w:t>Why: Variant intent remains clear and maintainable.</w:t>
      </w:r>
    </w:p>
    <w:p w14:paraId="60A9B9DB" w14:textId="77777777" w:rsidR="00A932BC" w:rsidRDefault="00000000">
      <w:pPr>
        <w:pStyle w:val="Heading2"/>
      </w:pPr>
      <w:r>
        <w:t>3.2 Indentation, Declaration Format, and Ordering</w:t>
      </w:r>
    </w:p>
    <w:p w14:paraId="6A4BFCDE" w14:textId="77777777" w:rsidR="00A932BC" w:rsidRDefault="00000000">
      <w:pPr>
        <w:pStyle w:val="ListBullet"/>
      </w:pPr>
      <w:r>
        <w:t>Indentation: 2 spaces (no tabs)</w:t>
      </w:r>
    </w:p>
    <w:p w14:paraId="0030C996" w14:textId="77777777" w:rsidR="00A932BC" w:rsidRDefault="00000000">
      <w:pPr>
        <w:pStyle w:val="ListBullet2"/>
      </w:pPr>
      <w:r>
        <w:t>Why: Predictable structure and cleaner diffs.</w:t>
      </w:r>
    </w:p>
    <w:p w14:paraId="6AB23969" w14:textId="77777777" w:rsidR="00A932BC" w:rsidRDefault="00000000">
      <w:pPr>
        <w:pStyle w:val="ListBullet"/>
      </w:pPr>
      <w:r>
        <w:t>One declaration per line in multi-line blocks</w:t>
      </w:r>
    </w:p>
    <w:p w14:paraId="52515AA5" w14:textId="77777777" w:rsidR="00A932BC" w:rsidRDefault="00000000">
      <w:pPr>
        <w:pStyle w:val="ListBullet2"/>
      </w:pPr>
      <w:r>
        <w:t>Why: Easier scanning and safer edits.</w:t>
      </w:r>
    </w:p>
    <w:p w14:paraId="160F4A94" w14:textId="77777777" w:rsidR="00A932BC" w:rsidRDefault="00000000">
      <w:pPr>
        <w:pStyle w:val="ListBullet"/>
      </w:pPr>
      <w:r>
        <w:t>Consistent spacing around colons, braces, and commas</w:t>
      </w:r>
    </w:p>
    <w:p w14:paraId="63ACD30D" w14:textId="77777777" w:rsidR="00A932BC" w:rsidRDefault="00000000">
      <w:pPr>
        <w:pStyle w:val="ListBullet2"/>
      </w:pPr>
      <w:r>
        <w:t>Why: Uniform style reduces formatting-only review comments.</w:t>
      </w:r>
    </w:p>
    <w:p w14:paraId="782977E8" w14:textId="77777777" w:rsidR="00A932BC" w:rsidRDefault="00000000">
      <w:pPr>
        <w:pStyle w:val="ListBullet"/>
      </w:pPr>
      <w:r>
        <w:t>Keep related declarations grouped logically</w:t>
      </w:r>
    </w:p>
    <w:p w14:paraId="69E9E57B" w14:textId="77777777" w:rsidR="00A932BC" w:rsidRDefault="00000000">
      <w:pPr>
        <w:pStyle w:val="ListBullet2"/>
      </w:pPr>
      <w:r>
        <w:t>Why: Speeds understanding of component behavior.</w:t>
      </w:r>
    </w:p>
    <w:p w14:paraId="4D159698" w14:textId="77777777" w:rsidR="00A932BC" w:rsidRDefault="00000000">
      <w:pPr>
        <w:pStyle w:val="ListBullet"/>
      </w:pPr>
      <w:r>
        <w:t>Prefer low-specificity selectors where possible</w:t>
      </w:r>
    </w:p>
    <w:p w14:paraId="503F292C" w14:textId="77777777" w:rsidR="00A932BC" w:rsidRDefault="00000000">
      <w:pPr>
        <w:pStyle w:val="ListBullet2"/>
      </w:pPr>
      <w:r>
        <w:t>Why: Reduces cascade conflicts and override complexity.</w:t>
      </w:r>
    </w:p>
    <w:p w14:paraId="221B62AA" w14:textId="77777777" w:rsidR="00A932BC" w:rsidRDefault="00000000">
      <w:pPr>
        <w:pStyle w:val="Heading2"/>
      </w:pPr>
      <w:r>
        <w:t>3.3 Values, Quotes, and Reuse Practices</w:t>
      </w:r>
    </w:p>
    <w:p w14:paraId="0FA4D9E5" w14:textId="77777777" w:rsidR="00A932BC" w:rsidRDefault="00000000">
      <w:pPr>
        <w:pStyle w:val="ListBullet"/>
      </w:pPr>
      <w:r>
        <w:t>Color and unit formatting should be consistent across files</w:t>
      </w:r>
    </w:p>
    <w:p w14:paraId="4247DA44" w14:textId="77777777" w:rsidR="00A932BC" w:rsidRDefault="00000000">
      <w:pPr>
        <w:pStyle w:val="ListBullet2"/>
      </w:pPr>
      <w:r>
        <w:t>Why: Consistency improves maintainability and design coherence.</w:t>
      </w:r>
    </w:p>
    <w:p w14:paraId="598D45C2" w14:textId="77777777" w:rsidR="00A932BC" w:rsidRDefault="00000000">
      <w:pPr>
        <w:pStyle w:val="ListBullet"/>
      </w:pPr>
      <w:r>
        <w:t>Use quotes consistently where required</w:t>
      </w:r>
    </w:p>
    <w:p w14:paraId="1BBA0243" w14:textId="77777777" w:rsidR="00A932BC" w:rsidRDefault="00000000">
      <w:pPr>
        <w:pStyle w:val="ListBullet2"/>
      </w:pPr>
      <w:r>
        <w:t>Why: Prevents parsing ambiguity and keeps output predictable.</w:t>
      </w:r>
    </w:p>
    <w:p w14:paraId="49F59590" w14:textId="77777777" w:rsidR="00A932BC" w:rsidRDefault="00000000">
      <w:pPr>
        <w:pStyle w:val="ListBullet"/>
      </w:pPr>
      <w:r>
        <w:t>Avoid duplicate selectors and redundant declarations</w:t>
      </w:r>
    </w:p>
    <w:p w14:paraId="6D778B41" w14:textId="77777777" w:rsidR="00A932BC" w:rsidRDefault="00000000">
      <w:pPr>
        <w:pStyle w:val="ListBullet2"/>
      </w:pPr>
      <w:r>
        <w:t>Why: Prevents accidental overrides and stylesheet bloat.</w:t>
      </w:r>
    </w:p>
    <w:p w14:paraId="1E262391" w14:textId="77777777" w:rsidR="00A932BC" w:rsidRDefault="00000000">
      <w:pPr>
        <w:pStyle w:val="ListBullet"/>
      </w:pPr>
      <w:r>
        <w:t>Prefer reusable component/utility patterns over copy-paste rules</w:t>
      </w:r>
    </w:p>
    <w:p w14:paraId="382F3B55" w14:textId="77777777" w:rsidR="00A932BC" w:rsidRDefault="00000000">
      <w:pPr>
        <w:pStyle w:val="ListBullet2"/>
      </w:pPr>
      <w:r>
        <w:t>Why: Reduces defects and speeds future changes.</w:t>
      </w:r>
    </w:p>
    <w:p w14:paraId="27DE86C7" w14:textId="3DA51095" w:rsidR="00A932BC" w:rsidRDefault="00A932BC"/>
    <w:sectPr w:rsidR="00A932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328913">
    <w:abstractNumId w:val="8"/>
  </w:num>
  <w:num w:numId="2" w16cid:durableId="790854807">
    <w:abstractNumId w:val="6"/>
  </w:num>
  <w:num w:numId="3" w16cid:durableId="886724138">
    <w:abstractNumId w:val="5"/>
  </w:num>
  <w:num w:numId="4" w16cid:durableId="1204559113">
    <w:abstractNumId w:val="4"/>
  </w:num>
  <w:num w:numId="5" w16cid:durableId="292642912">
    <w:abstractNumId w:val="7"/>
  </w:num>
  <w:num w:numId="6" w16cid:durableId="1558083021">
    <w:abstractNumId w:val="3"/>
  </w:num>
  <w:num w:numId="7" w16cid:durableId="798374885">
    <w:abstractNumId w:val="2"/>
  </w:num>
  <w:num w:numId="8" w16cid:durableId="1674648655">
    <w:abstractNumId w:val="1"/>
  </w:num>
  <w:num w:numId="9" w16cid:durableId="920918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8BE"/>
    <w:rsid w:val="00552EA0"/>
    <w:rsid w:val="00954B05"/>
    <w:rsid w:val="00A932BC"/>
    <w:rsid w:val="00AA1D8D"/>
    <w:rsid w:val="00AA6291"/>
    <w:rsid w:val="00AE0C2F"/>
    <w:rsid w:val="00B47730"/>
    <w:rsid w:val="00C1048E"/>
    <w:rsid w:val="00C81F1B"/>
    <w:rsid w:val="00CB0664"/>
    <w:rsid w:val="00D52A22"/>
    <w:rsid w:val="00F61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065AC"/>
  <w14:defaultImageDpi w14:val="300"/>
  <w15:docId w15:val="{D8FEA541-D9EF-491F-8F58-1706F69D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/>
        <w:b/>
        <w:bCs/>
      </w:rPr>
    </w:tblStylePr>
    <w:tblStylePr w:type="lastCol">
      <w:rPr>
        <w:rFonts w:ascii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kiet tran</cp:lastModifiedBy>
  <cp:revision>7</cp:revision>
  <dcterms:created xsi:type="dcterms:W3CDTF">2013-12-23T23:15:00Z</dcterms:created>
  <dcterms:modified xsi:type="dcterms:W3CDTF">2026-04-12T18:14:00Z</dcterms:modified>
  <cp:category/>
</cp:coreProperties>
</file>