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NecroDancer&gt;Contents/Resources/</w:t>
      </w: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/b</w:t>
      </w:r>
      <w:r w:rsidDel="00000000" w:rsidR="00000000" w:rsidRPr="00000000">
        <w:rPr>
          <w:rtl w:val="0"/>
        </w:rPr>
        <w:t xml:space="preserve">estiary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Portraits of all characters and enemies for use in Character Select and Bestiary.  All 528x720 resolution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/custom_music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Custom music.  Don’t worry about it for the mod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utscenes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nothing in here?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/entities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Sprites for all enemies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/gui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Boss battle wide portraits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Interface sprites:  borders, slots, hearts, coin symbols, button immages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/items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Items, including pickups, chests, and “glows”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/languages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/&lt;language&gt;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Subtitles for cutscenes in each language, including English.  They are saved as pictures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/level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Sprites for levels (walls, floors)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/lua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/enemies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Defines some custom enemy movement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/mainmenu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Menu images, including splash screen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/mentor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Four XML files that seem to refer to Dungeons.  Includes things like &lt;tile&gt;s, starting conditions (i.e. torch=”1”), and numLevels=”1”.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Probably not the four default dungeons.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/music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All in-game music (boss, zones, training, lobby, CREDITS)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Plus all beat files in txt format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And cutscene background sounds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/particles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Non-attack particles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Things that fall off enemies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/sounds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Pretty much all sounds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/sound_streaming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Sounds that are unplayable?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/spells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Sprites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/swipes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Weapon animations, i.e. whip tails and sword swings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/text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Necrosans Fonts, in png files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/traps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Trap sprites, including te</w:t>
      </w:r>
      <w:r w:rsidDel="00000000" w:rsidR="00000000" w:rsidRPr="00000000">
        <w:rPr>
          <w:rtl w:val="0"/>
        </w:rPr>
        <w:t xml:space="preserve">mpo changes, spikes, teleport runes, and spikes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rtl w:val="0"/>
        </w:rPr>
        <w:t xml:space="preserve">ideo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Cutscenes.  Most cutscenes’ audio is in the music folder (all except credits?)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/m</w:t>
      </w:r>
      <w:r w:rsidDel="00000000" w:rsidR="00000000" w:rsidRPr="00000000">
        <w:rPr>
          <w:rtl w:val="0"/>
        </w:rPr>
        <w:t xml:space="preserve">ojo_font.png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/TEMP_font.png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transparent version of mojo_font.png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layed.dat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played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/necrodancer.xml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main coding file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/save_data##########.xml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player information, such as number of coins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/sounds.xml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references sounds filenames and defines volumes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