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640"/>
              <w:left w:type="dxa" w:w="640"/>
              <w:bottom w:type="dxa" w:w="640"/>
              <w:right w:type="dxa" w:w="6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7A9B8A"/>
                <w:sz w:val="19"/>
                <w:szCs w:val="19"/>
              </w:rPr>
              <w:t xml:space="preserve">PRD — Product Requirements Document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EcoMap</w:t>
            </w:r>
            <w:r>
              <w:rPr>
                <w:rFonts w:ascii="Arial" w:cs="Arial" w:eastAsia="Arial" w:hAnsi="Arial"/>
                <w:b w:val="false"/>
                <w:bCs w:val="false"/>
                <w:color w:val="2AAE7A"/>
                <w:sz w:val="28"/>
                <w:szCs w:val="28"/>
              </w:rPr>
              <w:t xml:space="preserve">  by LaCabrera.eco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i/>
                <w:iCs/>
                <w:color w:val="A8C5B5"/>
                <w:sz w:val="23"/>
                <w:szCs w:val="23"/>
              </w:rPr>
              <w:t xml:space="preserve">Mapa vivo de colaboradores: quién eres, con quién trabajas, qué tan cerca estás.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9B8A"/>
                <w:sz w:val="19"/>
                <w:szCs w:val="19"/>
              </w:rPr>
              <w:t xml:space="preserve">Versión 0.3   •   Junio 2026   •   Estado: </w:t>
            </w:r>
            <w:r>
              <w:rPr>
                <w:rFonts w:ascii="Arial" w:cs="Arial" w:eastAsia="Arial" w:hAnsi="Arial"/>
                <w:b/>
                <w:bCs/>
                <w:color w:val="F4A024"/>
                <w:sz w:val="19"/>
                <w:szCs w:val="19"/>
              </w:rPr>
              <w:t xml:space="preserve">Decisiones cerradas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Producto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EcoMap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LaCabrera.eco (organización piloto)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0.3 — Decisiones de producto cerradas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Junio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15 · Neon PostgreSQL · Prisma · NextAuth · React Flow · Vercel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Cambios v0.3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Geocodificación resuelta (Places API + input search); columnas Excel fijas con plantilla oficial; grafo siempre privado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1. Resumen Ejecutivo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EcoMap es una plataforma web de mapeo de colaboradores para organizaciones. Cada organización crea su círculo central y va añadiendo colaboradores —personas con las que trabaja, ha trabajado o comparte proximidad geográfica— visualizados en un grafo donde la distancia y el tamaño de cada nodo refleja la intensidad real de la relación.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5A" w:sz="14"/>
              <w:left w:val="single" w:color="E5E7EB" w:sz="1"/>
              <w:bottom w:val="single" w:color="E5E7EB" w:sz="1"/>
              <w:right w:val="single" w:color="E5E7EB" w:sz="1"/>
            </w:tcBorders>
            <w:shd w:fill="D6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Propuesta de valor central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F5A"/>
                <w:sz w:val="22"/>
                <w:szCs w:val="22"/>
              </w:rPr>
              <w:t xml:space="preserve">"Tu red de colaboradores, visualizada como realmente es: no quién conoces, sino qué tan cerca estás de cada uno."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cercanía no es subjetiva: emerge de datos concretos —proyectos compartidos, distancia física, frecuencia de contacto— ponderados por la propia organización.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2. Contexto y Problema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Las organizaciones pequeñas y medianas —especialmente las que operan en red, como cooperativas, colectivos o consultoras de impacto— gestionan su ecosistema de colaboradores de forma fragmentada: hojas de cálculo, CRMs genéricos, notas sueltas. No existe una herramienta que convierta ese mapa mental de "quién es quién" en una visualización accionable.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Situación actual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EcoMap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Colaboradores en Excel sin contexto de relación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 contacto tiene parámetros de cercanía calculados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mapa de la red vive en la cabeza del fundador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Grafo visual compartible con el equipo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hay forma de priorizar con quién colaborar más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 distancia en el grafo lo refleja automáticamente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Incorporar a alguien nuevo lleva semanas de contexto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grafo da el contexto al instante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CRMs genéricos ignoran la dimensión espacial y temporal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Proximidad geográfica y colaboración pasada son parámetros de primera clase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3. Usuario Objetivo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3.1 Perfil principal — La organización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EcoMap está diseñado para organizaciones como unidad de uso, no para individuos. Una organización puede ser una empresa, cooperativa, colectivo, proyecto o iniciativa con identidad propia.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Tipo de org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Pequeña o mediana; opera en red de colaboradores externos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Ejemplo piloto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LaCabrera.eco — organización de impacto con red de colaboradores distribuidos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Tamaño típico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1–5 personas internas + 10–100 colaboradores en órbita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Dolor principal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tienen visión clara de su ecosistema; la gestión es reactiva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Comportamiento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Usan Excel o Notion como base de datos de contactos; ningún CRM les encaja bien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3.2 Usuarios dentro de la organización (roles)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 en EcoMap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/ Fundador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Configura la organización, importa datos, define parámetros de cercanía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Editor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Añade y edita colaboradores, actualiza relaciones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Edición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Consulta el grafo y busca colaboradores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Solo lectura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4. Concepto Central — El Grafo de Cercanía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El elemento diferencial de EcoMap es que la posición y tamaño de cada colaborador en el grafo no es decorativa: es la representación visual de una puntuación de cercanía calculada a partir de parámetros objetivos.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4.1 Estructura del grafo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5A" w:sz="14"/>
              <w:left w:val="single" w:color="E5E7EB" w:sz="1"/>
              <w:bottom w:val="single" w:color="E5E7EB" w:sz="1"/>
              <w:right w:val="single" w:color="E5E7EB" w:sz="1"/>
            </w:tcBorders>
            <w:shd w:fill="D6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Anatomía del grafo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Nodo central (1):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La organización (ej. LaCabrera.eco). Siempre en el centro.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Nodos colaboradores (N):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Personas o entidades de la red. Su distancia al centro refleja la cercanía total.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Tamaño del nodo: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Proporcional a la puntuación de cercanía total del colaborador.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Color / tipo de arista: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Indica el tipo de relación dominante (geográfica, profesional, frecuencia).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Órbitas concéntricas: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Anillos visuales que agrupan colaboradores por nivel de cercanía (núcleo / medio / periferia).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4.2 Parámetros de cercanía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La cercanía de cada colaborador se calcula como una puntuación compuesta. Para el MVP se proponen los siguientes parámetros con pesos por defecto; la organización podrá ajustarlos desde la configuración.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del dato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 por defecto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Colaboración activa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¿Están trabajando juntos ahora?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Campo en ficha del colaborador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Colaboración pasada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¿Han trabajado juntos en el pasado?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Campo en ficha del colaborador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Proximidad geográfica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Distancia en km entre ubicaciones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Input search con Google Places API (lat/lng guardados)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Frecuencia de contacto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Número de interacciones recientes (manual)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Campo en ficha del colaborador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Afinidad temática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Comparten áreas de trabajo o intereses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Tags del colaborador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15 %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A024" w:sz="14"/>
              <w:left w:val="single" w:color="E5E7EB" w:sz="1"/>
              <w:bottom w:val="single" w:color="E5E7EB" w:sz="1"/>
              <w:right w:val="single" w:color="E5E7EB" w:sz="1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4A024"/>
                <w:sz w:val="20"/>
                <w:szCs w:val="20"/>
              </w:rPr>
              <w:t xml:space="preserve">Decisión de diseño — parámetros configurables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 el MVP los pesos son fijos y definidos por la plataforma. En v1.1, cada organización podrá personalizar qué parámetros activa y con qué peso, convirtiéndolo en una herramienta adaptable a distintos tipos de red (geográfica, temática, profesional).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Esto protege la simplicidad del MVP sin cerrar la puerta a la personalización futura.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5. Alcance del MVP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5.1 Módulo 1 — Organización y perfil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Crear organización: nombre, logo, descripción, ubicación vía input search con Google Places API (lat/lng se guarda automáticamente)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URL única por organización (ej. ecomap.app/lacabrera)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Invitar miembros del equipo con rol (admin / editor / viewer)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Login con Google OAuth (NextAuth.js); LinkedIn OAuth como opcional para datos de perfil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5.2 Módulo 2 — Importación de colaboradores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La fuente de datos inicial es un fichero Excel (.xlsx) con columnas fijas definidas por la plataforma. En el futuro este módulo se sustituirá por una conexión directa a CRM. El CSV no es el formato canónico: la plantilla Excel oficial es la fuente de verdad.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Descarga de plantilla Excel oficial desde la pantalla de importación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Columnas fijas e inamovibles — el usuario rellena la plantilla, no la adapta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Subida del Excel relleno: la plataforma valida contra el esquema de columnas fijas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Geocodificación automática en la importación: la columna "direccion" se envía a Google Places API y se almacenan lat/lng. Si no se resuelve, se marca el registro con advertencia y se puede corregir manualmente desde la ficha.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Vista previa antes de confirmar: filas válidas, con advertencia y con error (email duplicado, nombre vacío)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Importaciones posteriores en modo merge (por email) — los registros existentes se actualizan, los nuevos se añaden, ninguno se borra salvo que se archive explícitamente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Exportación de la base de colaboradores a Excel en cualquier momento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5A" w:sz="14"/>
              <w:left w:val="single" w:color="E5E7EB" w:sz="1"/>
              <w:bottom w:val="single" w:color="E5E7EB" w:sz="1"/>
              <w:right w:val="single" w:color="E5E7EB" w:sz="1"/>
            </w:tcBorders>
            <w:shd w:fill="D6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Plantilla oficial — columnas fijas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nombre* | email* | direccion* | empresa | tipo (persona/org/proyecto)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tags | colaboracion_activa (si/no) | colaboracion_pasada (si/no)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frecuencia_contacto (0-5) | notas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Campos obligatorios (*): nombre, email, direccion. El campo "direccion" acepta cualquier formato legible (calle, ciudad, CP, país) — Google Places lo resuelve a lat/lng.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Las columnas son fijas en el MVP. La integración con CRM (HubSpot, Notion, Airtable) sustituirá este flujo en v1.2.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5.3 Módulo 3 — Gestión de colaboradores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Ficha de colaborador: todos los campos del CSV más foto, notas libres, historial de cambios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Añadir colaborador manualmente (formulario): el campo de dirección es un input search con Google Places API — igual que en la importación, lat/lng se guarda automáticamente al seleccionar una sugerencia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Editar colaborador individualmente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Archivar colaborador (no se borra, sale del grafo activo)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Tipos de colaborador: Persona / Organización / Proyecto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Tags libres para afinidad temática (ej. "permacultura", "diseño", "financiación")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Búsqueda y filtrado en lista: por nombre, tag, ciudad, nivel de cercanía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5.4 Módulo 4 — Grafo de cercanía (visualización)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Vista de grafo interactivo con React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Nodo central = organización; nodos secundarios = colaboradores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Distancia al centro calculada por puntuación de cercanía compuesta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Tamaño del nodo proporcional a la puntuación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Órbitas visuales: Núcleo (&gt;70 pts), Media (40–70 pts), Periferia (&lt;40 pts)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Color de nodo por tipo de colaborador (persona / org / proyecto)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Hover sobre nodo: tooltip con nombre, tags y puntuación de cercanía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 sobre nodo: panel lateral con ficha completa del colaborador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Filtros en el grafo: por tag, por tipo de colaborador, por parámetro de cercanía dominante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Zoom, pan y búsqueda por nombre dentro del grafo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Exportar vista del grafo como imagen PNG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5.5 Módulo 5 — Panel de administración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Dashboard: número de colaboradores, distribución por órbita, últimas actualizaciones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Configuración de la organización: datos, logo, ubicación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Gestión de miembros del equipo y roles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Historial de importaciones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6. Fuera del MVP —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prevista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 del aplazamiento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Chatbot IA para consultas en lenguaje natural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Requiere capa LLM + RAG; se diseña sobre la base de datos del MVP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Parámetros de cercanía personalizables por org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Simplifica el MVP; los pesos fijos validan el concepto primero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Conexión directa a CRM (HubSpot, Notion, Airtable)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CSV cubre el MVP; las integraciones requieren OAuth por CRM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Múltiples grafos por organización (subproyectos)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 grafo por org es suficiente para validar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Relaciones entre colaboradores (no solo org→colab)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Añade complejidad al modelo de datos y a la UI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Vista de mapa geográfico (colaboradores en mapa real)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Complementa el grafo; requiere integración de mapas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Modo público / embed del grafo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Útil para mostrar el ecosistema externamente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 móvil nativa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v2.0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 responsive es suficiente para el uso actual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7. Arquitectura Técnica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en EcoMap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Frontend + API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Full-stack; API Routes como serverless functions en Vercel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Neon PostgreSQL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DB serverless compatible con Vercel; connection pooling nativo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Migraciones y queries type-safe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NextAuth.js v5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OAuth + LinkedIn OAuth; gestión de sesiones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Grafo en UI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Flow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Renders del grafo interactivo; nodos y aristas custom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Estilos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Design system consistente y rápido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Parseo Excel/CSV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SheetJS (xlsx)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Lectura de .xlsx en el cliente antes de subir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Geocodificación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Places 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Resolución de dirección libre a lat/lng; usado en importación y en formulario manual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Privacidad del grafo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Siempre privado (MVP)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grafo solo es visible para miembros de la organización; no hay modo público en el MVP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Deploy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CI/CD automático; preview por branch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7.2 Modelo de datos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El modelo está diseñado para ser flexible: los parámetros de cercanía son columnas explícitas hoy, pero el diseño permite añadir nuevos parámetros como campos JSON sin migraciones destructivas.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5A" w:sz="14"/>
              <w:left w:val="single" w:color="E5E7EB" w:sz="1"/>
              <w:bottom w:val="single" w:color="E5E7EB" w:sz="1"/>
              <w:right w:val="single" w:color="E5E7EB" w:sz="1"/>
            </w:tcBorders>
            <w:shd w:fill="D6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Entidades principales (Prisma schema simplificado)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Organization   id, name, slug, logo, city, country, lat, lng, created_at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OrgMember      id, org_id, user_id, role (admin|editor|viewer)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Collaborator   id, org_id, name, email, city, country, lat, lng,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type (person|org|project), tags[], notes,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collab_active (bool), collab_past (bool),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contact_frequency (0-5), is_archived, extra (JSON)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ProximityScore id, org_id, collaborator_id, score_total,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score_collab_active, score_collab_past,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score_geo, score_frequency, score_affinity,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       orbit (core|mid|periphery), calculated_at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ImportLog      id, org_id, filename, rows_total, rows_imported, rows_skipped, created_at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7.3 Cálculo de puntuación de cercanía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El cálculo es un job que se ejecuta tras cada importación o actualización manual. El resultado se guarda en ProximityScore para que el grafo lo consuma sin recalcular en cada render.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5A" w:sz="14"/>
              <w:left w:val="single" w:color="E5E7EB" w:sz="1"/>
              <w:bottom w:val="single" w:color="E5E7EB" w:sz="1"/>
              <w:right w:val="single" w:color="E5E7EB" w:sz="1"/>
            </w:tcBorders>
            <w:shd w:fill="D6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Fórmula de cercanía (MVP)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score_total 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(collab_active   ? 30 : 0)   +   // ¿Colaboran ahora?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(collab_past     ? 20 : 0)   +   // ¿Han colaborado?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geo_score(dist_km) * 20      +   // Proximidad geográfica (100pts → 0pts a &gt;500km)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(contact_freq / 5) * 15      +   // Frecuencia 0-5 → 0-15 pts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affinity_score(tags) * 15        // Tags compartidos con la org → 0-15 pts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Rango resultante: 0–100. Órbitas: Núcleo ≥70 · Media 40–69 · Periferia &lt;40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8. Flujos de Usuario Principales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Flujo 1 — Onboarding de una organización nueva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Entra a EcoMap y se autentica con Google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 cuenta; redirige a "Crear organización"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Rellena nombre, ciudad y sube logo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 registro Organization con slug único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Descarga la plantilla Excel de colaboradores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Sirve template.xlsx con columnas predefinidas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Rellena la plantilla con sus colaboradores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(Acción offline)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Sube el Excel en la pantalla de importación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Parsea con SheetJS; muestra vista previa con mapeo de columnas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Revisa el mapeo y confirma la importación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Guarda Collaborators; lanza job de cálculo de ProximityScore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 el grafo con sus colaboradores posicionados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Flow renderiza nodos según score calculado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Flujo 2 — Actualizar datos tras nueva colaboración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admin abre la ficha de un colaborador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Activa "Colaboración activa: Sí" (antes estaba en No)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Guarda el cambio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sistema recalcula el ProximityScore de ese colaborador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nodo del colaborador se mueve visualmente más cerca del centro en el grafo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Flujo 3 — Importación de actualización (merge)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exporta la lista actual a CSV desde EcoMap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Actualiza datos en Excel (nuevos colaboradores, cambios de ciudad, etc.)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Sube el CSV actualizado en modo "Actualizar (merge por email)"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sistema muestra qué filas se añadirán, cuáles se actualizarán y cuáles no cambian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confirma; el sistema aplica el merge y recalcula scores afectados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9. Decisiones Cerradas y Preguntas Abiertas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9.1 Decisiones cerradas (v0.3)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Resolución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Geocodificación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Input search con Google Places API en formulario manual y en importación. El sistema guarda lat/lng automáticamente. Si no resuelve, el registro queda marcado con advertencia y el admin puede corregirlo desde la ficha.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Columnas del Excel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Columnas fijas e inamovibles definidas por la plataforma. Se ofrece plantilla oficial descargable. En v1.2 este flujo se sustituye por integración directa con CRM.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Visibilidad del grafo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Siempre privado en el MVP. Solo los miembros de la organización (admin, editor, viewer) pueden acceder. No hay modo público ni embed hasta v1.3.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F5A"/>
          <w:sz w:val="24"/>
          <w:szCs w:val="24"/>
        </w:rPr>
        <w:t xml:space="preserve">9.2 Preguntas aún abiertas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560"/>
      </w:tblGrid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Urgencia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¿Los colaboradores pueden pertenecer a varias organizaciones en EcoMap?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Baja — backlog v1.2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¿Múltiples editores pueden modificar simultáneamente sin conflictos?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Tech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Media — secuencial es suficiente en MVP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¿Qué proveedor de geocodificación usamos si el volumen hace cara la Google Places API?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Tech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Baja — revisar en beta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10.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900"/>
        <w:gridCol w:w="45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Excel con formatos muy variados rompe el parseo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Plantilla oficial + validación visual previa a la importación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Geocodificación imprecisa o sin resolver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Places API con sugerencias en tiempo real; registros no resueltos se marcan y el admin puede corregir manualmente desde la ficha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Coste de Google Places API escala con el número de colaboradores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Baja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Bajo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 MVP el volumen es pequeño; evaluar Nominatim (gratuito) como alternativa en beta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Grafo lento con &gt;200 nodos (render en cliente)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Virtualización de nodos en React Flow; límite de 500 nodos en MVP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Adopción baja si el grafo vacío al inicio no da valor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Onboarding guiado; valor visible desde la primera importación (aunque sea 10 contactos)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Privacidad: datos de colaboradores sin su consentimiento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grafo es privado por defecto; aviso legal en onboarding; no se exponen emails en UI pública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11. 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 clave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Fase 0 — Setup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semana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 Next.js, DB Neon, NextAuth, deploy Vercel, plantilla Excel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Fase 1 — Datos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semanas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Importación CSV/Excel, ficha de colaborador, CRUD, geocodificación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Fase 2 — Grafo MVP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semanas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Flow, cálculo de ProximityScore, órbitas, filtros, panel lateral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Fase 3 — Admin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semana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Dashboard, roles de equipo, exportación, historial de importaciones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Fase 4 — Beta privada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semanas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Piloto con LaCabrera.eco; iteración sobre feedback real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Fase 5 — v1.1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TBD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Parámetros configurables + Chatbot IA sobre la base de datos del MVP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7F5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12.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F5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Nodo central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Nodo raíz del grafo que representa a la organización propietaria del mapa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Persona, organización o proyecto con relación a la organización central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Puntuación de cercanía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Valor 0–100 calculado como combinación ponderada de los parámetros de relación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Órbita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Anillo visual del grafo: Núcleo (≥70), Media (40–69), Periferia (&lt;40)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Parámetro de cercanía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Variable que contribuye a la puntuación: colaboración, geografía, frecuencia, afinidad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Merge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Modo de importación que actualiza registros existentes por email sin borrar los demás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ProximityScore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Tabla de base de datos que almacena el score calculado por colaborador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Identificador de URL de la organización (ej. "lacabrera" en ecomap.app/lacabrera)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5A" w:sz="14"/>
              <w:left w:val="single" w:color="E5E7EB" w:sz="1"/>
              <w:bottom w:val="single" w:color="E5E7EB" w:sz="1"/>
              <w:right w:val="single" w:color="E5E7EB" w:sz="1"/>
            </w:tcBorders>
            <w:shd w:fill="D6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Próximos pasos inmediatos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Sign-off de este PRD v0.3 — decisiones de producto ya cerradas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Preparar la plantilla Excel oficial con datos reales de LaCabrera.eco para validar las columnas fijas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Obtener API key de Google Places y definir límites de uso para el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Kick-off Fase 0 — Setup técnico del repositorio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tabs>
        <w:tab w:val="right" w:pos="9026"/>
      </w:tabs>
    </w:pPr>
    <w:r>
      <w:rPr>
        <w:rFonts w:ascii="Arial" w:cs="Arial" w:eastAsia="Arial" w:hAnsi="Arial"/>
        <w:color w:val="9CA3AF"/>
        <w:sz w:val="17"/>
        <w:szCs w:val="17"/>
      </w:rPr>
      <w:t xml:space="preserve">Junio 2026</w:t>
    </w:r>
    <w:r>
      <w:rPr>
        <w:rFonts w:ascii="Arial" w:cs="Arial" w:eastAsia="Arial" w:hAnsi="Arial"/>
        <w:color w:val="9CA3AF"/>
        <w:sz w:val="17"/>
        <w:szCs w:val="17"/>
      </w:rPr>
      <w:t xml:space="preserve">	EcoMap by LaCabrera.eco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8"/>
      </w:pBdr>
    </w:pPr>
    <w:r>
      <w:rPr>
        <w:rFonts w:ascii="Arial" w:cs="Arial" w:eastAsia="Arial" w:hAnsi="Arial"/>
        <w:color w:val="9CA3AF"/>
        <w:sz w:val="17"/>
        <w:szCs w:val="17"/>
      </w:rPr>
      <w:t xml:space="preserve">EcoMap — PRD v0.2</w:t>
    </w:r>
    <w:r>
      <w:rPr>
        <w:rFonts w:ascii="Arial" w:cs="Arial" w:eastAsia="Arial" w:hAnsi="Arial"/>
        <w:color w:val="E5E7EB"/>
        <w:sz w:val="17"/>
        <w:szCs w:val="17"/>
      </w:rPr>
      <w:t xml:space="preserve">   |   LaCabrera.eco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  <w:lvl w:ilvl="1" w15:tentative="1">
      <w:start w:val="1"/>
      <w:numFmt w:val="bullet"/>
      <w:lvlText w:val="◦"/>
      <w:lvlJc w:val="left"/>
      <w:pPr>
        <w:ind w:left="8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F19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F5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2026-06-28T16:03:54.572Z</dcterms:created>
  <dcterms:modified xsi:type="dcterms:W3CDTF">2026-06-28T16:03:54.596Z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