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91546f9d661a6dee30dbb714b0aa32cc591a438"/>
      <w:r>
        <w:t xml:space="preserve">SILO OPS — Dossiê de Prontidão Comercial e Implantação em Produção</w:t>
      </w:r>
      <w:bookmarkEnd w:id="20"/>
    </w:p>
    <w:p>
      <w:pPr>
        <w:pStyle w:val="FirstParagraph"/>
      </w:pPr>
      <w:r>
        <w:rPr>
          <w:b/>
        </w:rPr>
        <w:t xml:space="preserve">Sistema de Inteligência Logística Operacional</w:t>
      </w:r>
      <w:r>
        <w:t xml:space="preserve"> </w:t>
      </w:r>
      <w:r>
        <w:rPr>
          <w:b/>
        </w:rPr>
        <w:t xml:space="preserve">Versão do documento: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</w:rPr>
        <w:t xml:space="preserve">Data:</w:t>
      </w:r>
      <w:r>
        <w:t xml:space="preserve"> </w:t>
      </w:r>
      <w:r>
        <w:t xml:space="preserve">14/06/2026 ·</w:t>
      </w:r>
      <w:r>
        <w:t xml:space="preserve"> </w:t>
      </w:r>
      <w:r>
        <w:rPr>
          <w:b/>
        </w:rPr>
        <w:t xml:space="preserve">Responsável:</w:t>
      </w:r>
      <w:r>
        <w:t xml:space="preserve"> </w:t>
      </w:r>
      <w:r>
        <w:t xml:space="preserve">Soniel</w:t>
      </w:r>
      <w:r>
        <w:t xml:space="preserve"> </w:t>
      </w:r>
      <w:r>
        <w:rPr>
          <w:b/>
        </w:rPr>
        <w:t xml:space="preserve">Classificação:</w:t>
      </w:r>
      <w:r>
        <w:t xml:space="preserve"> </w:t>
      </w:r>
      <w:r>
        <w:t xml:space="preserve">Produto multiempresa em produção (não-piloto)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umário-executivo"/>
      <w:r>
        <w:t xml:space="preserve">Sumário executivo</w:t>
      </w:r>
      <w:bookmarkEnd w:id="21"/>
    </w:p>
    <w:p>
      <w:pPr>
        <w:pStyle w:val="FirstParagraph"/>
      </w:pPr>
      <w:r>
        <w:t xml:space="preserve">O SILO OPS é uma plataforma multiempresa (multi-tenant) para gestão agrícola</w:t>
      </w:r>
      <w:r>
        <w:t xml:space="preserve"> </w:t>
      </w:r>
      <w:r>
        <w:t xml:space="preserve">operacional em tempo real, composta por uma</w:t>
      </w:r>
      <w:r>
        <w:t xml:space="preserve"> </w:t>
      </w:r>
      <w:r>
        <w:rPr>
          <w:b/>
        </w:rPr>
        <w:t xml:space="preserve">Central Web</w:t>
      </w:r>
      <w:r>
        <w:t xml:space="preserve"> </w:t>
      </w:r>
      <w:r>
        <w:t xml:space="preserve">e um</w:t>
      </w:r>
      <w:r>
        <w:t xml:space="preserve"> </w:t>
      </w:r>
      <w:r>
        <w:rPr>
          <w:b/>
        </w:rPr>
        <w:t xml:space="preserve">Aplicativo de</w:t>
      </w:r>
      <w:r>
        <w:rPr>
          <w:b/>
        </w:rPr>
        <w:t xml:space="preserve"> </w:t>
      </w:r>
      <w:r>
        <w:rPr>
          <w:b/>
        </w:rPr>
        <w:t xml:space="preserve">Campo (APK) único</w:t>
      </w:r>
      <w:r>
        <w:t xml:space="preserve"> </w:t>
      </w:r>
      <w:r>
        <w:t xml:space="preserve">para todos os clientes. Cada empresa opera como um</w:t>
      </w:r>
      <w:r>
        <w:t xml:space="preserve"> </w:t>
      </w:r>
      <w:r>
        <w:rPr>
          <w:i/>
        </w:rPr>
        <w:t xml:space="preserve">tenant</w:t>
      </w:r>
      <w:r>
        <w:t xml:space="preserve"> </w:t>
      </w:r>
      <w:r>
        <w:t xml:space="preserve">isolado: dados, jornadas, operadores, frotas, paradas e eventos nunca se cruzam</w:t>
      </w:r>
      <w:r>
        <w:t xml:space="preserve"> </w:t>
      </w:r>
      <w:r>
        <w:t xml:space="preserve">entre clientes.</w:t>
      </w:r>
    </w:p>
    <w:p>
      <w:pPr>
        <w:pStyle w:val="BodyText"/>
      </w:pPr>
      <w:r>
        <w:t xml:space="preserve">A configuração do aplicativo é feita por</w:t>
      </w:r>
      <w:r>
        <w:t xml:space="preserve"> </w:t>
      </w:r>
      <w:r>
        <w:rPr>
          <w:b/>
        </w:rPr>
        <w:t xml:space="preserve">QR Code oficial</w:t>
      </w:r>
      <w:r>
        <w:t xml:space="preserve"> </w:t>
      </w:r>
      <w:r>
        <w:t xml:space="preserve">gerado na Central. O</w:t>
      </w:r>
      <w:r>
        <w:t xml:space="preserve"> </w:t>
      </w:r>
      <w:r>
        <w:t xml:space="preserve">técnico/administrador aponta a câmera do APK para o QR; o app valida o token na</w:t>
      </w:r>
      <w:r>
        <w:t xml:space="preserve"> </w:t>
      </w:r>
      <w:r>
        <w:t xml:space="preserve">rota</w:t>
      </w:r>
      <w:r>
        <w:t xml:space="preserve"> </w:t>
      </w:r>
      <w:r>
        <w:rPr>
          <w:rStyle w:val="VerbatimChar"/>
        </w:rPr>
        <w:t xml:space="preserve">/api/mobile/company/validate</w:t>
      </w:r>
      <w:r>
        <w:t xml:space="preserve">, grava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apiBaseUrl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mqttHost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mqttPort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companyToken</w:t>
      </w:r>
      <w:r>
        <w:t xml:space="preserve">, e passa a operar isolado. O operador de</w:t>
      </w:r>
      <w:r>
        <w:t xml:space="preserve"> </w:t>
      </w:r>
      <w:r>
        <w:t xml:space="preserve">campo nunca configura servidor — usa apenas matrícula, frota, jornada e parada.</w:t>
      </w:r>
    </w:p>
    <w:p>
      <w:pPr>
        <w:pStyle w:val="BodyText"/>
      </w:pPr>
      <w:r>
        <w:rPr>
          <w:b/>
        </w:rPr>
        <w:t xml:space="preserve">Veredito de prontidão.</w:t>
      </w:r>
      <w:r>
        <w:t xml:space="preserve"> </w:t>
      </w:r>
      <w:r>
        <w:t xml:space="preserve">O isolamento</w:t>
      </w:r>
      <w:r>
        <w:t xml:space="preserve"> </w:t>
      </w:r>
      <w:r>
        <w:rPr>
          <w:i/>
        </w:rPr>
        <w:t xml:space="preserve">server-side</w:t>
      </w:r>
      <w:r>
        <w:t xml:space="preserve"> </w:t>
      </w:r>
      <w:r>
        <w:t xml:space="preserve">está implementado de forma</w:t>
      </w:r>
      <w:r>
        <w:t xml:space="preserve"> </w:t>
      </w:r>
      <w:r>
        <w:t xml:space="preserve">sólida e auditada: o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é derivado exclusivamente do token da empresa, há</w:t>
      </w:r>
      <w:r>
        <w:t xml:space="preserve"> </w:t>
      </w:r>
      <w:r>
        <w:t xml:space="preserve">rejeição explícita de acesso cross-tenant, armazenamento físico segregado por</w:t>
      </w:r>
      <w:r>
        <w:t xml:space="preserve"> </w:t>
      </w:r>
      <w:r>
        <w:t xml:space="preserve">tenant e trilha de auditoria nas ações sensíveis. O produto está apto a uma</w:t>
      </w:r>
      <w:r>
        <w:t xml:space="preserve"> </w:t>
      </w:r>
      <w:r>
        <w:rPr>
          <w:b/>
        </w:rPr>
        <w:t xml:space="preserve">implantação em produção controlada</w:t>
      </w:r>
      <w:r>
        <w:t xml:space="preserve"> </w:t>
      </w:r>
      <w:r>
        <w:t xml:space="preserve">(uma empresa real iniciando jornadas e a</w:t>
      </w:r>
      <w:r>
        <w:t xml:space="preserve"> </w:t>
      </w:r>
      <w:r>
        <w:t xml:space="preserve">Central recebendo dados sem mistura). Antes de abrir venda em escala, há um</w:t>
      </w:r>
      <w:r>
        <w:t xml:space="preserve"> </w:t>
      </w:r>
      <w:r>
        <w:t xml:space="preserve">conjunto fechado de itens a endereçar — concentrados no lado do APK (vínculo de</w:t>
      </w:r>
      <w:r>
        <w:t xml:space="preserve"> </w:t>
      </w:r>
      <w:r>
        <w:t xml:space="preserve">tenant por evento na fila offline e bloqueio de troca de empresa com jornada</w:t>
      </w:r>
      <w:r>
        <w:t xml:space="preserve"> </w:t>
      </w:r>
      <w:r>
        <w:t xml:space="preserve">ativa) e na camada de persistência (hoje em arquivo, adequada a baixo/médio volume).</w:t>
      </w:r>
      <w:r>
        <w:t xml:space="preserve"> </w:t>
      </w:r>
      <w:r>
        <w:t xml:space="preserve">Esses itens estão listados como</w:t>
      </w:r>
      <w:r>
        <w:t xml:space="preserve"> </w:t>
      </w:r>
      <w:r>
        <w:rPr>
          <w:b/>
        </w:rPr>
        <w:t xml:space="preserve">riscos a fechar</w:t>
      </w:r>
      <w:r>
        <w:t xml:space="preserve"> </w:t>
      </w:r>
      <w:r>
        <w:t xml:space="preserve">ao final deste dossiê.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0cfdbe021c8de81c08f52b42b028d9458f325f9"/>
      <w:r>
        <w:t xml:space="preserve">1. Arquitetura multiempresa (como o isolamento funciona hoje)</w:t>
      </w:r>
      <w:bookmarkEnd w:id="22"/>
    </w:p>
    <w:p>
      <w:pPr>
        <w:pStyle w:val="Heading3"/>
      </w:pPr>
      <w:bookmarkStart w:id="23" w:name="Xb511784ad9554e8700345cdb9b89828fe85a1e7"/>
      <w:r>
        <w:t xml:space="preserve">1.1 Resolução de tenant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Mecanismo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Evidência no código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(APK)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  <w:r>
              <w:t xml:space="preserve"> </w:t>
            </w:r>
            <w:r>
              <w:t xml:space="preserve">derivado do</w:t>
            </w:r>
            <w:r>
              <w:t xml:space="preserve"> </w:t>
            </w:r>
            <w:r>
              <w:rPr>
                <w:b/>
              </w:rPr>
              <w:t xml:space="preserve">Company Token</w:t>
            </w:r>
            <w:r>
              <w:t xml:space="preserve">, nunca de header arbitrário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lib/auth/api-guard.ts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requireMobileAuth()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getCompanyByToken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company.tenantId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(Central)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  <w:r>
              <w:t xml:space="preserve"> </w:t>
            </w:r>
            <w:r>
              <w:t xml:space="preserve">da</w:t>
            </w:r>
            <w:r>
              <w:t xml:space="preserve"> </w:t>
            </w:r>
            <w:r>
              <w:rPr>
                <w:b/>
              </w:rPr>
              <w:t xml:space="preserve">sessão</w:t>
            </w:r>
            <w:r>
              <w:t xml:space="preserve"> </w:t>
            </w:r>
            <w:r>
              <w:t xml:space="preserve">(cookie); rejeita header divergente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lib/auth/api-guard.ts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requireTenant()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lib/tenant/tenant-resolver.ts</w:t>
            </w:r>
            <w:r>
              <w:t xml:space="preserve"> </w:t>
            </w:r>
            <w:r>
              <w:t xml:space="preserve">(sem fallback silencioso)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Armazenamento</w:t>
            </w:r>
          </w:p>
        </w:tc>
        <w:tc>
          <w:p>
            <w:pPr>
              <w:pStyle w:val="Compact"/>
              <w:jc w:val="left"/>
            </w:pPr>
            <w:r>
              <w:t xml:space="preserve">Diretórios físicos por tenant:</w:t>
            </w:r>
            <w:r>
              <w:t xml:space="preserve"> </w:t>
            </w:r>
            <w:r>
              <w:rPr>
                <w:rStyle w:val="VerbatimChar"/>
              </w:rPr>
              <w:t xml:space="preserve">data/{tenantId}/…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lib/server-storage.ts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getTenantDir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getEventsFile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getLiveStateFile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O token da empresa é, na prática,</w:t>
      </w:r>
      <w:r>
        <w:t xml:space="preserve"> </w:t>
      </w:r>
      <w:r>
        <w:rPr>
          <w:b/>
        </w:rPr>
        <w:t xml:space="preserve">a chave do tenant</w:t>
      </w:r>
      <w:r>
        <w:t xml:space="preserve">: uma requisição mobile só</w:t>
      </w:r>
      <w:r>
        <w:t xml:space="preserve"> </w:t>
      </w:r>
      <w:r>
        <w:t xml:space="preserve">pode resolver para o tenant dono do token. Isso elimina a classe mais comum de</w:t>
      </w:r>
      <w:r>
        <w:t xml:space="preserve"> </w:t>
      </w:r>
      <w:r>
        <w:t xml:space="preserve">vazamento cross-tenant (cliente A enxergar dados do cliente B).</w:t>
      </w:r>
    </w:p>
    <w:p>
      <w:pPr>
        <w:pStyle w:val="Heading3"/>
      </w:pPr>
      <w:bookmarkStart w:id="24" w:name="X81296f4a874ee20aa3fc699d35741b76a6bd644"/>
      <w:r>
        <w:t xml:space="preserve">1.2 Defesa em profundidade nas rotas mobile</w:t>
      </w:r>
      <w:bookmarkEnd w:id="24"/>
    </w:p>
    <w:p>
      <w:pPr>
        <w:pStyle w:val="FirstParagraph"/>
      </w:pPr>
      <w:r>
        <w:t xml:space="preserve">Auditado em</w:t>
      </w:r>
      <w:r>
        <w:t xml:space="preserve"> </w:t>
      </w:r>
      <w:r>
        <w:rPr>
          <w:rStyle w:val="VerbatimChar"/>
        </w:rPr>
        <w:t xml:space="preserve">docs/AUDITORIA_TENANT_ISOLATION.md</w:t>
      </w:r>
      <w:r>
        <w:t xml:space="preserve"> </w:t>
      </w:r>
      <w:r>
        <w:t xml:space="preserve">e confirmado no código: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 /api/mobile/events/batch</w:t>
      </w:r>
      <w:r>
        <w:t xml:space="preserve"> </w:t>
      </w:r>
      <w:r>
        <w:t xml:space="preserve">— rejeita</w:t>
      </w:r>
      <w:r>
        <w:t xml:space="preserve"> </w:t>
      </w:r>
      <w:r>
        <w:rPr>
          <w:rStyle w:val="VerbatimChar"/>
        </w:rPr>
        <w:t xml:space="preserve">body.tenantId !== auth.tenantId</w:t>
      </w:r>
      <w:r>
        <w:t xml:space="preserve"> </w:t>
      </w:r>
      <w:r>
        <w:t xml:space="preserve">(HTTP 403)</w:t>
      </w:r>
      <w:r>
        <w:t xml:space="preserve"> </w:t>
      </w:r>
      <w:r>
        <w:t xml:space="preserve">e valida posse do equipamento (</w:t>
      </w:r>
      <w:r>
        <w:rPr>
          <w:rStyle w:val="VerbatimChar"/>
        </w:rPr>
        <w:t xml:space="preserve">equipment.tenantId !== tenantId</w:t>
      </w:r>
      <w:r>
        <w:t xml:space="preserve"> </w:t>
      </w:r>
      <w:r>
        <w:t xml:space="preserve">→ erro). Eventos e</w:t>
      </w:r>
      <w:r>
        <w:t xml:space="preserve"> </w:t>
      </w:r>
      <w:r>
        <w:t xml:space="preserve">pontos de trilha são gravados com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explícito (</w:t>
      </w:r>
      <w:r>
        <w:rPr>
          <w:rStyle w:val="VerbatimChar"/>
        </w:rPr>
        <w:t xml:space="preserve">ServerStorage.saveEvent(..., tenantId)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 /api/mobile/shift/start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/shift/end</w:t>
      </w:r>
      <w:r>
        <w:t xml:space="preserve"> </w:t>
      </w:r>
      <w:r>
        <w:t xml:space="preserve">— validam equipamento por tenant; auditam</w:t>
      </w:r>
      <w:r>
        <w:t xml:space="preserve"> </w:t>
      </w:r>
      <w:r>
        <w:rPr>
          <w:rStyle w:val="VerbatimChar"/>
        </w:rPr>
        <w:t xml:space="preserve">SHIFT_START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 /api/mobile/heartbeat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/location</w:t>
      </w:r>
      <w:r>
        <w:t xml:space="preserve"> </w:t>
      </w:r>
      <w:r>
        <w:t xml:space="preserve">— tenant vinculado ao token.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 /api/mobile/company/validate</w:t>
      </w:r>
      <w:r>
        <w:t xml:space="preserve"> </w:t>
      </w:r>
      <w:r>
        <w:t xml:space="preserve">— valida token, respeita</w:t>
      </w:r>
      <w:r>
        <w:t xml:space="preserve"> </w:t>
      </w:r>
      <w:r>
        <w:rPr>
          <w:rStyle w:val="VerbatimChar"/>
        </w:rPr>
        <w:t xml:space="preserve">mobileEnabled</w:t>
      </w:r>
      <w:r>
        <w:t xml:space="preserve"> </w:t>
      </w:r>
      <w:r>
        <w:t xml:space="preserve">e status de assinatura, devolve a config para o APK (nunca o token completo) e audita</w:t>
      </w:r>
      <w:r>
        <w:t xml:space="preserve"> </w:t>
      </w:r>
      <w:r>
        <w:rPr>
          <w:rStyle w:val="VerbatimChar"/>
        </w:rPr>
        <w:t xml:space="preserve">MOBILE_TOKEN_VALIDATED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_FAILED</w:t>
      </w:r>
      <w:r>
        <w:t xml:space="preserve">.</w:t>
      </w:r>
    </w:p>
    <w:p>
      <w:pPr>
        <w:pStyle w:val="Heading3"/>
      </w:pPr>
      <w:bookmarkStart w:id="25" w:name="Xeebf4a82c6c89f449a5bb43952798aab1338afe"/>
      <w:r>
        <w:t xml:space="preserve">1.3 Configuração via QR Code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A Central gera o QR contendo o JSON oficial</w:t>
      </w:r>
      <w:r>
        <w:t xml:space="preserve"> </w:t>
      </w:r>
      <w:r>
        <w:rPr>
          <w:rStyle w:val="VerbatimChar"/>
        </w:rPr>
        <w:t xml:space="preserve">SILO_OPS_MOBILE_CONFIG</w:t>
      </w:r>
      <w:r>
        <w:t xml:space="preserve"> </w:t>
      </w:r>
      <w:r>
        <w:t xml:space="preserve">(v1) com</w:t>
      </w:r>
      <w:r>
        <w:t xml:space="preserve"> </w:t>
      </w:r>
      <w:r>
        <w:rPr>
          <w:rStyle w:val="VerbatimChar"/>
        </w:rPr>
        <w:t xml:space="preserve">companyCode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apiBaseUrl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mqttHost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mqttPort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companyToken</w:t>
      </w:r>
      <w:r>
        <w:t xml:space="preserve"> </w:t>
      </w:r>
      <w:r>
        <w:rPr>
          <w:b/>
        </w:rPr>
        <w:t xml:space="preserve">completo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 interface o token é sempre</w:t>
      </w:r>
      <w:r>
        <w:t xml:space="preserve"> </w:t>
      </w:r>
      <w:r>
        <w:rPr>
          <w:b/>
        </w:rPr>
        <w:t xml:space="preserve">mascarado</w:t>
      </w:r>
      <w:r>
        <w:t xml:space="preserve">; o token completo só é materializado</w:t>
      </w:r>
      <w:r>
        <w:t xml:space="preserve"> </w:t>
      </w:r>
      <w:r>
        <w:t xml:space="preserve">no momento de gerar o QR/copiar configuração, via endpoint auditado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/api/admin/companies/[id]/token?purpose=qr|copy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Round-trip validado: payload de 337 bytes codifica em nível de correção M e</w:t>
      </w:r>
      <w:r>
        <w:t xml:space="preserve"> </w:t>
      </w:r>
      <w:r>
        <w:t xml:space="preserve">decodifica de volta para JSON byte-idêntico (token de 54 caracteres preservado,</w:t>
      </w:r>
      <w:r>
        <w:t xml:space="preserve"> </w:t>
      </w:r>
      <w:r>
        <w:rPr>
          <w:rStyle w:val="VerbatimChar"/>
        </w:rPr>
        <w:t xml:space="preserve">mqttPort</w:t>
      </w:r>
      <w:r>
        <w:t xml:space="preserve"> </w:t>
      </w:r>
      <w:r>
        <w:t xml:space="preserve">numérico).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c06d7f5afb60727955968b294f06ece041787a4"/>
      <w:r>
        <w:t xml:space="preserve">2. Entregável 1 — Checklist técnico de validação multiempresa</w:t>
      </w:r>
      <w:bookmarkEnd w:id="26"/>
    </w:p>
    <w:p>
      <w:pPr>
        <w:pStyle w:val="FirstParagraph"/>
      </w:pPr>
      <w:r>
        <w:t xml:space="preserve">Legenda: ✅ implementado e verificado · 🟡 implementado, requer verificação no APK completo · 🔴 gap a fechar</w:t>
      </w:r>
    </w:p>
    <w:p>
      <w:pPr>
        <w:pStyle w:val="Heading3"/>
      </w:pPr>
      <w:bookmarkStart w:id="27" w:name="isolamento-de-dados"/>
      <w:r>
        <w:t xml:space="preserve">Isolamento de dados</w:t>
      </w:r>
      <w:bookmarkEnd w:id="27"/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derivado do token da empresa em todas as rotas mobile (</w:t>
      </w:r>
      <w:r>
        <w:rPr>
          <w:rStyle w:val="VerbatimChar"/>
        </w:rPr>
        <w:t xml:space="preserve">requireMobileAuth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✅ Rejeição de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divergente no corpo da requisição (HTTP 403).</w:t>
      </w:r>
    </w:p>
    <w:p>
      <w:pPr>
        <w:numPr>
          <w:ilvl w:val="0"/>
          <w:numId w:val="1003"/>
        </w:numPr>
        <w:pStyle w:val="Compact"/>
      </w:pPr>
      <w:r>
        <w:t xml:space="preserve">✅ Validação de posse de equipamento por tenant (cross-tenant → erro).</w:t>
      </w:r>
    </w:p>
    <w:p>
      <w:pPr>
        <w:numPr>
          <w:ilvl w:val="0"/>
          <w:numId w:val="1003"/>
        </w:numPr>
        <w:pStyle w:val="Compact"/>
      </w:pPr>
      <w:r>
        <w:t xml:space="preserve">✅ Armazenamento físico segregado por tenant (</w:t>
      </w:r>
      <w:r>
        <w:rPr>
          <w:rStyle w:val="VerbatimChar"/>
        </w:rPr>
        <w:t xml:space="preserve">data/{tenantId}/…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✅ Rotas web de leitura/escrita passam por</w:t>
      </w:r>
      <w:r>
        <w:t xml:space="preserve"> </w:t>
      </w:r>
      <w:r>
        <w:rPr>
          <w:rStyle w:val="VerbatimChar"/>
        </w:rPr>
        <w:t xml:space="preserve">requireTenant()</w:t>
      </w:r>
      <w:r>
        <w:t xml:space="preserve"> </w:t>
      </w:r>
      <w:r>
        <w:t xml:space="preserve">(sem fallback para tenant padrão).</w:t>
      </w:r>
    </w:p>
    <w:p>
      <w:pPr>
        <w:numPr>
          <w:ilvl w:val="0"/>
          <w:numId w:val="1003"/>
        </w:numPr>
        <w:pStyle w:val="Compact"/>
      </w:pPr>
      <w:r>
        <w:t xml:space="preserve">✅ Eventos, trilha (GPS), live-state e jornadas gravados com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explícito.</w:t>
      </w:r>
    </w:p>
    <w:p>
      <w:pPr>
        <w:numPr>
          <w:ilvl w:val="0"/>
          <w:numId w:val="1003"/>
        </w:numPr>
        <w:pStyle w:val="Compact"/>
      </w:pPr>
      <w:r>
        <w:t xml:space="preserve">🟡 Fila offline do APK envia eventos com o tenant da</w:t>
      </w:r>
      <w:r>
        <w:t xml:space="preserve"> </w:t>
      </w:r>
      <w:r>
        <w:rPr>
          <w:b/>
        </w:rPr>
        <w:t xml:space="preserve">sessão ativa no momento do flush</w:t>
      </w:r>
      <w:r>
        <w:t xml:space="preserve"> </w:t>
      </w:r>
      <w:r>
        <w:t xml:space="preserve">(ver Risco R1).</w:t>
      </w:r>
    </w:p>
    <w:p>
      <w:pPr>
        <w:numPr>
          <w:ilvl w:val="0"/>
          <w:numId w:val="1003"/>
        </w:numPr>
        <w:pStyle w:val="Compact"/>
      </w:pPr>
      <w:r>
        <w:t xml:space="preserve">🔴 Vínculo de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/</w:t>
      </w:r>
      <w:r>
        <w:rPr>
          <w:rStyle w:val="VerbatimChar"/>
        </w:rPr>
        <w:t xml:space="preserve">companyToken</w:t>
      </w:r>
      <w:r>
        <w:t xml:space="preserve"> </w:t>
      </w:r>
      <w:r>
        <w:rPr>
          <w:b/>
        </w:rPr>
        <w:t xml:space="preserve">por evento</w:t>
      </w:r>
      <w:r>
        <w:t xml:space="preserve"> </w:t>
      </w:r>
      <w:r>
        <w:t xml:space="preserve">na fila offline (capturado na origem, não no flush).</w:t>
      </w:r>
    </w:p>
    <w:p>
      <w:pPr>
        <w:pStyle w:val="Heading3"/>
      </w:pPr>
      <w:bookmarkStart w:id="28" w:name="identidade-e-configuração"/>
      <w:r>
        <w:t xml:space="preserve">Identidade e configuração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✅ QR Code oficial com os 6 campos exigidos +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✅ Token mascarado na UI; token completo apenas no QR/cópia.</w:t>
      </w:r>
    </w:p>
    <w:p>
      <w:pPr>
        <w:numPr>
          <w:ilvl w:val="0"/>
          <w:numId w:val="1004"/>
        </w:numPr>
        <w:pStyle w:val="Compact"/>
      </w:pPr>
      <w:r>
        <w:t xml:space="preserve">✅ Rota</w:t>
      </w:r>
      <w:r>
        <w:t xml:space="preserve"> </w:t>
      </w:r>
      <w:r>
        <w:rPr>
          <w:rStyle w:val="VerbatimChar"/>
        </w:rPr>
        <w:t xml:space="preserve">/api/mobile/company/validate</w:t>
      </w:r>
      <w:r>
        <w:t xml:space="preserve"> </w:t>
      </w:r>
      <w:r>
        <w:t xml:space="preserve">valida token e devolve config.</w:t>
      </w:r>
    </w:p>
    <w:p>
      <w:pPr>
        <w:numPr>
          <w:ilvl w:val="0"/>
          <w:numId w:val="1004"/>
        </w:numPr>
        <w:pStyle w:val="Compact"/>
      </w:pPr>
      <w:r>
        <w:t xml:space="preserve">✅ Flag</w:t>
      </w:r>
      <w:r>
        <w:t xml:space="preserve"> </w:t>
      </w:r>
      <w:r>
        <w:rPr>
          <w:rStyle w:val="VerbatimChar"/>
        </w:rPr>
        <w:t xml:space="preserve">mobileEnabled</w:t>
      </w:r>
      <w:r>
        <w:t xml:space="preserve"> </w:t>
      </w:r>
      <w:r>
        <w:t xml:space="preserve">permite desativar o acesso mobile preservando o token.</w:t>
      </w:r>
    </w:p>
    <w:p>
      <w:pPr>
        <w:numPr>
          <w:ilvl w:val="0"/>
          <w:numId w:val="1004"/>
        </w:numPr>
        <w:pStyle w:val="Compact"/>
      </w:pPr>
      <w:r>
        <w:t xml:space="preserve">🟡 Persistência da config no APK (DataStore/Room) por tenant — verificar no APK completo.</w:t>
      </w:r>
    </w:p>
    <w:p>
      <w:pPr>
        <w:pStyle w:val="Heading3"/>
      </w:pPr>
      <w:bookmarkStart w:id="29" w:name="ciclo-operacional"/>
      <w:r>
        <w:t xml:space="preserve">Ciclo operacional</w:t>
      </w:r>
      <w:bookmarkEnd w:id="29"/>
    </w:p>
    <w:p>
      <w:pPr>
        <w:numPr>
          <w:ilvl w:val="0"/>
          <w:numId w:val="1005"/>
        </w:numPr>
        <w:pStyle w:val="Compact"/>
      </w:pPr>
      <w:r>
        <w:t xml:space="preserve">✅ Login por matrícula (operador não vê servidor/token).</w:t>
      </w:r>
    </w:p>
    <w:p>
      <w:pPr>
        <w:numPr>
          <w:ilvl w:val="0"/>
          <w:numId w:val="1005"/>
        </w:numPr>
        <w:pStyle w:val="Compact"/>
      </w:pPr>
      <w:r>
        <w:t xml:space="preserve">✅ Início/fim de jornada, GPS, heartbeat, paradas e finalização (rotas existentes).</w:t>
      </w:r>
    </w:p>
    <w:p>
      <w:pPr>
        <w:numPr>
          <w:ilvl w:val="0"/>
          <w:numId w:val="1005"/>
        </w:numPr>
        <w:pStyle w:val="Compact"/>
      </w:pPr>
      <w:r>
        <w:t xml:space="preserve">✅ Idempotência por</w:t>
      </w:r>
      <w:r>
        <w:t xml:space="preserve"> </w:t>
      </w:r>
      <w:r>
        <w:rPr>
          <w:rStyle w:val="VerbatimChar"/>
        </w:rPr>
        <w:t xml:space="preserve">offlineId</w:t>
      </w:r>
      <w:r>
        <w:t xml:space="preserve"> </w:t>
      </w:r>
      <w:r>
        <w:t xml:space="preserve">(UUID) — reenvio seguro (</w:t>
      </w:r>
      <w:r>
        <w:rPr>
          <w:rStyle w:val="VerbatimChar"/>
        </w:rPr>
        <w:t xml:space="preserve">OutboxSyncWorker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🔴 Bloqueio de troca de empresa com</w:t>
      </w:r>
      <w:r>
        <w:t xml:space="preserve"> </w:t>
      </w:r>
      <w:r>
        <w:rPr>
          <w:b/>
        </w:rPr>
        <w:t xml:space="preserve">jornada ativa</w:t>
      </w:r>
      <w:r>
        <w:t xml:space="preserve"> </w:t>
      </w:r>
      <w:r>
        <w:t xml:space="preserve">no APK (ver Risco R2).</w:t>
      </w:r>
    </w:p>
    <w:p>
      <w:pPr>
        <w:numPr>
          <w:ilvl w:val="0"/>
          <w:numId w:val="1005"/>
        </w:numPr>
        <w:pStyle w:val="Compact"/>
      </w:pPr>
      <w:r>
        <w:t xml:space="preserve">🟡 Encerramento/transferência de jornada ao reconfigurar o APK para outra empresa.</w:t>
      </w:r>
    </w:p>
    <w:p>
      <w:pPr>
        <w:pStyle w:val="Heading3"/>
      </w:pPr>
      <w:bookmarkStart w:id="30" w:name="auditoria-diretriz-13"/>
      <w:r>
        <w:t xml:space="preserve">Auditoria (diretriz 13)</w:t>
      </w:r>
      <w:bookmarkEnd w:id="30"/>
    </w:p>
    <w:p>
      <w:pPr>
        <w:numPr>
          <w:ilvl w:val="0"/>
          <w:numId w:val="1006"/>
        </w:numPr>
        <w:pStyle w:val="Compact"/>
      </w:pPr>
      <w:r>
        <w:t xml:space="preserve">✅ Geração de QR Code →</w:t>
      </w:r>
      <w:r>
        <w:t xml:space="preserve"> </w:t>
      </w:r>
      <w:r>
        <w:rPr>
          <w:rStyle w:val="VerbatimChar"/>
        </w:rPr>
        <w:t xml:space="preserve">COMPANY_TOKEN_VIEWED</w:t>
      </w:r>
      <w:r>
        <w:t xml:space="preserve"> </w:t>
      </w:r>
      <w:r>
        <w:t xml:space="preserve">(purpose=</w:t>
      </w:r>
      <w:r>
        <w:rPr>
          <w:rStyle w:val="VerbatimChar"/>
        </w:rPr>
        <w:t xml:space="preserve">qr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✅ Cópia de token/config →</w:t>
      </w:r>
      <w:r>
        <w:t xml:space="preserve"> </w:t>
      </w:r>
      <w:r>
        <w:rPr>
          <w:rStyle w:val="VerbatimChar"/>
        </w:rPr>
        <w:t xml:space="preserve">COMPANY_TOKEN_VIEWED</w:t>
      </w:r>
      <w:r>
        <w:t xml:space="preserve"> </w:t>
      </w:r>
      <w:r>
        <w:t xml:space="preserve">(purpose=</w:t>
      </w:r>
      <w:r>
        <w:rPr>
          <w:rStyle w:val="VerbatimChar"/>
        </w:rPr>
        <w:t xml:space="preserve">copy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✅ Validação mobile →</w:t>
      </w:r>
      <w:r>
        <w:t xml:space="preserve"> </w:t>
      </w:r>
      <w:r>
        <w:rPr>
          <w:rStyle w:val="VerbatimChar"/>
        </w:rPr>
        <w:t xml:space="preserve">MOBILE_TOKEN_VALIDATED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MOBILE_TOKEN_VALIDATION_FAILED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✅ Regeneração de token →</w:t>
      </w:r>
      <w:r>
        <w:t xml:space="preserve"> </w:t>
      </w:r>
      <w:r>
        <w:rPr>
          <w:rStyle w:val="VerbatimChar"/>
        </w:rPr>
        <w:t xml:space="preserve">COMPANY_TOKEN_ROTATED</w:t>
      </w:r>
      <w:r>
        <w:t xml:space="preserve"> </w:t>
      </w:r>
      <w:r>
        <w:t xml:space="preserve">(invalida o anterior).</w:t>
      </w:r>
    </w:p>
    <w:p>
      <w:pPr>
        <w:numPr>
          <w:ilvl w:val="0"/>
          <w:numId w:val="1006"/>
        </w:numPr>
        <w:pStyle w:val="Compact"/>
      </w:pPr>
      <w:r>
        <w:t xml:space="preserve">✅ Desativação mobile →</w:t>
      </w:r>
      <w:r>
        <w:t xml:space="preserve"> </w:t>
      </w:r>
      <w:r>
        <w:rPr>
          <w:rStyle w:val="VerbatimChar"/>
        </w:rPr>
        <w:t xml:space="preserve">MOBILE_DISABLED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MOBILE_ENABLED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✅ Toda entrada registra usuário, data/hora,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, IP e user-agent (</w:t>
      </w:r>
      <w:r>
        <w:rPr>
          <w:rStyle w:val="VerbatimChar"/>
        </w:rPr>
        <w:t xml:space="preserve">lib/audit/audit-log.ts</w:t>
      </w:r>
      <w:r>
        <w:t xml:space="preserve">).</w:t>
      </w:r>
    </w:p>
    <w:p>
      <w:pPr>
        <w:pStyle w:val="Heading3"/>
      </w:pPr>
      <w:bookmarkStart w:id="31" w:name="qualidade--segurança-de-plataforma"/>
      <w:r>
        <w:t xml:space="preserve">Qualidade / segurança de plataforma</w:t>
      </w:r>
      <w:bookmarkEnd w:id="31"/>
    </w:p>
    <w:p>
      <w:pPr>
        <w:numPr>
          <w:ilvl w:val="0"/>
          <w:numId w:val="1007"/>
        </w:numPr>
        <w:pStyle w:val="Compact"/>
      </w:pPr>
      <w:r>
        <w:t xml:space="preserve">✅ Type-check limpo (</w:t>
      </w:r>
      <w:r>
        <w:rPr>
          <w:rStyle w:val="VerbatimChar"/>
        </w:rPr>
        <w:t xml:space="preserve">tsc --noEmit</w:t>
      </w:r>
      <w:r>
        <w:t xml:space="preserve">), 76/76 testes de rota passando.</w:t>
      </w:r>
    </w:p>
    <w:p>
      <w:pPr>
        <w:numPr>
          <w:ilvl w:val="0"/>
          <w:numId w:val="1007"/>
        </w:numPr>
        <w:pStyle w:val="Compact"/>
      </w:pPr>
      <w:r>
        <w:t xml:space="preserve">✅ Rate limiting dedicado nas rotas de token e validação mobile.</w:t>
      </w:r>
    </w:p>
    <w:p>
      <w:pPr>
        <w:numPr>
          <w:ilvl w:val="0"/>
          <w:numId w:val="1007"/>
        </w:numPr>
        <w:pStyle w:val="Compact"/>
      </w:pPr>
      <w:r>
        <w:t xml:space="preserve">✅ Proteção CSRF nas ações de escrita administrativas.</w:t>
      </w:r>
    </w:p>
    <w:p>
      <w:pPr>
        <w:numPr>
          <w:ilvl w:val="0"/>
          <w:numId w:val="1007"/>
        </w:numPr>
        <w:pStyle w:val="Compact"/>
      </w:pPr>
      <w:r>
        <w:t xml:space="preserve">🟡 Backups automáticos e retenção dos diretórios</w:t>
      </w:r>
      <w:r>
        <w:t xml:space="preserve"> </w:t>
      </w:r>
      <w:r>
        <w:rPr>
          <w:rStyle w:val="VerbatimChar"/>
        </w:rPr>
        <w:t xml:space="preserve">data/{tenantId}</w:t>
      </w:r>
      <w:r>
        <w:t xml:space="preserve"> </w:t>
      </w:r>
      <w:r>
        <w:t xml:space="preserve">(ver Plano de Produção).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8add1562dc9365e5e03a0d77daf156c14fce1dc"/>
      <w:r>
        <w:t xml:space="preserve">3. Entregável 2 — Checklist comercial de entrega ao cliente</w:t>
      </w:r>
      <w:bookmarkEnd w:id="32"/>
    </w:p>
    <w:p>
      <w:pPr>
        <w:pStyle w:val="FirstParagraph"/>
      </w:pPr>
      <w:r>
        <w:rPr>
          <w:b/>
        </w:rPr>
        <w:t xml:space="preserve">Antes da assinatura / proposta</w:t>
      </w:r>
    </w:p>
    <w:p>
      <w:pPr>
        <w:numPr>
          <w:ilvl w:val="0"/>
          <w:numId w:val="1008"/>
        </w:numPr>
        <w:pStyle w:val="Compact"/>
      </w:pPr>
      <w:r>
        <w:t xml:space="preserve">☐ Escopo operacional levantado: nº de frotas, operadores, turnos, frentes de trabalho.</w:t>
      </w:r>
    </w:p>
    <w:p>
      <w:pPr>
        <w:numPr>
          <w:ilvl w:val="0"/>
          <w:numId w:val="1008"/>
        </w:numPr>
        <w:pStyle w:val="Compact"/>
      </w:pPr>
      <w:r>
        <w:t xml:space="preserve">☐ Plano contratado definido (PILOTO / PRO / ENTERPRISE) e ciclo de cobrança.</w:t>
      </w:r>
    </w:p>
    <w:p>
      <w:pPr>
        <w:numPr>
          <w:ilvl w:val="0"/>
          <w:numId w:val="1008"/>
        </w:numPr>
        <w:pStyle w:val="Compact"/>
      </w:pPr>
      <w:r>
        <w:t xml:space="preserve">☐ Expectativa de volume (eventos/dia, dispositivos simultâneos) registrada.</w:t>
      </w:r>
    </w:p>
    <w:p>
      <w:pPr>
        <w:numPr>
          <w:ilvl w:val="0"/>
          <w:numId w:val="1008"/>
        </w:numPr>
        <w:pStyle w:val="Compact"/>
      </w:pPr>
      <w:r>
        <w:t xml:space="preserve">☐ Responsável técnico do cliente identificado (quem fará a leitura do QR).</w:t>
      </w:r>
    </w:p>
    <w:p>
      <w:pPr>
        <w:pStyle w:val="FirstParagraph"/>
      </w:pPr>
      <w:r>
        <w:rPr>
          <w:b/>
        </w:rPr>
        <w:t xml:space="preserve">Provisionamento (feito pela equipe SILO OPS)</w:t>
      </w:r>
    </w:p>
    <w:p>
      <w:pPr>
        <w:numPr>
          <w:ilvl w:val="0"/>
          <w:numId w:val="1009"/>
        </w:numPr>
        <w:pStyle w:val="Compact"/>
      </w:pPr>
      <w:r>
        <w:t xml:space="preserve">☐ Empresa/tenant criada na Central com</w:t>
      </w:r>
      <w:r>
        <w:t xml:space="preserve"> </w:t>
      </w:r>
      <w:r>
        <w:rPr>
          <w:rStyle w:val="VerbatimChar"/>
        </w:rPr>
        <w:t xml:space="preserve">companyCode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apiBaseUrl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mqttHost/porta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☐ Token gerado e QR Code oficial emitido.</w:t>
      </w:r>
    </w:p>
    <w:p>
      <w:pPr>
        <w:numPr>
          <w:ilvl w:val="0"/>
          <w:numId w:val="1009"/>
        </w:numPr>
        <w:pStyle w:val="Compact"/>
      </w:pPr>
      <w:r>
        <w:t xml:space="preserve">☐ Usuário administrador da empresa criado (senha temporária entregue com troca no 1º login).</w:t>
      </w:r>
    </w:p>
    <w:p>
      <w:pPr>
        <w:numPr>
          <w:ilvl w:val="0"/>
          <w:numId w:val="1009"/>
        </w:numPr>
        <w:pStyle w:val="Compact"/>
      </w:pPr>
      <w:r>
        <w:t xml:space="preserve">☐ Cadastros-base importados: operadores (matrículas), frotas/equipamentos, paradas, operações.</w:t>
      </w:r>
    </w:p>
    <w:p>
      <w:pPr>
        <w:pStyle w:val="FirstParagraph"/>
      </w:pPr>
      <w:r>
        <w:rPr>
          <w:b/>
        </w:rPr>
        <w:t xml:space="preserve">Entrega ao cliente</w:t>
      </w:r>
    </w:p>
    <w:p>
      <w:pPr>
        <w:numPr>
          <w:ilvl w:val="0"/>
          <w:numId w:val="1010"/>
        </w:numPr>
        <w:pStyle w:val="Compact"/>
      </w:pPr>
      <w:r>
        <w:t xml:space="preserve">☐ QR Code entregue ao técnico do cliente por canal seguro (não público).</w:t>
      </w:r>
    </w:p>
    <w:p>
      <w:pPr>
        <w:numPr>
          <w:ilvl w:val="0"/>
          <w:numId w:val="1010"/>
        </w:numPr>
        <w:pStyle w:val="Compact"/>
      </w:pPr>
      <w:r>
        <w:t xml:space="preserve">☐ APK instalado nos dispositivos de campo (link/loja interna).</w:t>
      </w:r>
    </w:p>
    <w:p>
      <w:pPr>
        <w:numPr>
          <w:ilvl w:val="0"/>
          <w:numId w:val="1010"/>
        </w:numPr>
        <w:pStyle w:val="Compact"/>
      </w:pPr>
      <w:r>
        <w:t xml:space="preserve">☐ Configuração validada: 1 dispositivo lê o QR, valida token e aparece "online" na Central.</w:t>
      </w:r>
    </w:p>
    <w:p>
      <w:pPr>
        <w:numPr>
          <w:ilvl w:val="0"/>
          <w:numId w:val="1010"/>
        </w:numPr>
        <w:pStyle w:val="Compact"/>
      </w:pPr>
      <w:r>
        <w:t xml:space="preserve">☐ Jornada-piloto real iniciada e visível no Dashboard/Mapa.</w:t>
      </w:r>
    </w:p>
    <w:p>
      <w:pPr>
        <w:numPr>
          <w:ilvl w:val="0"/>
          <w:numId w:val="1010"/>
        </w:numPr>
        <w:pStyle w:val="Compact"/>
      </w:pPr>
      <w:r>
        <w:t xml:space="preserve">☐ Relatórios de tempo e eficiência operacional validados com dados reais.</w:t>
      </w:r>
    </w:p>
    <w:p>
      <w:pPr>
        <w:numPr>
          <w:ilvl w:val="0"/>
          <w:numId w:val="1010"/>
        </w:numPr>
        <w:pStyle w:val="Compact"/>
      </w:pPr>
      <w:r>
        <w:t xml:space="preserve">☐ Treinamento do operador (matrícula → frota → jornada → parada) realizado.</w:t>
      </w:r>
    </w:p>
    <w:p>
      <w:pPr>
        <w:numPr>
          <w:ilvl w:val="0"/>
          <w:numId w:val="1010"/>
        </w:numPr>
        <w:pStyle w:val="Compact"/>
      </w:pPr>
      <w:r>
        <w:t xml:space="preserve">☐ Treinamento do gestor (Central, mapa, relatórios) realizado.</w:t>
      </w:r>
    </w:p>
    <w:p>
      <w:pPr>
        <w:pStyle w:val="FirstParagraph"/>
      </w:pPr>
      <w:r>
        <w:rPr>
          <w:b/>
        </w:rPr>
        <w:t xml:space="preserve">Pós-entrega</w:t>
      </w:r>
    </w:p>
    <w:p>
      <w:pPr>
        <w:numPr>
          <w:ilvl w:val="0"/>
          <w:numId w:val="1011"/>
        </w:numPr>
        <w:pStyle w:val="Compact"/>
      </w:pPr>
      <w:r>
        <w:t xml:space="preserve">☐ Termo de aceite operacional assinado.</w:t>
      </w:r>
    </w:p>
    <w:p>
      <w:pPr>
        <w:numPr>
          <w:ilvl w:val="0"/>
          <w:numId w:val="1011"/>
        </w:numPr>
        <w:pStyle w:val="Compact"/>
      </w:pPr>
      <w:r>
        <w:t xml:space="preserve">☐ Canal de suporte e SLA combinados.</w:t>
      </w:r>
    </w:p>
    <w:p>
      <w:pPr>
        <w:numPr>
          <w:ilvl w:val="0"/>
          <w:numId w:val="1011"/>
        </w:numPr>
        <w:pStyle w:val="Compact"/>
      </w:pPr>
      <w:r>
        <w:t xml:space="preserve">☐ Rotina de backup e monitoramento confirmada para o tenant.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4db77ecfb464b92b86e33a67942c8521c0a7928"/>
      <w:r>
        <w:t xml:space="preserve">4. Entregável 3 — Fluxo de onboarding de nova empresa</w:t>
      </w:r>
      <w:bookmarkEnd w:id="33"/>
    </w:p>
    <w:p>
      <w:pPr>
        <w:pStyle w:val="SourceCode"/>
      </w:pPr>
      <w:r>
        <w:rPr>
          <w:rStyle w:val="VerbatimChar"/>
        </w:rPr>
        <w:t xml:space="preserve">1. Admin SILO OPS cria a empresa/tenant na Central</w:t>
      </w:r>
      <w:r>
        <w:br/>
      </w:r>
      <w:r>
        <w:rPr>
          <w:rStyle w:val="VerbatimChar"/>
        </w:rPr>
        <w:t xml:space="preserve">     └─ define companyCode, plano, apiBaseUrl, mqttHost/porta</w:t>
      </w:r>
      <w:r>
        <w:br/>
      </w:r>
      <w:r>
        <w:rPr>
          <w:rStyle w:val="VerbatimChar"/>
        </w:rPr>
        <w:t xml:space="preserve">2. Central provisiona automaticamente</w:t>
      </w:r>
      <w:r>
        <w:br/>
      </w:r>
      <w:r>
        <w:rPr>
          <w:rStyle w:val="VerbatimChar"/>
        </w:rPr>
        <w:t xml:space="preserve">     └─ gera token + URLs + usuário admin da empresa (senha temporária)</w:t>
      </w:r>
      <w:r>
        <w:br/>
      </w:r>
      <w:r>
        <w:rPr>
          <w:rStyle w:val="VerbatimChar"/>
        </w:rPr>
        <w:t xml:space="preserve">3. Admin importa/cadastra a base operacional do cliente</w:t>
      </w:r>
      <w:r>
        <w:br/>
      </w:r>
      <w:r>
        <w:rPr>
          <w:rStyle w:val="VerbatimChar"/>
        </w:rPr>
        <w:t xml:space="preserve">     └─ operadores (matrículas), frotas, paradas, operações</w:t>
      </w:r>
      <w:r>
        <w:br/>
      </w:r>
      <w:r>
        <w:rPr>
          <w:rStyle w:val="VerbatimChar"/>
        </w:rPr>
        <w:t xml:space="preserve">4. Admin abre "Configurar APK" no card da empresa</w:t>
      </w:r>
      <w:r>
        <w:br/>
      </w:r>
      <w:r>
        <w:rPr>
          <w:rStyle w:val="VerbatimChar"/>
        </w:rPr>
        <w:t xml:space="preserve">     └─ modal "Configuração Mobile": revisa dados, status e última conexão</w:t>
      </w:r>
      <w:r>
        <w:br/>
      </w:r>
      <w:r>
        <w:rPr>
          <w:rStyle w:val="VerbatimChar"/>
        </w:rPr>
        <w:t xml:space="preserve">5. Admin clica "Gerar QR Code"  (ação restrita a perfil administrativo)</w:t>
      </w:r>
      <w:r>
        <w:br/>
      </w:r>
      <w:r>
        <w:rPr>
          <w:rStyle w:val="VerbatimChar"/>
        </w:rPr>
        <w:t xml:space="preserve">     └─ QR carrega o token COMPLETO; auditoria COMPANY_TOKEN_VIEWED (purpose=qr)</w:t>
      </w:r>
      <w:r>
        <w:br/>
      </w:r>
      <w:r>
        <w:rPr>
          <w:rStyle w:val="VerbatimChar"/>
        </w:rPr>
        <w:t xml:space="preserve">6. Técnico do cliente abre o APK e lê o QR</w:t>
      </w:r>
      <w:r>
        <w:br/>
      </w:r>
      <w:r>
        <w:rPr>
          <w:rStyle w:val="VerbatimChar"/>
        </w:rPr>
        <w:t xml:space="preserve">     └─ APK chama /api/mobile/company/validate</w:t>
      </w:r>
      <w:r>
        <w:br/>
      </w:r>
      <w:r>
        <w:rPr>
          <w:rStyle w:val="VerbatimChar"/>
        </w:rPr>
        <w:t xml:space="preserve">7. APK valida e salva tenantId, companyCode, apiBaseUrl, mqttHost/porta, token</w:t>
      </w:r>
      <w:r>
        <w:br/>
      </w:r>
      <w:r>
        <w:rPr>
          <w:rStyle w:val="VerbatimChar"/>
        </w:rPr>
        <w:t xml:space="preserve">     └─ a partir daqui o operador nunca vê configuração de servidor</w:t>
      </w:r>
      <w:r>
        <w:br/>
      </w:r>
      <w:r>
        <w:rPr>
          <w:rStyle w:val="VerbatimChar"/>
        </w:rPr>
        <w:t xml:space="preserve">8. Operador faz login por matrícula e inicia jornada</w:t>
      </w:r>
      <w:r>
        <w:br/>
      </w:r>
      <w:r>
        <w:rPr>
          <w:rStyle w:val="VerbatimChar"/>
        </w:rPr>
        <w:t xml:space="preserve">9. APK envia GPS, heartbeat, eventos, paradas e finalização (fila offline + retry)</w:t>
      </w:r>
      <w:r>
        <w:br/>
      </w:r>
      <w:r>
        <w:rPr>
          <w:rStyle w:val="VerbatimChar"/>
        </w:rPr>
        <w:t xml:space="preserve">10. Central recebe SOMENTE no tenant correto; Dashboard/Mapa/Relatórios atualizam</w:t>
      </w:r>
    </w:p>
    <w:p>
      <w:pPr>
        <w:pStyle w:val="FirstParagraph"/>
      </w:pPr>
      <w:r>
        <w:rPr>
          <w:b/>
        </w:rPr>
        <w:t xml:space="preserve">Tempo-alvo de onboarding técnico:</w:t>
      </w:r>
      <w:r>
        <w:t xml:space="preserve"> </w:t>
      </w:r>
      <w:r>
        <w:t xml:space="preserve">&lt; 30 min por empresa (do cadastro ao primeiro</w:t>
      </w:r>
      <w:r>
        <w:t xml:space="preserve"> </w:t>
      </w:r>
      <w:r>
        <w:t xml:space="preserve">dispositivo online), pressupondo cadastros-base prontos. Esse número é o principal</w:t>
      </w:r>
      <w:r>
        <w:t xml:space="preserve"> </w:t>
      </w:r>
      <w:r>
        <w:t xml:space="preserve">indicador de "baixo retrabalho técnico" para expansão comercial.</w:t>
      </w:r>
    </w:p>
    <w:p>
      <w:pPr>
        <w:pStyle w:val="BodyText"/>
      </w:pPr>
      <w:r>
        <w:rPr>
          <w:b/>
        </w:rPr>
        <w:t xml:space="preserve">Reconfiguração / reset.</w:t>
      </w:r>
      <w:r>
        <w:t xml:space="preserve"> </w:t>
      </w:r>
      <w:r>
        <w:t xml:space="preserve">Para revogar o acesso de um dispositivo perdido ou</w:t>
      </w:r>
      <w:r>
        <w:t xml:space="preserve"> </w:t>
      </w:r>
      <w:r>
        <w:t xml:space="preserve">comprometido: regenerar o token (invalida o anterior e todos os dispositivos) e</w:t>
      </w:r>
      <w:r>
        <w:t xml:space="preserve"> </w:t>
      </w:r>
      <w:r>
        <w:t xml:space="preserve">reemitir o QR; ou desativar o mobile da empresa (preserva o token para reativar).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67fff59440247a8398a2a62db82f416dc2c9b46"/>
      <w:r>
        <w:t xml:space="preserve">5. Entregável 4 — Regras de segurança e isolamento (normativo)</w:t>
      </w:r>
      <w:bookmarkEnd w:id="34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Tenant vem do token, nunca do cliente.</w:t>
      </w:r>
      <w:r>
        <w:t xml:space="preserve"> </w:t>
      </w:r>
      <w:r>
        <w:t xml:space="preserve">Toda rota mobile resolve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exclusivamente via</w:t>
      </w:r>
      <w:r>
        <w:t xml:space="preserve"> </w:t>
      </w:r>
      <w:r>
        <w:rPr>
          <w:rStyle w:val="VerbatimChar"/>
        </w:rPr>
        <w:t xml:space="preserve">getCompanyByToken</w:t>
      </w:r>
      <w:r>
        <w:t xml:space="preserve">. Nenhum header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enviado pelo APK</w:t>
      </w:r>
      <w:r>
        <w:t xml:space="preserve"> </w:t>
      </w:r>
      <w:r>
        <w:t xml:space="preserve">é confiável por si só; se divergir do token, a requisição é rejeitada (403).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Web resolve tenant pela sessão.</w:t>
      </w:r>
      <w:r>
        <w:t xml:space="preserve"> </w:t>
      </w:r>
      <w:r>
        <w:t xml:space="preserve">Usuários TENANT não podem injetar outro</w:t>
      </w:r>
      <w:r>
        <w:t xml:space="preserve"> </w:t>
      </w:r>
      <w:r>
        <w:t xml:space="preserve">tenant por header; usuários PLATFORM precisam ativar um tenant explicitamente.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Token completo só em dois lugares:</w:t>
      </w:r>
      <w:r>
        <w:t xml:space="preserve"> </w:t>
      </w:r>
      <w:r>
        <w:t xml:space="preserve">dentro do QR Code e na ação "copiar</w:t>
      </w:r>
      <w:r>
        <w:t xml:space="preserve"> </w:t>
      </w:r>
      <w:r>
        <w:t xml:space="preserve">configuração". Em qualquer tela, log ou resposta de API, o token é mascarado</w:t>
      </w:r>
      <w:r>
        <w:t xml:space="preserve"> </w:t>
      </w:r>
      <w:r>
        <w:t xml:space="preserve">(</w:t>
      </w:r>
      <w:r>
        <w:rPr>
          <w:rStyle w:val="VerbatimChar"/>
        </w:rPr>
        <w:t xml:space="preserve">maskToken</w:t>
      </w:r>
      <w:r>
        <w:t xml:space="preserve">). Logs nunca imprimem o token completo.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Geração de QR / regeneração / desativação são restritas a perfil</w:t>
      </w:r>
      <w:r>
        <w:rPr>
          <w:b/>
        </w:rPr>
        <w:t xml:space="preserve"> </w:t>
      </w:r>
      <w:r>
        <w:rPr>
          <w:b/>
        </w:rPr>
        <w:t xml:space="preserve">administrativo</w:t>
      </w:r>
      <w:r>
        <w:t xml:space="preserve"> </w:t>
      </w:r>
      <w:r>
        <w:t xml:space="preserve">(SUPER_ADMIN_SILO, SUPER_ADMIN, ADMIN_EMPRESA — este último só</w:t>
      </w:r>
      <w:r>
        <w:t xml:space="preserve"> </w:t>
      </w:r>
      <w:r>
        <w:t xml:space="preserve">no próprio tenant) e exigem CSRF.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Regenerar token invalida o anterior.</w:t>
      </w:r>
      <w:r>
        <w:t xml:space="preserve"> </w:t>
      </w:r>
      <w:r>
        <w:t xml:space="preserve">Dispositivos com token antigo deixam de</w:t>
      </w:r>
      <w:r>
        <w:t xml:space="preserve"> </w:t>
      </w:r>
      <w:r>
        <w:t xml:space="preserve">autenticar e precisam reler o QR.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Auditoria obrigatória</w:t>
      </w:r>
      <w:r>
        <w:t xml:space="preserve"> </w:t>
      </w:r>
      <w:r>
        <w:t xml:space="preserve">em: geração de QR, cópia de token, validação mobile,</w:t>
      </w:r>
      <w:r>
        <w:t xml:space="preserve"> </w:t>
      </w:r>
      <w:r>
        <w:t xml:space="preserve">regeneração de token e desativação mobile — com usuário, data/hora,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,</w:t>
      </w:r>
      <w:r>
        <w:t xml:space="preserve"> </w:t>
      </w:r>
      <w:r>
        <w:t xml:space="preserve">IP e user-agent.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Nenhum dado cruza tenant.</w:t>
      </w:r>
      <w:r>
        <w:t xml:space="preserve"> </w:t>
      </w:r>
      <w:r>
        <w:t xml:space="preserve">Jornada, operador, frota, parada, evento, GPS e</w:t>
      </w:r>
      <w:r>
        <w:t xml:space="preserve"> </w:t>
      </w:r>
      <w:r>
        <w:t xml:space="preserve">live-state são lidos e gravados sempre sob</w:t>
      </w:r>
      <w:r>
        <w:t xml:space="preserve"> </w:t>
      </w:r>
      <w:r>
        <w:rPr>
          <w:rStyle w:val="VerbatimChar"/>
        </w:rPr>
        <w:t xml:space="preserve">data/{tenantId}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Fila offline deve ser fiel ao tenant de origem.</w:t>
      </w:r>
      <w:r>
        <w:t xml:space="preserve"> </w:t>
      </w:r>
      <w:r>
        <w:t xml:space="preserve">Cada evento deve carregar o</w:t>
      </w:r>
      <w:r>
        <w:t xml:space="preserve"> </w:t>
      </w:r>
      <w:r>
        <w:t xml:space="preserve">tenant/token de quando foi capturado (ver R1) e a troca de empresa deve ser</w:t>
      </w:r>
      <w:r>
        <w:t xml:space="preserve"> </w:t>
      </w:r>
      <w:r>
        <w:t xml:space="preserve">bloqueada com jornada ativa (ver R2).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Defesa anti-força-bruta.</w:t>
      </w:r>
      <w:r>
        <w:t xml:space="preserve"> </w:t>
      </w:r>
      <w:r>
        <w:t xml:space="preserve">Rate limiting dedicado nas rotas de token e de</w:t>
      </w:r>
      <w:r>
        <w:t xml:space="preserve"> </w:t>
      </w:r>
      <w:r>
        <w:t xml:space="preserve">validação mobile.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Princípio do menor privilégio.</w:t>
      </w:r>
      <w:r>
        <w:t xml:space="preserve"> </w:t>
      </w:r>
      <w:r>
        <w:t xml:space="preserve">O operador de campo só acessa matrícula,</w:t>
      </w:r>
      <w:r>
        <w:t xml:space="preserve"> </w:t>
      </w:r>
      <w:r>
        <w:t xml:space="preserve">frota, jornada e parada — sem qualquer acesso a configuração ou a outros tenants.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4790b86a21a3f315ae9c3469fa1f1bef3cb1cb5"/>
      <w:r>
        <w:t xml:space="preserve">6. Entregável 5 — Pontos de melhoria para deixar o produto vendável</w:t>
      </w:r>
      <w:bookmarkEnd w:id="35"/>
    </w:p>
    <w:p>
      <w:pPr>
        <w:pStyle w:val="FirstParagraph"/>
      </w:pPr>
      <w:r>
        <w:t xml:space="preserve">Ligados às prioridades do produto (anti-fraude, produtividade, tempo real,</w:t>
      </w:r>
      <w:r>
        <w:t xml:space="preserve"> </w:t>
      </w:r>
      <w:r>
        <w:t xml:space="preserve">relatórios confiáveis, rastreabilidade, implantação fácil, expansão).</w:t>
      </w:r>
    </w:p>
    <w:p>
      <w:pPr>
        <w:pStyle w:val="BodyText"/>
      </w:pPr>
      <w:r>
        <w:rPr>
          <w:b/>
        </w:rPr>
        <w:t xml:space="preserve">Anti-fraude de apontamento</w:t>
      </w:r>
    </w:p>
    <w:p>
      <w:pPr>
        <w:numPr>
          <w:ilvl w:val="0"/>
          <w:numId w:val="1013"/>
        </w:numPr>
        <w:pStyle w:val="Compact"/>
      </w:pPr>
      <w:r>
        <w:t xml:space="preserve">Vincular GPS + horímetro + matrícula a cada evento e sinalizar inconsistências</w:t>
      </w:r>
      <w:r>
        <w:t xml:space="preserve"> </w:t>
      </w:r>
      <w:r>
        <w:t xml:space="preserve">(ex.: jornada sem deslocamento, horímetro retroativo, parada sem GPS).</w:t>
      </w:r>
    </w:p>
    <w:p>
      <w:pPr>
        <w:numPr>
          <w:ilvl w:val="0"/>
          <w:numId w:val="1013"/>
        </w:numPr>
        <w:pStyle w:val="Compact"/>
      </w:pPr>
      <w:r>
        <w:t xml:space="preserve">Foto/assinatura opcional no início de jornada e no abastecimento.</w:t>
      </w:r>
    </w:p>
    <w:p>
      <w:pPr>
        <w:numPr>
          <w:ilvl w:val="0"/>
          <w:numId w:val="1013"/>
        </w:numPr>
        <w:pStyle w:val="Compact"/>
      </w:pPr>
      <w:r>
        <w:t xml:space="preserve">Cerca virtual (geofence) por fazenda/talhão para validar onde a frota operou.</w:t>
      </w:r>
    </w:p>
    <w:p>
      <w:pPr>
        <w:pStyle w:val="FirstParagraph"/>
      </w:pPr>
      <w:r>
        <w:rPr>
          <w:b/>
        </w:rPr>
        <w:t xml:space="preserve">Produtividade das máquinas</w:t>
      </w:r>
    </w:p>
    <w:p>
      <w:pPr>
        <w:numPr>
          <w:ilvl w:val="0"/>
          <w:numId w:val="1014"/>
        </w:numPr>
        <w:pStyle w:val="Compact"/>
      </w:pPr>
      <w:r>
        <w:t xml:space="preserve">KPIs de disponibilidade, utilização e tempo produtivo vs. parado por frota/operador.</w:t>
      </w:r>
    </w:p>
    <w:p>
      <w:pPr>
        <w:numPr>
          <w:ilvl w:val="0"/>
          <w:numId w:val="1014"/>
        </w:numPr>
        <w:pStyle w:val="Compact"/>
      </w:pPr>
      <w:r>
        <w:t xml:space="preserve">Ranking de paradas por motivo e por frente; metas por operação.</w:t>
      </w:r>
    </w:p>
    <w:p>
      <w:pPr>
        <w:pStyle w:val="FirstParagraph"/>
      </w:pPr>
      <w:r>
        <w:rPr>
          <w:b/>
        </w:rPr>
        <w:t xml:space="preserve">Tempo real e confiabilidade</w:t>
      </w:r>
    </w:p>
    <w:p>
      <w:pPr>
        <w:numPr>
          <w:ilvl w:val="0"/>
          <w:numId w:val="1015"/>
        </w:numPr>
        <w:pStyle w:val="Compact"/>
      </w:pPr>
      <w:r>
        <w:t xml:space="preserve">Indicador de saúde da sincronização por dispositivo (último heartbeat, fila pendente).</w:t>
      </w:r>
    </w:p>
    <w:p>
      <w:pPr>
        <w:numPr>
          <w:ilvl w:val="0"/>
          <w:numId w:val="1015"/>
        </w:numPr>
        <w:pStyle w:val="Compact"/>
      </w:pPr>
      <w:r>
        <w:t xml:space="preserve">Alertas configuráveis (frota offline, parada longa, fora de cerca).</w:t>
      </w:r>
    </w:p>
    <w:p>
      <w:pPr>
        <w:pStyle w:val="FirstParagraph"/>
      </w:pPr>
      <w:r>
        <w:rPr>
          <w:b/>
        </w:rPr>
        <w:t xml:space="preserve">Relatórios e rastreabilidade</w:t>
      </w:r>
    </w:p>
    <w:p>
      <w:pPr>
        <w:numPr>
          <w:ilvl w:val="0"/>
          <w:numId w:val="1016"/>
        </w:numPr>
        <w:pStyle w:val="Compact"/>
      </w:pPr>
      <w:r>
        <w:t xml:space="preserve">Exportação assinada (PDF/Excel) com operador, frota, GPS, data, hora e status.</w:t>
      </w:r>
    </w:p>
    <w:p>
      <w:pPr>
        <w:numPr>
          <w:ilvl w:val="0"/>
          <w:numId w:val="1016"/>
        </w:numPr>
        <w:pStyle w:val="Compact"/>
      </w:pPr>
      <w:r>
        <w:t xml:space="preserve">Linha do tempo por jornada (auditável ponta a ponta).</w:t>
      </w:r>
    </w:p>
    <w:p>
      <w:pPr>
        <w:pStyle w:val="FirstParagraph"/>
      </w:pPr>
      <w:r>
        <w:rPr>
          <w:b/>
        </w:rPr>
        <w:t xml:space="preserve">Implantação e expansão comercial</w:t>
      </w:r>
    </w:p>
    <w:p>
      <w:pPr>
        <w:numPr>
          <w:ilvl w:val="0"/>
          <w:numId w:val="1017"/>
        </w:numPr>
        <w:pStyle w:val="Compact"/>
      </w:pPr>
      <w:r>
        <w:t xml:space="preserve">Catálogo de planos com limites claros (dispositivos, frotas, retenção).</w:t>
      </w:r>
    </w:p>
    <w:p>
      <w:pPr>
        <w:numPr>
          <w:ilvl w:val="0"/>
          <w:numId w:val="1017"/>
        </w:numPr>
        <w:pStyle w:val="Compact"/>
      </w:pPr>
      <w:r>
        <w:t xml:space="preserve">Importador de cadastros (CSV/Excel) para onboarding em minutos.</w:t>
      </w:r>
    </w:p>
    <w:p>
      <w:pPr>
        <w:numPr>
          <w:ilvl w:val="0"/>
          <w:numId w:val="1017"/>
        </w:numPr>
        <w:pStyle w:val="Compact"/>
      </w:pPr>
      <w:r>
        <w:t xml:space="preserve">Painel de "saúde do tenant" para o time SILO OPS acompanhar cada cliente.</w:t>
      </w:r>
    </w:p>
    <w:p>
      <w:pPr>
        <w:numPr>
          <w:ilvl w:val="0"/>
          <w:numId w:val="1017"/>
        </w:numPr>
        <w:pStyle w:val="Compact"/>
      </w:pPr>
      <w:r>
        <w:t xml:space="preserve">Self-service parcial: cliente regenera QR/dispositivo sob política controlada.</w:t>
      </w:r>
    </w:p>
    <w:p>
      <w:pPr>
        <w:pStyle w:val="FirstParagraph"/>
      </w:pPr>
      <w:r>
        <w:rPr>
          <w:b/>
        </w:rPr>
        <w:t xml:space="preserve">Escalabilidade técnica (pré-requisito de venda em escala)</w:t>
      </w:r>
    </w:p>
    <w:p>
      <w:pPr>
        <w:numPr>
          <w:ilvl w:val="0"/>
          <w:numId w:val="1018"/>
        </w:numPr>
        <w:pStyle w:val="Compact"/>
      </w:pPr>
      <w:r>
        <w:t xml:space="preserve">Migrar a persistência de arquivo (</w:t>
      </w:r>
      <w:r>
        <w:rPr>
          <w:rStyle w:val="VerbatimChar"/>
        </w:rPr>
        <w:t xml:space="preserve">data/{tenantId}</w:t>
      </w:r>
      <w:r>
        <w:t xml:space="preserve">) para banco com isolamento</w:t>
      </w:r>
      <w:r>
        <w:t xml:space="preserve"> </w:t>
      </w:r>
      <w:r>
        <w:t xml:space="preserve">por tenant (schema/row-level), preservando a mesma fronteira lógica já existente.</w:t>
      </w:r>
    </w:p>
    <w:p>
      <w:pPr>
        <w:numPr>
          <w:ilvl w:val="0"/>
          <w:numId w:val="1018"/>
        </w:numPr>
        <w:pStyle w:val="Compact"/>
      </w:pPr>
      <w:r>
        <w:t xml:space="preserve">Observabilidade: métricas, logs estruturados centralizados e tracing por tenant.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77965527cb7df6ad27c0fe3ca19c7ce206f8826"/>
      <w:r>
        <w:t xml:space="preserve">7. Entregável 6 — Plano de implantação em produção</w:t>
      </w:r>
      <w:bookmarkEnd w:id="36"/>
    </w:p>
    <w:p>
      <w:pPr>
        <w:pStyle w:val="FirstParagraph"/>
      </w:pPr>
      <w:r>
        <w:rPr>
          <w:b/>
        </w:rPr>
        <w:t xml:space="preserve">Fase 0 — Preparação de plataforma (infra)</w:t>
      </w:r>
    </w:p>
    <w:p>
      <w:pPr>
        <w:numPr>
          <w:ilvl w:val="0"/>
          <w:numId w:val="1019"/>
        </w:numPr>
        <w:pStyle w:val="Compact"/>
      </w:pPr>
      <w:r>
        <w:t xml:space="preserve">Provisionar servidor de produção (API HTTPS + broker MQTT) e DNS por ambiente.</w:t>
      </w:r>
    </w:p>
    <w:p>
      <w:pPr>
        <w:numPr>
          <w:ilvl w:val="0"/>
          <w:numId w:val="1019"/>
        </w:numPr>
        <w:pStyle w:val="Compact"/>
      </w:pPr>
      <w:r>
        <w:t xml:space="preserve">TLS válido em</w:t>
      </w:r>
      <w:r>
        <w:t xml:space="preserve"> </w:t>
      </w:r>
      <w:r>
        <w:rPr>
          <w:rStyle w:val="VerbatimChar"/>
        </w:rPr>
        <w:t xml:space="preserve">apiBaseUrl</w:t>
      </w:r>
      <w:r>
        <w:t xml:space="preserve"> </w:t>
      </w:r>
      <w:r>
        <w:t xml:space="preserve">e no MQTT; portas por empresa documentadas.</w:t>
      </w:r>
    </w:p>
    <w:p>
      <w:pPr>
        <w:numPr>
          <w:ilvl w:val="0"/>
          <w:numId w:val="1019"/>
        </w:numPr>
        <w:pStyle w:val="Compact"/>
      </w:pPr>
      <w:r>
        <w:t xml:space="preserve">Backup automático e retenção dos diretórios</w:t>
      </w:r>
      <w:r>
        <w:t xml:space="preserve"> </w:t>
      </w:r>
      <w:r>
        <w:rPr>
          <w:rStyle w:val="VerbatimChar"/>
        </w:rPr>
        <w:t xml:space="preserve">data/{tenantId}</w:t>
      </w:r>
      <w:r>
        <w:t xml:space="preserve"> </w:t>
      </w:r>
      <w:r>
        <w:t xml:space="preserve">(ou do banco, após migração).</w:t>
      </w:r>
    </w:p>
    <w:p>
      <w:pPr>
        <w:numPr>
          <w:ilvl w:val="0"/>
          <w:numId w:val="1019"/>
        </w:numPr>
        <w:pStyle w:val="Compact"/>
      </w:pPr>
      <w:r>
        <w:t xml:space="preserve">Monitoramento de uptime, uso de disco e fila MQTT; alertas operacionais.</w:t>
      </w:r>
    </w:p>
    <w:p>
      <w:pPr>
        <w:pStyle w:val="FirstParagraph"/>
      </w:pPr>
      <w:r>
        <w:rPr>
          <w:b/>
        </w:rPr>
        <w:t xml:space="preserve">Fase 1 — Empresa-âncora (produção controlada)</w:t>
      </w:r>
    </w:p>
    <w:p>
      <w:pPr>
        <w:numPr>
          <w:ilvl w:val="0"/>
          <w:numId w:val="1020"/>
        </w:numPr>
        <w:pStyle w:val="Compact"/>
      </w:pPr>
      <w:r>
        <w:t xml:space="preserve">Cadastrar a primeira empresa real, emitir QR, configurar 1–3 dispositivos.</w:t>
      </w:r>
    </w:p>
    <w:p>
      <w:pPr>
        <w:numPr>
          <w:ilvl w:val="0"/>
          <w:numId w:val="1020"/>
        </w:numPr>
        <w:pStyle w:val="Compact"/>
      </w:pPr>
      <w:r>
        <w:t xml:space="preserve">Rodar jornadas reais por uma semana; validar dashboard, mapa e relatórios.</w:t>
      </w:r>
    </w:p>
    <w:p>
      <w:pPr>
        <w:numPr>
          <w:ilvl w:val="0"/>
          <w:numId w:val="1020"/>
        </w:numPr>
        <w:pStyle w:val="Compact"/>
      </w:pPr>
      <w:r>
        <w:t xml:space="preserve">Acompanhar auditoria, taxa de sincronização e rejeições de eventos.</w:t>
      </w:r>
    </w:p>
    <w:p>
      <w:pPr>
        <w:pStyle w:val="FirstParagraph"/>
      </w:pPr>
      <w:r>
        <w:rPr>
          <w:b/>
        </w:rPr>
        <w:t xml:space="preserve">Fase 2 — Endurecimento (fechar riscos do APK)</w:t>
      </w:r>
    </w:p>
    <w:p>
      <w:pPr>
        <w:numPr>
          <w:ilvl w:val="0"/>
          <w:numId w:val="1021"/>
        </w:numPr>
        <w:pStyle w:val="Compact"/>
      </w:pPr>
      <w:r>
        <w:t xml:space="preserve">Implementar vínculo de tenant por evento na fila offline (R1).</w:t>
      </w:r>
    </w:p>
    <w:p>
      <w:pPr>
        <w:numPr>
          <w:ilvl w:val="0"/>
          <w:numId w:val="1021"/>
        </w:numPr>
        <w:pStyle w:val="Compact"/>
      </w:pPr>
      <w:r>
        <w:t xml:space="preserve">Implementar bloqueio de troca de empresa com jornada ativa (R2).</w:t>
      </w:r>
    </w:p>
    <w:p>
      <w:pPr>
        <w:numPr>
          <w:ilvl w:val="0"/>
          <w:numId w:val="1021"/>
        </w:numPr>
        <w:pStyle w:val="Compact"/>
      </w:pPr>
      <w:r>
        <w:t xml:space="preserve">Teste de regressão offline: capturar eventos sem rede, trocar de rede, sincronizar.</w:t>
      </w:r>
    </w:p>
    <w:p>
      <w:pPr>
        <w:pStyle w:val="FirstParagraph"/>
      </w:pPr>
      <w:r>
        <w:rPr>
          <w:b/>
        </w:rPr>
        <w:t xml:space="preserve">Fase 3 — Escala comercial</w:t>
      </w:r>
    </w:p>
    <w:p>
      <w:pPr>
        <w:numPr>
          <w:ilvl w:val="0"/>
          <w:numId w:val="1022"/>
        </w:numPr>
        <w:pStyle w:val="Compact"/>
      </w:pPr>
      <w:r>
        <w:t xml:space="preserve">Onboarding de novas empresas em lote com importador de cadastros.</w:t>
      </w:r>
    </w:p>
    <w:p>
      <w:pPr>
        <w:numPr>
          <w:ilvl w:val="0"/>
          <w:numId w:val="1022"/>
        </w:numPr>
        <w:pStyle w:val="Compact"/>
      </w:pPr>
      <w:r>
        <w:t xml:space="preserve">Migração de persistência para banco (se o volume exigir) sem mudar a fronteira de tenant.</w:t>
      </w:r>
    </w:p>
    <w:p>
      <w:pPr>
        <w:numPr>
          <w:ilvl w:val="0"/>
          <w:numId w:val="1022"/>
        </w:numPr>
        <w:pStyle w:val="Compact"/>
      </w:pPr>
      <w:r>
        <w:t xml:space="preserve">Definir SLA, suporte e rotina de releases do APK único.</w:t>
      </w:r>
    </w:p>
    <w:p>
      <w:pPr>
        <w:pStyle w:val="FirstParagraph"/>
      </w:pPr>
      <w:r>
        <w:rPr>
          <w:b/>
        </w:rPr>
        <w:t xml:space="preserve">Critérios de promoção entre fases</w:t>
      </w:r>
    </w:p>
    <w:p>
      <w:pPr>
        <w:numPr>
          <w:ilvl w:val="0"/>
          <w:numId w:val="1023"/>
        </w:numPr>
        <w:pStyle w:val="Compact"/>
      </w:pPr>
      <w:r>
        <w:t xml:space="preserve">F0→F1: infra com TLS, backup e monitoramento ativos.</w:t>
      </w:r>
    </w:p>
    <w:p>
      <w:pPr>
        <w:numPr>
          <w:ilvl w:val="0"/>
          <w:numId w:val="1023"/>
        </w:numPr>
        <w:pStyle w:val="Compact"/>
      </w:pPr>
      <w:r>
        <w:t xml:space="preserve">F1→F2: 1 semana de jornadas reais sem mistura de dados e sem perda de eventos.</w:t>
      </w:r>
    </w:p>
    <w:p>
      <w:pPr>
        <w:numPr>
          <w:ilvl w:val="0"/>
          <w:numId w:val="1023"/>
        </w:numPr>
        <w:pStyle w:val="Compact"/>
      </w:pPr>
      <w:r>
        <w:t xml:space="preserve">F2→F3: R1 e R2 fechados e cobertos por teste; onboarding &lt; 30 min reproduzível.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6f7207a3bae7f96db3e6ec678323a6a6f877142"/>
      <w:r>
        <w:t xml:space="preserve">8. Entregável 7 — Riscos que ainda precisam ser fechados antes de entregar ao cliente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Evidência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t xml:space="preserve">Fila offline marca o tenant</w:t>
            </w:r>
            <w:r>
              <w:t xml:space="preserve"> </w:t>
            </w:r>
            <w:r>
              <w:rPr>
                <w:b/>
              </w:rPr>
              <w:t xml:space="preserve">no momento do flush</w:t>
            </w:r>
            <w:r>
              <w:t xml:space="preserve"> </w:t>
            </w:r>
            <w:r>
              <w:t xml:space="preserve">(usa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  <w:r>
              <w:t xml:space="preserve"> </w:t>
            </w:r>
            <w:r>
              <w:t xml:space="preserve">ativa), não na captura do evento. Se o dispositivo for reconfigurado para outra empresa com eventos pendentes, eventos podem ser enviados sob o tenant errado.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kotlin/OutboxSyncWorker.kt</w:t>
            </w:r>
            <w:r>
              <w:t xml:space="preserve"> </w:t>
            </w:r>
            <w:r>
              <w:t xml:space="preserve">(header montado de</w:t>
            </w:r>
            <w:r>
              <w:t xml:space="preserve"> </w:t>
            </w:r>
            <w:r>
              <w:rPr>
                <w:rStyle w:val="VerbatimChar"/>
              </w:rPr>
              <w:t xml:space="preserve">session.tenantId/companyToken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Persistir</w:t>
            </w:r>
            <w:r>
              <w:t xml:space="preserve"> </w:t>
            </w:r>
            <w:r>
              <w:rPr>
                <w:rStyle w:val="VerbatimChar"/>
              </w:rPr>
              <w:t xml:space="preserve">tenantId</w:t>
            </w:r>
            <w:r>
              <w:t xml:space="preserve">+</w:t>
            </w:r>
            <w:r>
              <w:rPr>
                <w:rStyle w:val="VerbatimChar"/>
              </w:rPr>
              <w:t xml:space="preserve">companyToken</w:t>
            </w:r>
            <w:r>
              <w:t xml:space="preserve"> </w:t>
            </w:r>
            <w:r>
              <w:t xml:space="preserve">em cada</w:t>
            </w:r>
            <w:r>
              <w:t xml:space="preserve"> </w:t>
            </w:r>
            <w:r>
              <w:rPr>
                <w:rStyle w:val="VerbatimChar"/>
              </w:rPr>
              <w:t xml:space="preserve">OutboxEvent</w:t>
            </w:r>
            <w:r>
              <w:t xml:space="preserve">; enviar lote por tenant; bloquear flush se o tenant do evento ≠ sessão.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t xml:space="preserve">Não há, nos trechos disponíveis do APK, bloqueio de</w:t>
            </w:r>
            <w:r>
              <w:t xml:space="preserve"> </w:t>
            </w:r>
            <w:r>
              <w:rPr>
                <w:b/>
              </w:rPr>
              <w:t xml:space="preserve">troca de empresa com jornada ativa</w:t>
            </w:r>
            <w:r>
              <w:t xml:space="preserve"> </w:t>
            </w:r>
            <w:r>
              <w:t xml:space="preserve">(diretriz 11).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Ausência em</w:t>
            </w:r>
            <w:r>
              <w:t xml:space="preserve"> </w:t>
            </w:r>
            <w:r>
              <w:rPr>
                <w:rStyle w:val="VerbatimChar"/>
              </w:rPr>
              <w:t xml:space="preserve">kotlin/*</w:t>
            </w:r>
          </w:p>
        </w:tc>
        <w:tc>
          <w:p>
            <w:pPr>
              <w:pStyle w:val="Compact"/>
              <w:jc w:val="left"/>
            </w:pPr>
            <w:r>
              <w:t xml:space="preserve">Impedir reconfiguração/troca enquanto houver jornada ativa; exigir finalização ou transferência explícita.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t xml:space="preserve">Persistência em arquivo (</w:t>
            </w:r>
            <w:r>
              <w:rPr>
                <w:rStyle w:val="VerbatimChar"/>
              </w:rPr>
              <w:t xml:space="preserve">data/{tenantId}</w:t>
            </w:r>
            <w:r>
              <w:t xml:space="preserve">) — adequada a baixo/médio volume, mas com risco de concorrência e limite de escala.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lib/server-storage.ts</w:t>
            </w:r>
            <w:r>
              <w:t xml:space="preserve"> </w:t>
            </w:r>
            <w:r>
              <w:t xml:space="preserve">(fs JSON/JSONL)</w:t>
            </w:r>
          </w:p>
        </w:tc>
        <w:tc>
          <w:p>
            <w:pPr>
              <w:pStyle w:val="Compact"/>
              <w:jc w:val="left"/>
            </w:pPr>
            <w:r>
              <w:t xml:space="preserve">Migrar para banco com isolamento por tenant antes da venda em escala; manter a fronteira lógica atual.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t xml:space="preserve">Cópia/geração do token expõe o valor completo no cliente (necessário para o QR) — risco se a estação do admin estiver comprometida.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/api/admin/companies/[id]/token?purpose=…</w:t>
            </w:r>
          </w:p>
        </w:tc>
        <w:tc>
          <w:p>
            <w:pPr>
              <w:pStyle w:val="Compact"/>
              <w:jc w:val="left"/>
            </w:pPr>
            <w:r>
              <w:t xml:space="preserve">Já auditado e restrito a admin+CSRF; reforçar com expiração de exibição, escopo de rede e MFA do admin.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p>
            <w:pPr>
              <w:pStyle w:val="Compact"/>
              <w:jc w:val="left"/>
            </w:pPr>
            <w:r>
              <w:t xml:space="preserve">Backup/restore e retenção por tenant ainda não confirmados como rotina automática.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t xml:space="preserve">Plano de Produção, Fase 0</w:t>
            </w:r>
          </w:p>
        </w:tc>
        <w:tc>
          <w:p>
            <w:pPr>
              <w:pStyle w:val="Compact"/>
              <w:jc w:val="left"/>
            </w:pPr>
            <w:r>
              <w:t xml:space="preserve">Definir e testar restore por tenant antes da F1→F2.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p>
            <w:pPr>
              <w:pStyle w:val="Compact"/>
              <w:jc w:val="left"/>
            </w:pPr>
            <w:r>
              <w:t xml:space="preserve">Observabilidade por tenant (métricas/alertas de sincronização) limitada.</w:t>
            </w:r>
          </w:p>
        </w:tc>
        <w:tc>
          <w:p>
            <w:pPr>
              <w:pStyle w:val="Compact"/>
              <w:jc w:val="left"/>
            </w:pPr>
            <w:r>
              <w:t xml:space="preserve">Baixa/Média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Painel de saúde do tenant + alertas de frota offline/fila pendente.</w:t>
            </w:r>
          </w:p>
        </w:tc>
      </w:tr>
    </w:tbl>
    <w:p>
      <w:pPr>
        <w:pStyle w:val="BlockText"/>
      </w:pPr>
      <w:r>
        <w:rPr>
          <w:b/>
        </w:rPr>
        <w:t xml:space="preserve">Itens administrativos pendentes nesta máquina (não afetam o código-fonte):</w:t>
      </w:r>
      <w:r>
        <w:t xml:space="preserve"> </w:t>
      </w:r>
      <w:r>
        <w:t xml:space="preserve">rodar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para gravar o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(deps</w:t>
      </w:r>
      <w:r>
        <w:t xml:space="preserve"> </w:t>
      </w:r>
      <w:r>
        <w:rPr>
          <w:rStyle w:val="VerbatimChar"/>
        </w:rPr>
        <w:t xml:space="preserve">qrcode</w:t>
      </w:r>
      <w:r>
        <w:t xml:space="preserve"> </w:t>
      </w:r>
      <w:r>
        <w:t xml:space="preserve">já no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); reparar o git (</w:t>
      </w:r>
      <w:r>
        <w:rPr>
          <w:rStyle w:val="VerbatimChar"/>
        </w:rPr>
        <w:t xml:space="preserve">.git/index</w:t>
      </w:r>
      <w:r>
        <w:t xml:space="preserve"> </w:t>
      </w:r>
      <w:r>
        <w:t xml:space="preserve">corrompido — apagar</w:t>
      </w:r>
      <w:r>
        <w:t xml:space="preserve"> </w:t>
      </w:r>
      <w:r>
        <w:rPr>
          <w:rStyle w:val="VerbatimChar"/>
        </w:rPr>
        <w:t xml:space="preserve">.git\index.lock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.git\index</w:t>
      </w:r>
      <w:r>
        <w:t xml:space="preserve">, depois</w:t>
      </w:r>
      <w:r>
        <w:t xml:space="preserve"> </w:t>
      </w:r>
      <w:r>
        <w:rPr>
          <w:rStyle w:val="VerbatimChar"/>
        </w:rPr>
        <w:t xml:space="preserve">git reset</w:t>
      </w:r>
      <w:r>
        <w:t xml:space="preserve">); e remover o arquivo vazio</w:t>
      </w:r>
      <w:r>
        <w:t xml:space="preserve"> </w:t>
      </w:r>
      <w:r>
        <w:rPr>
          <w:rStyle w:val="VerbatimChar"/>
        </w:rPr>
        <w:t xml:space="preserve">_qrverify.js</w:t>
      </w:r>
      <w:r>
        <w:t xml:space="preserve"> </w:t>
      </w:r>
      <w:r>
        <w:t xml:space="preserve">na raiz.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222283f3c2e18af58ed4b77882f67f0c29f3863"/>
      <w:r>
        <w:t xml:space="preserve">9. Critério de sucesso — teste de aceitação ponta a ponta</w:t>
      </w:r>
      <w:bookmarkEnd w:id="38"/>
    </w:p>
    <w:p>
      <w:pPr>
        <w:pStyle w:val="FirstParagraph"/>
      </w:pPr>
      <w:r>
        <w:t xml:space="preserve">Roteiro objetivo que comprova "pronto para o cliente" sem misturar dados:</w:t>
      </w:r>
    </w:p>
    <w:p>
      <w:pPr>
        <w:numPr>
          <w:ilvl w:val="0"/>
          <w:numId w:val="1024"/>
        </w:numPr>
        <w:pStyle w:val="Compact"/>
      </w:pPr>
      <w:r>
        <w:t xml:space="preserve">Criar empresa</w:t>
      </w:r>
      <w:r>
        <w:t xml:space="preserve"> </w:t>
      </w:r>
      <w:r>
        <w:rPr>
          <w:b/>
        </w:rPr>
        <w:t xml:space="preserve">EMP-A</w:t>
      </w:r>
      <w:r>
        <w:t xml:space="preserve"> </w:t>
      </w:r>
      <w:r>
        <w:t xml:space="preserve">(tenant A) e empresa</w:t>
      </w:r>
      <w:r>
        <w:t xml:space="preserve"> </w:t>
      </w:r>
      <w:r>
        <w:rPr>
          <w:b/>
        </w:rPr>
        <w:t xml:space="preserve">EMP-B</w:t>
      </w:r>
      <w:r>
        <w:t xml:space="preserve"> </w:t>
      </w:r>
      <w:r>
        <w:t xml:space="preserve">(tenant B) na Central.</w:t>
      </w:r>
    </w:p>
    <w:p>
      <w:pPr>
        <w:numPr>
          <w:ilvl w:val="0"/>
          <w:numId w:val="1024"/>
        </w:numPr>
        <w:pStyle w:val="Compact"/>
      </w:pPr>
      <w:r>
        <w:t xml:space="preserve">Gerar QR de A e QR de B; confirmar auditoria</w:t>
      </w:r>
      <w:r>
        <w:t xml:space="preserve"> </w:t>
      </w:r>
      <w:r>
        <w:rPr>
          <w:rStyle w:val="VerbatimChar"/>
        </w:rPr>
        <w:t xml:space="preserve">COMPANY_TOKEN_VIEWED (qr)</w:t>
      </w:r>
      <w:r>
        <w:t xml:space="preserve"> </w:t>
      </w:r>
      <w:r>
        <w:t xml:space="preserve">em cada tenant.</w:t>
      </w:r>
    </w:p>
    <w:p>
      <w:pPr>
        <w:numPr>
          <w:ilvl w:val="0"/>
          <w:numId w:val="1024"/>
        </w:numPr>
        <w:pStyle w:val="Compact"/>
      </w:pPr>
      <w:r>
        <w:t xml:space="preserve">Configurar Dispositivo-1 com o QR de A; validar em</w:t>
      </w:r>
      <w:r>
        <w:t xml:space="preserve"> </w:t>
      </w:r>
      <w:r>
        <w:rPr>
          <w:rStyle w:val="VerbatimChar"/>
        </w:rPr>
        <w:t xml:space="preserve">/api/mobile/company/validate</w:t>
      </w:r>
      <w:r>
        <w:t xml:space="preserve"> </w:t>
      </w:r>
      <w:r>
        <w:t xml:space="preserve">(200, tenant A).</w:t>
      </w:r>
    </w:p>
    <w:p>
      <w:pPr>
        <w:numPr>
          <w:ilvl w:val="0"/>
          <w:numId w:val="1024"/>
        </w:numPr>
        <w:pStyle w:val="Compact"/>
      </w:pPr>
      <w:r>
        <w:t xml:space="preserve">Login por matrícula em A; iniciar jornada; enviar GPS/heartbeat/parada; finalizar.</w:t>
      </w:r>
    </w:p>
    <w:p>
      <w:pPr>
        <w:numPr>
          <w:ilvl w:val="0"/>
          <w:numId w:val="1024"/>
        </w:numPr>
        <w:pStyle w:val="Compact"/>
      </w:pPr>
      <w:r>
        <w:t xml:space="preserve">Confirmar no Dashboard/Mapa/Relatórios de</w:t>
      </w:r>
      <w:r>
        <w:t xml:space="preserve"> </w:t>
      </w:r>
      <w:r>
        <w:rPr>
          <w:b/>
        </w:rPr>
        <w:t xml:space="preserve">A</w:t>
      </w:r>
      <w:r>
        <w:t xml:space="preserve"> </w:t>
      </w:r>
      <w:r>
        <w:t xml:space="preserve">os dados; confirmar que</w:t>
      </w:r>
      <w:r>
        <w:t xml:space="preserve"> </w:t>
      </w:r>
      <w:r>
        <w:rPr>
          <w:b/>
        </w:rPr>
        <w:t xml:space="preserve">B não vê nada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Tentar enviar evento de A com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de B no corpo → deve retornar</w:t>
      </w:r>
      <w:r>
        <w:t xml:space="preserve"> </w:t>
      </w:r>
      <w:r>
        <w:rPr>
          <w:b/>
        </w:rPr>
        <w:t xml:space="preserve">403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Regenerar o token de A → Dispositivo-1 deixa de autenticar até reler o QR.</w:t>
      </w:r>
    </w:p>
    <w:p>
      <w:pPr>
        <w:numPr>
          <w:ilvl w:val="0"/>
          <w:numId w:val="1024"/>
        </w:numPr>
        <w:pStyle w:val="Compact"/>
      </w:pPr>
      <w:r>
        <w:t xml:space="preserve">Desativar mobile de A (</w:t>
      </w:r>
      <w:r>
        <w:rPr>
          <w:rStyle w:val="VerbatimChar"/>
        </w:rPr>
        <w:t xml:space="preserve">mobileEnabled=false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/validate</w:t>
      </w:r>
      <w:r>
        <w:t xml:space="preserve"> </w:t>
      </w:r>
      <w:r>
        <w:t xml:space="preserve">recusa (403</w:t>
      </w:r>
      <w:r>
        <w:t xml:space="preserve"> </w:t>
      </w:r>
      <w:r>
        <w:rPr>
          <w:rStyle w:val="VerbatimChar"/>
        </w:rPr>
        <w:t xml:space="preserve">MOBILE_DISABLED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t xml:space="preserve">Repetir 3–5 com Dispositivo-2 em B; confirmar isolamento recíproco.</w:t>
      </w:r>
    </w:p>
    <w:p>
      <w:pPr>
        <w:numPr>
          <w:ilvl w:val="0"/>
          <w:numId w:val="1024"/>
        </w:numPr>
        <w:pStyle w:val="Compact"/>
      </w:pPr>
      <w:r>
        <w:t xml:space="preserve">Conferir trilha de auditoria completa nos dois tenants (geração, validação, rotação, desativação).</w:t>
      </w:r>
    </w:p>
    <w:p>
      <w:pPr>
        <w:pStyle w:val="FirstParagraph"/>
      </w:pPr>
      <w:r>
        <w:rPr>
          <w:b/>
        </w:rPr>
        <w:t xml:space="preserve">Aprovado quando:</w:t>
      </w:r>
      <w:r>
        <w:t xml:space="preserve"> </w:t>
      </w:r>
      <w:r>
        <w:t xml:space="preserve">todos os 10 passos ocorrem sem nenhum dado de A aparecer em B</w:t>
      </w:r>
      <w:r>
        <w:t xml:space="preserve"> </w:t>
      </w:r>
      <w:r>
        <w:t xml:space="preserve">(ou vice-versa), com auditoria íntegra e sincronização offline sem perda.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Documento gerado a partir de auditoria do código real do repositório SILO OPS</w:t>
      </w:r>
      <w:r>
        <w:rPr>
          <w:i/>
        </w:rPr>
        <w:t xml:space="preserve"> </w:t>
      </w:r>
      <w:r>
        <w:rPr>
          <w:i/>
        </w:rPr>
        <w:t xml:space="preserve">Central (rotas mobile/admin,</w:t>
      </w:r>
      <w:r>
        <w:rPr>
          <w:i/>
        </w:rPr>
        <w:t xml:space="preserve"> </w:t>
      </w:r>
      <w:r>
        <w:rPr>
          <w:rStyle w:val="VerbatimChar"/>
          <w:i/>
        </w:rPr>
        <w:t xml:space="preserve">lib/auth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lib/server-storage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lib/audit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docs/AUDITORIA_TENANT_ISOLATION.md</w:t>
      </w:r>
      <w:r>
        <w:rPr>
          <w:i/>
        </w:rPr>
        <w:t xml:space="preserve"> </w:t>
      </w:r>
      <w:r>
        <w:rPr>
          <w:i/>
        </w:rPr>
        <w:t xml:space="preserve">e os componentes Kotlin de referência do APK).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2026-06-14T16:35:34Z</dcterms:created>
  <dcterms:modified xsi:type="dcterms:W3CDTF">2026-06-14T16:35:34Z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