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330D" w14:textId="77777777" w:rsidR="0060239D" w:rsidRPr="001105D1" w:rsidRDefault="0060239D" w:rsidP="003F76BE">
      <w:pPr>
        <w:spacing w:line="240" w:lineRule="auto"/>
        <w:rPr>
          <w:rFonts w:ascii="Times New Roman" w:hAnsi="Times New Roman" w:cs="Times New Roman"/>
          <w:b/>
          <w:bCs/>
        </w:rPr>
      </w:pPr>
      <w:r w:rsidRPr="001105D1">
        <w:rPr>
          <w:rFonts w:ascii="Times New Roman" w:hAnsi="Times New Roman" w:cs="Times New Roman"/>
          <w:b/>
          <w:bCs/>
        </w:rPr>
        <w:t>1.1.</w:t>
      </w:r>
    </w:p>
    <w:p w14:paraId="1B326A6B"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rPr>
        <w:t>Course name:</w:t>
      </w:r>
      <w:r w:rsidRPr="001105D1">
        <w:rPr>
          <w:rFonts w:ascii="Times New Roman" w:hAnsi="Times New Roman" w:cs="Times New Roman"/>
        </w:rPr>
        <w:t xml:space="preserve"> TBANLT 510 A Business Analytics</w:t>
      </w:r>
    </w:p>
    <w:p w14:paraId="78295113"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rPr>
        <w:t>Quarter:</w:t>
      </w:r>
      <w:r w:rsidRPr="001105D1">
        <w:rPr>
          <w:rFonts w:ascii="Times New Roman" w:hAnsi="Times New Roman" w:cs="Times New Roman"/>
        </w:rPr>
        <w:t xml:space="preserve"> Autumn 2019</w:t>
      </w:r>
    </w:p>
    <w:p w14:paraId="64184DAC"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rPr>
        <w:t>Student</w:t>
      </w:r>
      <w:r w:rsidRPr="001105D1">
        <w:rPr>
          <w:rFonts w:ascii="Times New Roman" w:hAnsi="Times New Roman" w:cs="Times New Roman"/>
        </w:rPr>
        <w:t xml:space="preserve"> </w:t>
      </w:r>
      <w:r w:rsidRPr="001105D1">
        <w:rPr>
          <w:rFonts w:ascii="Times New Roman" w:hAnsi="Times New Roman" w:cs="Times New Roman"/>
          <w:b/>
          <w:bCs/>
        </w:rPr>
        <w:t>Name:</w:t>
      </w:r>
      <w:r w:rsidRPr="001105D1">
        <w:rPr>
          <w:rFonts w:ascii="Times New Roman" w:hAnsi="Times New Roman" w:cs="Times New Roman"/>
        </w:rPr>
        <w:t xml:space="preserve"> Sonika Shivani Vijaykumar</w:t>
      </w:r>
    </w:p>
    <w:p w14:paraId="13689E6C"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noProof/>
        </w:rPr>
        <w:drawing>
          <wp:inline distT="0" distB="0" distL="0" distR="0" wp14:anchorId="144617A9" wp14:editId="60066AEF">
            <wp:extent cx="1977656" cy="2044968"/>
            <wp:effectExtent l="0" t="0" r="0" b="0"/>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c6f302-72d3-43a2-820c-3194904b8ab6.JPG"/>
                    <pic:cNvPicPr/>
                  </pic:nvPicPr>
                  <pic:blipFill rotWithShape="1">
                    <a:blip r:embed="rId7" cstate="print">
                      <a:extLst>
                        <a:ext uri="{28A0092B-C50C-407E-A947-70E740481C1C}">
                          <a14:useLocalDpi xmlns:a14="http://schemas.microsoft.com/office/drawing/2010/main" val="0"/>
                        </a:ext>
                      </a:extLst>
                    </a:blip>
                    <a:srcRect t="26822" r="26870" b="17425"/>
                    <a:stretch/>
                  </pic:blipFill>
                  <pic:spPr bwMode="auto">
                    <a:xfrm>
                      <a:off x="0" y="0"/>
                      <a:ext cx="1993130" cy="2060969"/>
                    </a:xfrm>
                    <a:prstGeom prst="rect">
                      <a:avLst/>
                    </a:prstGeom>
                    <a:ln>
                      <a:noFill/>
                    </a:ln>
                    <a:extLst>
                      <a:ext uri="{53640926-AAD7-44D8-BBD7-CCE9431645EC}">
                        <a14:shadowObscured xmlns:a14="http://schemas.microsoft.com/office/drawing/2010/main"/>
                      </a:ext>
                    </a:extLst>
                  </pic:spPr>
                </pic:pic>
              </a:graphicData>
            </a:graphic>
          </wp:inline>
        </w:drawing>
      </w:r>
    </w:p>
    <w:p w14:paraId="2F924E08"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rPr>
        <w:t>Date:</w:t>
      </w:r>
      <w:r w:rsidRPr="001105D1">
        <w:rPr>
          <w:rFonts w:ascii="Times New Roman" w:hAnsi="Times New Roman" w:cs="Times New Roman"/>
        </w:rPr>
        <w:t xml:space="preserve"> 12/2/2019</w:t>
      </w:r>
    </w:p>
    <w:p w14:paraId="1AC8569C"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rPr>
        <w:t>Title of the Project:</w:t>
      </w:r>
      <w:r w:rsidRPr="001105D1">
        <w:rPr>
          <w:rFonts w:ascii="Times New Roman" w:hAnsi="Times New Roman" w:cs="Times New Roman"/>
        </w:rPr>
        <w:t xml:space="preserve"> Drug Poisoning Mortality in the United States, 1999-2017</w:t>
      </w:r>
    </w:p>
    <w:p w14:paraId="12AF6003" w14:textId="34AB5850"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rPr>
        <w:t xml:space="preserve">Vertical Industry: </w:t>
      </w:r>
      <w:r w:rsidRPr="001105D1">
        <w:rPr>
          <w:rFonts w:ascii="Times New Roman" w:hAnsi="Times New Roman" w:cs="Times New Roman"/>
        </w:rPr>
        <w:t xml:space="preserve">Health </w:t>
      </w:r>
      <w:r w:rsidR="00B60539">
        <w:rPr>
          <w:rFonts w:ascii="Times New Roman" w:hAnsi="Times New Roman" w:cs="Times New Roman"/>
        </w:rPr>
        <w:t>and Human Services</w:t>
      </w:r>
    </w:p>
    <w:p w14:paraId="6D03158C"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rPr>
        <w:t>Business Process:</w:t>
      </w:r>
      <w:r w:rsidRPr="001105D1">
        <w:rPr>
          <w:rFonts w:ascii="Times New Roman" w:hAnsi="Times New Roman" w:cs="Times New Roman"/>
        </w:rPr>
        <w:t xml:space="preserve"> “CDC, Center for Disease and Control Prevention, conducts critical science and provides health information that protects United States nation against expensive and dangerous health threats.” (</w:t>
      </w:r>
      <w:proofErr w:type="spellStart"/>
      <w:proofErr w:type="gramStart"/>
      <w:r w:rsidRPr="001105D1">
        <w:rPr>
          <w:rFonts w:ascii="Times New Roman" w:hAnsi="Times New Roman" w:cs="Times New Roman"/>
        </w:rPr>
        <w:t>cdc,gov</w:t>
      </w:r>
      <w:proofErr w:type="spellEnd"/>
      <w:proofErr w:type="gramEnd"/>
      <w:r w:rsidRPr="001105D1">
        <w:rPr>
          <w:rFonts w:ascii="Times New Roman" w:hAnsi="Times New Roman" w:cs="Times New Roman"/>
        </w:rPr>
        <w:t>)</w:t>
      </w:r>
    </w:p>
    <w:p w14:paraId="2A5EA07C"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b/>
          <w:bCs/>
          <w:noProof/>
        </w:rPr>
        <w:drawing>
          <wp:inline distT="0" distB="0" distL="0" distR="0" wp14:anchorId="71414A08" wp14:editId="70C214BB">
            <wp:extent cx="4634989" cy="234979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US_CDC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7981" cy="238173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0239D" w:rsidRPr="001105D1" w14:paraId="1D850CBB" w14:textId="77777777" w:rsidTr="001105D1">
        <w:trPr>
          <w:trHeight w:val="845"/>
        </w:trPr>
        <w:tc>
          <w:tcPr>
            <w:tcW w:w="9576" w:type="dxa"/>
          </w:tcPr>
          <w:p w14:paraId="0B3F7C02" w14:textId="77777777" w:rsidR="0060239D" w:rsidRPr="001105D1" w:rsidRDefault="0060239D" w:rsidP="003F76BE">
            <w:pPr>
              <w:rPr>
                <w:rFonts w:ascii="Times New Roman" w:hAnsi="Times New Roman" w:cs="Times New Roman"/>
              </w:rPr>
            </w:pPr>
            <w:r w:rsidRPr="001105D1">
              <w:rPr>
                <w:rFonts w:ascii="Times New Roman" w:hAnsi="Times New Roman" w:cs="Times New Roman"/>
              </w:rPr>
              <w:t>I certify that I have completed this assignment within the Academic Integrity guidelines presented in the UW General Catalog. Further, I certify that I do not have any knowledge of any other individual(s) violating these guidelines.</w:t>
            </w:r>
          </w:p>
        </w:tc>
      </w:tr>
    </w:tbl>
    <w:p w14:paraId="13DA0AC3" w14:textId="77777777" w:rsidR="000A5897" w:rsidRDefault="000A5897" w:rsidP="003F76BE">
      <w:pPr>
        <w:spacing w:line="240" w:lineRule="auto"/>
        <w:rPr>
          <w:rFonts w:ascii="Times New Roman" w:hAnsi="Times New Roman" w:cs="Times New Roman"/>
        </w:rPr>
      </w:pPr>
    </w:p>
    <w:p w14:paraId="0DCCDB53" w14:textId="6C40FA95"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rPr>
        <w:lastRenderedPageBreak/>
        <w:t>1.2. Table of Contents</w:t>
      </w:r>
    </w:p>
    <w:p w14:paraId="0706C763" w14:textId="745200BB" w:rsidR="0060239D"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t xml:space="preserve">1.3. </w:t>
      </w:r>
      <w:r w:rsidRPr="001105D1">
        <w:rPr>
          <w:rStyle w:val="Heading1Char"/>
          <w:rFonts w:ascii="Times New Roman" w:hAnsi="Times New Roman" w:cs="Times New Roman"/>
        </w:rPr>
        <w:t>Executive Summary</w:t>
      </w:r>
    </w:p>
    <w:p w14:paraId="08F3089D" w14:textId="36C6AF9A" w:rsidR="00B60539" w:rsidRDefault="00B60539" w:rsidP="003F76BE">
      <w:pPr>
        <w:spacing w:line="240" w:lineRule="auto"/>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t>CDC, Center for Disease Control and Prevention is one of the major components of the Department of Health and Human Services in the United States. CDC’s mission is “to protect America from health, safety and security threats, both foreign and in the U.S.” (2)</w:t>
      </w:r>
      <w:r w:rsidR="0046528D">
        <w:rPr>
          <w:rStyle w:val="Heading1Char"/>
          <w:rFonts w:ascii="Times New Roman" w:hAnsi="Times New Roman" w:cs="Times New Roman"/>
          <w:color w:val="auto"/>
          <w:sz w:val="22"/>
          <w:szCs w:val="22"/>
        </w:rPr>
        <w:t xml:space="preserve">. Its vision is it increase the health security in every possible detail. CDC conducts critical science to provide health information to protect human race against expensive and dangerous health threats. </w:t>
      </w:r>
    </w:p>
    <w:p w14:paraId="7F4B6A74" w14:textId="5F973E4F" w:rsidR="0046528D" w:rsidRDefault="0046528D" w:rsidP="003F76BE">
      <w:pPr>
        <w:spacing w:line="240" w:lineRule="auto"/>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t>In the unites States, non-linear upward trends in drug overdose death rates have been observed in the recent years. Although lot of rules and regulations are in charge for therapeutic drug monitoring, there has been usage of synthetic opioids and heroin in the place of methadone. CDC observed that the mortality rate because of the usage of synthetic opioids instead of methadone has increased by 18% per year from the year 1999 to 2013 and by 71% from the year 2013 to 2017.</w:t>
      </w:r>
    </w:p>
    <w:p w14:paraId="483E37E3" w14:textId="0DFF23E8" w:rsidR="0046528D" w:rsidRDefault="0046528D" w:rsidP="003F76BE">
      <w:pPr>
        <w:spacing w:line="240" w:lineRule="auto"/>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t xml:space="preserve">All the available records from the year 1999 to 2017 were collected to closely analyze the demographical, behavioral and </w:t>
      </w:r>
      <w:r w:rsidR="0010373A">
        <w:rPr>
          <w:rStyle w:val="Heading1Char"/>
          <w:rFonts w:ascii="Times New Roman" w:hAnsi="Times New Roman" w:cs="Times New Roman"/>
          <w:color w:val="auto"/>
          <w:sz w:val="22"/>
          <w:szCs w:val="22"/>
        </w:rPr>
        <w:t>statistical patterns. Although, not much of the data was available from 1999 to 2003, data was populated using model-based analysis to generate estimates of drug overdosage. Data was divided into two excel sheets. One with the state level data and the other with the country level data.</w:t>
      </w:r>
    </w:p>
    <w:p w14:paraId="101144F0" w14:textId="4A3A752D" w:rsidR="0010373A" w:rsidRDefault="0010373A" w:rsidP="003F76BE">
      <w:pPr>
        <w:spacing w:line="240" w:lineRule="auto"/>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t>Tableau was used as the data visualization and analysis tool. State level data and country level data were combined with the required attributes to measure death rate/mortality rate by age, sex, race, origin and year as the demographical analysis. Yearly patterns attributed to age groups and sex as behavioral analysis. State and county details were considered as a part of geographical analysis.</w:t>
      </w:r>
    </w:p>
    <w:p w14:paraId="6241A5CF" w14:textId="77777777" w:rsidR="004768A4" w:rsidRDefault="0010373A" w:rsidP="003F76BE">
      <w:pPr>
        <w:spacing w:line="240" w:lineRule="auto"/>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t>Dashboard and Story board visualizations were generated to understand the yearly patterns and make data driven decisions on the drug overdosage</w:t>
      </w:r>
      <w:r w:rsidR="0034727C">
        <w:rPr>
          <w:rStyle w:val="Heading1Char"/>
          <w:rFonts w:ascii="Times New Roman" w:hAnsi="Times New Roman" w:cs="Times New Roman"/>
          <w:color w:val="auto"/>
          <w:sz w:val="22"/>
          <w:szCs w:val="22"/>
        </w:rPr>
        <w:t>. For executive team of CDC to be able to understand the risks and opportunities involved in the analysis of drug mortality rates and better predict the optimal amount of drug usage which is of high significance to nation’s wellbeing, the dashboards and story boards created were highly efficient and user friendly</w:t>
      </w:r>
      <w:r w:rsidR="004768A4">
        <w:rPr>
          <w:rStyle w:val="Heading1Char"/>
          <w:rFonts w:ascii="Times New Roman" w:hAnsi="Times New Roman" w:cs="Times New Roman"/>
          <w:color w:val="auto"/>
          <w:sz w:val="22"/>
          <w:szCs w:val="22"/>
        </w:rPr>
        <w:t>.</w:t>
      </w:r>
    </w:p>
    <w:p w14:paraId="6FC91EAC" w14:textId="77777777" w:rsidR="004768A4" w:rsidRDefault="004768A4" w:rsidP="003F76BE">
      <w:pPr>
        <w:spacing w:line="240" w:lineRule="auto"/>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t xml:space="preserve">The tutorial below is designed to help the users of Tableau visualizations to understand the movement of thoughts and details involved in the data. </w:t>
      </w:r>
    </w:p>
    <w:p w14:paraId="580977CA" w14:textId="77777777" w:rsidR="004768A4" w:rsidRDefault="004768A4" w:rsidP="003F76BE">
      <w:pPr>
        <w:spacing w:line="240" w:lineRule="auto"/>
        <w:rPr>
          <w:rStyle w:val="Heading1Char"/>
          <w:rFonts w:ascii="Times New Roman" w:hAnsi="Times New Roman" w:cs="Times New Roman"/>
          <w:color w:val="auto"/>
          <w:sz w:val="22"/>
          <w:szCs w:val="22"/>
        </w:rPr>
      </w:pPr>
    </w:p>
    <w:p w14:paraId="47271CEB" w14:textId="77777777" w:rsidR="004768A4" w:rsidRDefault="004768A4" w:rsidP="003F76BE">
      <w:pPr>
        <w:spacing w:line="240" w:lineRule="auto"/>
        <w:rPr>
          <w:rStyle w:val="Heading1Char"/>
          <w:rFonts w:ascii="Times New Roman" w:hAnsi="Times New Roman" w:cs="Times New Roman"/>
          <w:color w:val="auto"/>
          <w:sz w:val="22"/>
          <w:szCs w:val="22"/>
        </w:rPr>
      </w:pPr>
    </w:p>
    <w:p w14:paraId="4240B1F5" w14:textId="77777777" w:rsidR="004768A4" w:rsidRDefault="004768A4" w:rsidP="003F76BE">
      <w:pPr>
        <w:spacing w:line="240" w:lineRule="auto"/>
        <w:rPr>
          <w:rStyle w:val="Heading1Char"/>
          <w:rFonts w:ascii="Times New Roman" w:hAnsi="Times New Roman" w:cs="Times New Roman"/>
          <w:color w:val="auto"/>
          <w:sz w:val="22"/>
          <w:szCs w:val="22"/>
        </w:rPr>
      </w:pPr>
    </w:p>
    <w:p w14:paraId="2EC9F059" w14:textId="77777777" w:rsidR="004768A4" w:rsidRDefault="004768A4" w:rsidP="003F76BE">
      <w:pPr>
        <w:spacing w:line="240" w:lineRule="auto"/>
        <w:rPr>
          <w:rStyle w:val="Heading1Char"/>
          <w:rFonts w:ascii="Times New Roman" w:hAnsi="Times New Roman" w:cs="Times New Roman"/>
          <w:color w:val="auto"/>
          <w:sz w:val="22"/>
          <w:szCs w:val="22"/>
        </w:rPr>
      </w:pPr>
    </w:p>
    <w:p w14:paraId="37A29E9C" w14:textId="77777777" w:rsidR="004768A4" w:rsidRDefault="004768A4" w:rsidP="003F76BE">
      <w:pPr>
        <w:spacing w:line="240" w:lineRule="auto"/>
        <w:rPr>
          <w:rStyle w:val="Heading1Char"/>
          <w:rFonts w:ascii="Times New Roman" w:hAnsi="Times New Roman" w:cs="Times New Roman"/>
          <w:color w:val="auto"/>
          <w:sz w:val="22"/>
          <w:szCs w:val="22"/>
        </w:rPr>
      </w:pPr>
    </w:p>
    <w:p w14:paraId="73B8BB9C" w14:textId="5A38BC40" w:rsidR="004768A4" w:rsidRDefault="004768A4" w:rsidP="003F76BE">
      <w:pPr>
        <w:spacing w:line="240" w:lineRule="auto"/>
        <w:rPr>
          <w:rStyle w:val="Heading1Char"/>
          <w:rFonts w:ascii="Times New Roman" w:hAnsi="Times New Roman" w:cs="Times New Roman"/>
          <w:color w:val="auto"/>
          <w:sz w:val="22"/>
          <w:szCs w:val="22"/>
        </w:rPr>
      </w:pPr>
    </w:p>
    <w:p w14:paraId="4D9AC196" w14:textId="45016545" w:rsidR="003F76BE" w:rsidRDefault="003F76BE" w:rsidP="003F76BE">
      <w:pPr>
        <w:spacing w:line="240" w:lineRule="auto"/>
        <w:rPr>
          <w:rStyle w:val="Heading1Char"/>
          <w:rFonts w:ascii="Times New Roman" w:hAnsi="Times New Roman" w:cs="Times New Roman"/>
          <w:color w:val="auto"/>
          <w:sz w:val="22"/>
          <w:szCs w:val="22"/>
        </w:rPr>
      </w:pPr>
    </w:p>
    <w:p w14:paraId="6196D05F" w14:textId="71C4B136" w:rsidR="003F76BE" w:rsidRDefault="003F76BE" w:rsidP="003F76BE">
      <w:pPr>
        <w:spacing w:line="240" w:lineRule="auto"/>
        <w:rPr>
          <w:rStyle w:val="Heading1Char"/>
          <w:rFonts w:ascii="Times New Roman" w:hAnsi="Times New Roman" w:cs="Times New Roman"/>
          <w:color w:val="auto"/>
          <w:sz w:val="22"/>
          <w:szCs w:val="22"/>
        </w:rPr>
      </w:pPr>
    </w:p>
    <w:p w14:paraId="21CF699E" w14:textId="77777777" w:rsidR="003F76BE" w:rsidRDefault="003F76BE" w:rsidP="003F76BE">
      <w:pPr>
        <w:spacing w:line="240" w:lineRule="auto"/>
        <w:rPr>
          <w:rStyle w:val="Heading1Char"/>
          <w:rFonts w:ascii="Times New Roman" w:hAnsi="Times New Roman" w:cs="Times New Roman"/>
          <w:color w:val="auto"/>
          <w:sz w:val="22"/>
          <w:szCs w:val="22"/>
        </w:rPr>
      </w:pPr>
    </w:p>
    <w:p w14:paraId="5070472C" w14:textId="77777777" w:rsidR="004768A4" w:rsidRDefault="0010373A" w:rsidP="003F76BE">
      <w:pPr>
        <w:spacing w:line="240" w:lineRule="auto"/>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t xml:space="preserve"> </w:t>
      </w:r>
    </w:p>
    <w:p w14:paraId="2A1BD857" w14:textId="7E6741C4" w:rsidR="0060239D"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lastRenderedPageBreak/>
        <w:t xml:space="preserve">1.4. </w:t>
      </w:r>
      <w:r w:rsidRPr="001105D1">
        <w:rPr>
          <w:rStyle w:val="Heading1Char"/>
          <w:rFonts w:ascii="Times New Roman" w:hAnsi="Times New Roman" w:cs="Times New Roman"/>
        </w:rPr>
        <w:t>Background</w:t>
      </w:r>
    </w:p>
    <w:p w14:paraId="5A52F3CA" w14:textId="64E25C4B" w:rsidR="004768A4" w:rsidRPr="004768A4" w:rsidRDefault="004768A4" w:rsidP="003F76BE">
      <w:pPr>
        <w:spacing w:line="240" w:lineRule="auto"/>
        <w:rPr>
          <w:rFonts w:ascii="Times New Roman" w:eastAsiaTheme="majorEastAsia" w:hAnsi="Times New Roman" w:cs="Times New Roman"/>
        </w:rPr>
      </w:pPr>
      <w:r w:rsidRPr="004768A4">
        <w:rPr>
          <w:rStyle w:val="Heading1Char"/>
          <w:rFonts w:ascii="Times New Roman" w:hAnsi="Times New Roman" w:cs="Times New Roman"/>
          <w:color w:val="auto"/>
          <w:sz w:val="22"/>
          <w:szCs w:val="22"/>
        </w:rPr>
        <w:t xml:space="preserve">The high mortality rates due to drug overdosage in recent years </w:t>
      </w:r>
      <w:r w:rsidRPr="004768A4">
        <w:rPr>
          <w:rStyle w:val="Heading1Char"/>
          <w:rFonts w:ascii="Times New Roman" w:hAnsi="Times New Roman" w:cs="Times New Roman"/>
          <w:color w:val="auto"/>
          <w:sz w:val="22"/>
          <w:szCs w:val="22"/>
        </w:rPr>
        <w:t>in the United States</w:t>
      </w:r>
      <w:r w:rsidRPr="004768A4">
        <w:rPr>
          <w:rStyle w:val="Heading1Char"/>
          <w:rFonts w:ascii="Times New Roman" w:hAnsi="Times New Roman" w:cs="Times New Roman"/>
          <w:color w:val="auto"/>
          <w:sz w:val="22"/>
          <w:szCs w:val="22"/>
        </w:rPr>
        <w:t xml:space="preserve"> which is of a national significance to CDC, Center for Disease Control and Prevention (Department of Health and Human Services, United States)</w:t>
      </w:r>
      <w:r>
        <w:rPr>
          <w:rStyle w:val="Heading1Char"/>
          <w:rFonts w:ascii="Times New Roman" w:hAnsi="Times New Roman" w:cs="Times New Roman"/>
          <w:color w:val="auto"/>
          <w:sz w:val="22"/>
          <w:szCs w:val="22"/>
        </w:rPr>
        <w:t xml:space="preserve"> is driven to investigate the causes of the high death rates. The understanding of specific patterns in the usage of drugs like synthetic opioids is important for CDC to advise optimal usage of such drugs and those with similar chemical properties. </w:t>
      </w:r>
    </w:p>
    <w:p w14:paraId="09473E00" w14:textId="77777777" w:rsidR="0060239D" w:rsidRPr="001105D1"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t xml:space="preserve">1.5. </w:t>
      </w:r>
      <w:r w:rsidRPr="001105D1">
        <w:rPr>
          <w:rStyle w:val="Heading1Char"/>
          <w:rFonts w:ascii="Times New Roman" w:hAnsi="Times New Roman" w:cs="Times New Roman"/>
        </w:rPr>
        <w:t>Learning Objectives of the tutorial</w:t>
      </w:r>
    </w:p>
    <w:p w14:paraId="0D2248EA" w14:textId="23B3BAA6" w:rsidR="0060239D" w:rsidRDefault="004768A4" w:rsidP="003F76BE">
      <w:pPr>
        <w:pStyle w:val="ListParagraph"/>
        <w:numPr>
          <w:ilvl w:val="0"/>
          <w:numId w:val="1"/>
        </w:numPr>
        <w:spacing w:line="240" w:lineRule="auto"/>
        <w:rPr>
          <w:rFonts w:ascii="Times New Roman" w:hAnsi="Times New Roman" w:cs="Times New Roman"/>
        </w:rPr>
      </w:pPr>
      <w:r>
        <w:rPr>
          <w:rFonts w:ascii="Times New Roman" w:hAnsi="Times New Roman" w:cs="Times New Roman"/>
        </w:rPr>
        <w:t>To understand the geographical patterns in the drug overdosage.</w:t>
      </w:r>
    </w:p>
    <w:p w14:paraId="410C372A" w14:textId="21604DCE" w:rsidR="004768A4" w:rsidRDefault="004768A4" w:rsidP="003F76BE">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To understand the demographical patterns in the mortality rate due to </w:t>
      </w:r>
      <w:r w:rsidR="003F76BE">
        <w:rPr>
          <w:rFonts w:ascii="Times New Roman" w:hAnsi="Times New Roman" w:cs="Times New Roman"/>
        </w:rPr>
        <w:t>drug overdosage.</w:t>
      </w:r>
    </w:p>
    <w:p w14:paraId="0695A16B" w14:textId="6DB7A2A2" w:rsidR="003F76BE" w:rsidRPr="001105D1" w:rsidRDefault="003F76BE" w:rsidP="003F76BE">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To understand the yearly patterns in the mortality rate by drug overdosage. </w:t>
      </w:r>
    </w:p>
    <w:p w14:paraId="7753F459" w14:textId="38E707F4" w:rsidR="0060239D"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t xml:space="preserve">1.6. </w:t>
      </w:r>
      <w:r w:rsidRPr="001105D1">
        <w:rPr>
          <w:rStyle w:val="Heading1Char"/>
          <w:rFonts w:ascii="Times New Roman" w:hAnsi="Times New Roman" w:cs="Times New Roman"/>
        </w:rPr>
        <w:t>Methods and Description of Data</w:t>
      </w:r>
    </w:p>
    <w:p w14:paraId="6C656B8B" w14:textId="77777777" w:rsidR="000A5897" w:rsidRDefault="000A5897" w:rsidP="003F76BE">
      <w:pPr>
        <w:spacing w:line="240" w:lineRule="auto"/>
        <w:rPr>
          <w:rFonts w:ascii="Times New Roman" w:hAnsi="Times New Roman" w:cs="Times New Roman"/>
        </w:rPr>
      </w:pPr>
      <w:r>
        <w:rPr>
          <w:rFonts w:ascii="Times New Roman" w:hAnsi="Times New Roman" w:cs="Times New Roman"/>
        </w:rPr>
        <w:t>The data was obtained from CDC website. The links are</w:t>
      </w:r>
    </w:p>
    <w:p w14:paraId="311C3199" w14:textId="21A79AA4" w:rsidR="000A5897" w:rsidRPr="000A5897" w:rsidRDefault="000A5897" w:rsidP="000A5897">
      <w:pPr>
        <w:pStyle w:val="ListParagraph"/>
        <w:numPr>
          <w:ilvl w:val="0"/>
          <w:numId w:val="3"/>
        </w:numPr>
        <w:spacing w:line="240" w:lineRule="auto"/>
        <w:rPr>
          <w:rFonts w:ascii="Times New Roman" w:hAnsi="Times New Roman" w:cs="Times New Roman"/>
        </w:rPr>
      </w:pPr>
      <w:r w:rsidRPr="000A5897">
        <w:rPr>
          <w:rFonts w:ascii="Times New Roman" w:hAnsi="Times New Roman" w:cs="Times New Roman"/>
        </w:rPr>
        <w:t xml:space="preserve">Drug Poisoning Mortality by State, United States - </w:t>
      </w:r>
      <w:hyperlink r:id="rId9" w:history="1">
        <w:r w:rsidRPr="000A5897">
          <w:rPr>
            <w:rStyle w:val="Hyperlink"/>
            <w:rFonts w:ascii="Times New Roman" w:hAnsi="Times New Roman" w:cs="Times New Roman"/>
          </w:rPr>
          <w:t>https://data.cdc.gov/NCHS/NCHS-Drug-Poisoning-Mortality-by-State-United-Stat/44rk-q6r2</w:t>
        </w:r>
      </w:hyperlink>
      <w:r w:rsidRPr="000A5897">
        <w:rPr>
          <w:rFonts w:ascii="Times New Roman" w:hAnsi="Times New Roman" w:cs="Times New Roman"/>
        </w:rPr>
        <w:t xml:space="preserve"> </w:t>
      </w:r>
    </w:p>
    <w:p w14:paraId="7A380EA6" w14:textId="77777777" w:rsidR="000A5897" w:rsidRPr="000A5897" w:rsidRDefault="000A5897" w:rsidP="000A5897">
      <w:pPr>
        <w:pStyle w:val="ListParagraph"/>
        <w:numPr>
          <w:ilvl w:val="0"/>
          <w:numId w:val="3"/>
        </w:numPr>
        <w:spacing w:line="240" w:lineRule="auto"/>
        <w:rPr>
          <w:rFonts w:ascii="Times New Roman" w:hAnsi="Times New Roman" w:cs="Times New Roman"/>
        </w:rPr>
      </w:pPr>
      <w:r w:rsidRPr="000A5897">
        <w:rPr>
          <w:rFonts w:ascii="Times New Roman" w:hAnsi="Times New Roman" w:cs="Times New Roman"/>
        </w:rPr>
        <w:t xml:space="preserve">Drug Poisoning Mortality by County, United States - </w:t>
      </w:r>
      <w:hyperlink r:id="rId10" w:history="1">
        <w:r w:rsidRPr="000A5897">
          <w:rPr>
            <w:rStyle w:val="Hyperlink"/>
            <w:rFonts w:ascii="Times New Roman" w:hAnsi="Times New Roman" w:cs="Times New Roman"/>
          </w:rPr>
          <w:t>https://data.cdc.gov/NCHS/NCHS-Drug-Poisoning-Mortality-by-County-United-Sta/rpvx-m2md</w:t>
        </w:r>
      </w:hyperlink>
    </w:p>
    <w:p w14:paraId="1228F316" w14:textId="2AAF91A3" w:rsidR="003F76BE" w:rsidRPr="000A5897" w:rsidRDefault="000A5897" w:rsidP="000A5897">
      <w:pPr>
        <w:spacing w:line="240" w:lineRule="auto"/>
        <w:rPr>
          <w:rFonts w:ascii="Times New Roman" w:hAnsi="Times New Roman" w:cs="Times New Roman"/>
        </w:rPr>
      </w:pPr>
      <w:r>
        <w:rPr>
          <w:rFonts w:ascii="Times New Roman" w:hAnsi="Times New Roman" w:cs="Times New Roman"/>
        </w:rPr>
        <w:t xml:space="preserve">The data consists of the drug overdosage death records from across all states in the United States further classified into counties. </w:t>
      </w:r>
      <w:r w:rsidR="003F76BE" w:rsidRPr="000A5897">
        <w:rPr>
          <w:rFonts w:ascii="Times New Roman" w:hAnsi="Times New Roman" w:cs="Times New Roman"/>
        </w:rPr>
        <w:t>The data available</w:t>
      </w:r>
      <w:r w:rsidR="00713FD6" w:rsidRPr="000A5897">
        <w:rPr>
          <w:rFonts w:ascii="Times New Roman" w:hAnsi="Times New Roman" w:cs="Times New Roman"/>
        </w:rPr>
        <w:t xml:space="preserve"> was</w:t>
      </w:r>
      <w:r w:rsidR="003F76BE" w:rsidRPr="000A5897">
        <w:rPr>
          <w:rFonts w:ascii="Times New Roman" w:hAnsi="Times New Roman" w:cs="Times New Roman"/>
        </w:rPr>
        <w:t xml:space="preserve"> in Microsoft Excel</w:t>
      </w:r>
      <w:r w:rsidR="00713FD6" w:rsidRPr="000A5897">
        <w:rPr>
          <w:rFonts w:ascii="Times New Roman" w:hAnsi="Times New Roman" w:cs="Times New Roman"/>
        </w:rPr>
        <w:t xml:space="preserve"> (</w:t>
      </w:r>
      <w:r w:rsidRPr="000A5897">
        <w:rPr>
          <w:rFonts w:ascii="Times New Roman" w:hAnsi="Times New Roman" w:cs="Times New Roman"/>
        </w:rPr>
        <w:t xml:space="preserve">*. </w:t>
      </w:r>
      <w:proofErr w:type="spellStart"/>
      <w:r w:rsidRPr="000A5897">
        <w:rPr>
          <w:rFonts w:ascii="Times New Roman" w:hAnsi="Times New Roman" w:cs="Times New Roman"/>
        </w:rPr>
        <w:t>xlxs</w:t>
      </w:r>
      <w:proofErr w:type="spellEnd"/>
      <w:r w:rsidR="00713FD6" w:rsidRPr="000A5897">
        <w:rPr>
          <w:rFonts w:ascii="Times New Roman" w:hAnsi="Times New Roman" w:cs="Times New Roman"/>
        </w:rPr>
        <w:t>)</w:t>
      </w:r>
      <w:r w:rsidR="003F76BE" w:rsidRPr="000A5897">
        <w:rPr>
          <w:rFonts w:ascii="Times New Roman" w:hAnsi="Times New Roman" w:cs="Times New Roman"/>
        </w:rPr>
        <w:t xml:space="preserve"> format. </w:t>
      </w:r>
      <w:r w:rsidR="00713FD6" w:rsidRPr="000A5897">
        <w:rPr>
          <w:rFonts w:ascii="Times New Roman" w:hAnsi="Times New Roman" w:cs="Times New Roman"/>
        </w:rPr>
        <w:t xml:space="preserve">There were two excel files. The first one </w:t>
      </w:r>
      <w:r w:rsidRPr="000A5897">
        <w:rPr>
          <w:rFonts w:ascii="Times New Roman" w:hAnsi="Times New Roman" w:cs="Times New Roman"/>
        </w:rPr>
        <w:t>was, the</w:t>
      </w:r>
      <w:r w:rsidR="00713FD6" w:rsidRPr="000A5897">
        <w:rPr>
          <w:rFonts w:ascii="Times New Roman" w:hAnsi="Times New Roman" w:cs="Times New Roman"/>
        </w:rPr>
        <w:t xml:space="preserve"> mortality rate by state in the United States</w:t>
      </w:r>
      <w:r>
        <w:rPr>
          <w:rFonts w:ascii="Times New Roman" w:hAnsi="Times New Roman" w:cs="Times New Roman"/>
        </w:rPr>
        <w:t xml:space="preserve"> with 19 columns and approximately 3,000</w:t>
      </w:r>
      <w:r w:rsidR="00713FD6" w:rsidRPr="000A5897">
        <w:rPr>
          <w:rFonts w:ascii="Times New Roman" w:hAnsi="Times New Roman" w:cs="Times New Roman"/>
        </w:rPr>
        <w:t>. The second one was the Mortality rate by County</w:t>
      </w:r>
      <w:r>
        <w:rPr>
          <w:rFonts w:ascii="Times New Roman" w:hAnsi="Times New Roman" w:cs="Times New Roman"/>
        </w:rPr>
        <w:t xml:space="preserve"> in the United States</w:t>
      </w:r>
      <w:r w:rsidR="00713FD6" w:rsidRPr="000A5897">
        <w:rPr>
          <w:rFonts w:ascii="Times New Roman" w:hAnsi="Times New Roman" w:cs="Times New Roman"/>
        </w:rPr>
        <w:t xml:space="preserve"> </w:t>
      </w:r>
      <w:r>
        <w:rPr>
          <w:rFonts w:ascii="Times New Roman" w:hAnsi="Times New Roman" w:cs="Times New Roman"/>
        </w:rPr>
        <w:t>with 9 columns and</w:t>
      </w:r>
      <w:r w:rsidR="00713FD6" w:rsidRPr="000A5897">
        <w:rPr>
          <w:rFonts w:ascii="Times New Roman" w:hAnsi="Times New Roman" w:cs="Times New Roman"/>
        </w:rPr>
        <w:t xml:space="preserve"> </w:t>
      </w:r>
      <w:r>
        <w:rPr>
          <w:rFonts w:ascii="Times New Roman" w:hAnsi="Times New Roman" w:cs="Times New Roman"/>
        </w:rPr>
        <w:t>approximately 47,000 records</w:t>
      </w:r>
      <w:r w:rsidR="00713FD6" w:rsidRPr="000A5897">
        <w:rPr>
          <w:rFonts w:ascii="Times New Roman" w:hAnsi="Times New Roman" w:cs="Times New Roman"/>
        </w:rPr>
        <w:t>. Both the data sheets together had the details: State, County, Year, Sex, Age grou</w:t>
      </w:r>
      <w:r>
        <w:rPr>
          <w:rFonts w:ascii="Times New Roman" w:hAnsi="Times New Roman" w:cs="Times New Roman"/>
        </w:rPr>
        <w:t>p</w:t>
      </w:r>
      <w:r w:rsidR="00713FD6" w:rsidRPr="000A5897">
        <w:rPr>
          <w:rFonts w:ascii="Times New Roman" w:hAnsi="Times New Roman" w:cs="Times New Roman"/>
        </w:rPr>
        <w:t xml:space="preserve">, race and Hispanic Origin, Number of deaths and Population. There were very negligible null values. The data was formatted with high usability rating. The data also had statistical details like Standard Deviation, Lower and Upper Confidence Limit, Age adjusted rate and Crude rate. </w:t>
      </w:r>
    </w:p>
    <w:p w14:paraId="6AD1F523" w14:textId="5B0E7752" w:rsidR="0060239D"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t xml:space="preserve">1.7. </w:t>
      </w:r>
      <w:r w:rsidRPr="001105D1">
        <w:rPr>
          <w:rStyle w:val="Heading1Char"/>
          <w:rFonts w:ascii="Times New Roman" w:hAnsi="Times New Roman" w:cs="Times New Roman"/>
        </w:rPr>
        <w:t>Data Prep</w:t>
      </w:r>
    </w:p>
    <w:p w14:paraId="55045C14" w14:textId="7D805E56" w:rsidR="00713FD6" w:rsidRPr="00713FD6" w:rsidRDefault="00713FD6" w:rsidP="003F76BE">
      <w:pPr>
        <w:spacing w:line="240" w:lineRule="auto"/>
        <w:rPr>
          <w:rFonts w:ascii="Times New Roman" w:hAnsi="Times New Roman" w:cs="Times New Roman"/>
        </w:rPr>
      </w:pPr>
      <w:r>
        <w:rPr>
          <w:rStyle w:val="Heading1Char"/>
          <w:rFonts w:ascii="Times New Roman" w:hAnsi="Times New Roman" w:cs="Times New Roman"/>
          <w:color w:val="auto"/>
          <w:sz w:val="22"/>
          <w:szCs w:val="22"/>
        </w:rPr>
        <w:t xml:space="preserve">The data available was ready for analysis except that they were in two different excel sheets. Hence, there was no necessary cleaning to be done. The data sheets were uploaded to Tableau and merged by using Outer Join by considering State as the primary key connecting the data files. </w:t>
      </w:r>
    </w:p>
    <w:p w14:paraId="13B634D5" w14:textId="35EFE005" w:rsidR="0060239D"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t xml:space="preserve">1.8. </w:t>
      </w:r>
      <w:r w:rsidRPr="001105D1">
        <w:rPr>
          <w:rStyle w:val="Heading1Char"/>
          <w:rFonts w:ascii="Times New Roman" w:hAnsi="Times New Roman" w:cs="Times New Roman"/>
        </w:rPr>
        <w:t>Deliverable 1 – Dashboard</w:t>
      </w:r>
    </w:p>
    <w:p w14:paraId="4E71E114" w14:textId="68696BE5" w:rsidR="004558F7" w:rsidRDefault="004558F7" w:rsidP="003F76BE">
      <w:pPr>
        <w:spacing w:line="240" w:lineRule="auto"/>
        <w:rPr>
          <w:rStyle w:val="Hyperlink"/>
          <w:rFonts w:ascii="Times New Roman" w:hAnsi="Times New Roman" w:cs="Times New Roman"/>
        </w:rPr>
      </w:pPr>
      <w:r>
        <w:rPr>
          <w:rStyle w:val="Heading1Char"/>
          <w:rFonts w:ascii="Times New Roman" w:hAnsi="Times New Roman" w:cs="Times New Roman"/>
          <w:color w:val="auto"/>
          <w:sz w:val="22"/>
          <w:szCs w:val="22"/>
        </w:rPr>
        <w:t xml:space="preserve">Link to Tableau Public Dashboard: </w:t>
      </w:r>
      <w:hyperlink r:id="rId11" w:history="1">
        <w:r w:rsidRPr="002D1D86">
          <w:rPr>
            <w:rStyle w:val="Hyperlink"/>
            <w:rFonts w:ascii="Times New Roman" w:hAnsi="Times New Roman" w:cs="Times New Roman"/>
          </w:rPr>
          <w:t>https://public.tableau.com/profile/sonika.shivani.vijaykumar#!/vizhome/DrugMortalityRateAnalysis_Vijaykumar_SonikaShivani/DrugMortalityRate?publish=yes</w:t>
        </w:r>
      </w:hyperlink>
    </w:p>
    <w:p w14:paraId="44E5F8F2" w14:textId="2524C3B8" w:rsidR="004558F7" w:rsidRPr="004558F7" w:rsidRDefault="004558F7" w:rsidP="003F76BE">
      <w:pPr>
        <w:spacing w:line="240" w:lineRule="auto"/>
        <w:rPr>
          <w:rStyle w:val="Heading1Char"/>
          <w:rFonts w:ascii="Times New Roman" w:hAnsi="Times New Roman" w:cs="Times New Roman"/>
          <w:color w:val="auto"/>
          <w:sz w:val="22"/>
          <w:szCs w:val="22"/>
        </w:rPr>
      </w:pPr>
      <w:r>
        <w:rPr>
          <w:rFonts w:ascii="Times New Roman" w:eastAsiaTheme="majorEastAsia" w:hAnsi="Times New Roman" w:cs="Times New Roman"/>
          <w:noProof/>
        </w:rPr>
        <w:lastRenderedPageBreak/>
        <w:drawing>
          <wp:inline distT="0" distB="0" distL="0" distR="0" wp14:anchorId="0E752EA2" wp14:editId="6068E8EE">
            <wp:extent cx="5943600" cy="35337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50157F42" w14:textId="40B015BC" w:rsidR="0060239D" w:rsidRDefault="0060239D" w:rsidP="003F76BE">
      <w:pPr>
        <w:spacing w:line="240" w:lineRule="auto"/>
        <w:rPr>
          <w:rStyle w:val="Heading2Char"/>
          <w:rFonts w:ascii="Times New Roman" w:hAnsi="Times New Roman" w:cs="Times New Roman"/>
        </w:rPr>
      </w:pPr>
      <w:r w:rsidRPr="001105D1">
        <w:rPr>
          <w:rFonts w:ascii="Times New Roman" w:hAnsi="Times New Roman" w:cs="Times New Roman"/>
        </w:rPr>
        <w:t xml:space="preserve">1.8.1. </w:t>
      </w:r>
      <w:r w:rsidRPr="001105D1">
        <w:rPr>
          <w:rStyle w:val="Heading2Char"/>
          <w:rFonts w:ascii="Times New Roman" w:hAnsi="Times New Roman" w:cs="Times New Roman"/>
        </w:rPr>
        <w:t>Scenario</w:t>
      </w:r>
    </w:p>
    <w:p w14:paraId="3E3E96F4" w14:textId="7DCE68C8" w:rsidR="00713FD6" w:rsidRPr="00713FD6" w:rsidRDefault="008055DD" w:rsidP="003F76BE">
      <w:pPr>
        <w:spacing w:line="240" w:lineRule="auto"/>
        <w:rPr>
          <w:rStyle w:val="Heading2Char"/>
          <w:rFonts w:ascii="Times New Roman" w:hAnsi="Times New Roman" w:cs="Times New Roman"/>
          <w:color w:val="auto"/>
          <w:sz w:val="22"/>
          <w:szCs w:val="22"/>
        </w:rPr>
      </w:pPr>
      <w:r>
        <w:rPr>
          <w:rFonts w:ascii="Times New Roman" w:hAnsi="Times New Roman" w:cs="Times New Roman"/>
        </w:rPr>
        <w:t xml:space="preserve">I’m the Data Analyst at CDC and my Manager just informed me that the Chief Business Executive from New-York is visiting the office and he needs a quick </w:t>
      </w:r>
      <w:r>
        <w:rPr>
          <w:rFonts w:ascii="Times New Roman" w:hAnsi="Times New Roman" w:cs="Times New Roman"/>
        </w:rPr>
        <w:t>overview of the demographical analysis to be able to understand the trends in mortality rates.</w:t>
      </w:r>
    </w:p>
    <w:p w14:paraId="63BFE370" w14:textId="46C4F552" w:rsidR="0060239D" w:rsidRDefault="0060239D" w:rsidP="003F76BE">
      <w:pPr>
        <w:spacing w:line="240" w:lineRule="auto"/>
        <w:rPr>
          <w:rStyle w:val="Heading2Char"/>
          <w:rFonts w:ascii="Times New Roman" w:hAnsi="Times New Roman" w:cs="Times New Roman"/>
        </w:rPr>
      </w:pPr>
      <w:r w:rsidRPr="001105D1">
        <w:rPr>
          <w:rFonts w:ascii="Times New Roman" w:hAnsi="Times New Roman" w:cs="Times New Roman"/>
        </w:rPr>
        <w:t xml:space="preserve">1.8.2. </w:t>
      </w:r>
      <w:r w:rsidRPr="001105D1">
        <w:rPr>
          <w:rStyle w:val="Heading2Char"/>
          <w:rFonts w:ascii="Times New Roman" w:hAnsi="Times New Roman" w:cs="Times New Roman"/>
        </w:rPr>
        <w:t>Purposes/Questions/Applications</w:t>
      </w:r>
    </w:p>
    <w:p w14:paraId="0D04151F" w14:textId="6510B264" w:rsidR="004558F7" w:rsidRPr="008055DD" w:rsidRDefault="008055DD" w:rsidP="003F76BE">
      <w:pPr>
        <w:spacing w:line="240" w:lineRule="auto"/>
        <w:rPr>
          <w:rFonts w:ascii="Times New Roman" w:eastAsiaTheme="majorEastAsia" w:hAnsi="Times New Roman" w:cs="Times New Roman"/>
        </w:rPr>
      </w:pPr>
      <w:r>
        <w:rPr>
          <w:rFonts w:ascii="Times New Roman" w:hAnsi="Times New Roman" w:cs="Times New Roman"/>
        </w:rPr>
        <w:t xml:space="preserve">The purpose of the dashboard is to understand the demographical patterns in the </w:t>
      </w:r>
      <w:proofErr w:type="spellStart"/>
      <w:r>
        <w:rPr>
          <w:rFonts w:ascii="Times New Roman" w:hAnsi="Times New Roman" w:cs="Times New Roman"/>
        </w:rPr>
        <w:t>mosrtality</w:t>
      </w:r>
      <w:proofErr w:type="spellEnd"/>
      <w:r>
        <w:rPr>
          <w:rFonts w:ascii="Times New Roman" w:hAnsi="Times New Roman" w:cs="Times New Roman"/>
        </w:rPr>
        <w:t xml:space="preserve"> rates across the country, the United States. Asking questions like whether </w:t>
      </w:r>
      <w:r w:rsidR="004558F7">
        <w:rPr>
          <w:rFonts w:ascii="Times New Roman" w:hAnsi="Times New Roman" w:cs="Times New Roman"/>
        </w:rPr>
        <w:t>Non-Hispanic Whites in contrast to Hispanic and Non-Hispanic Blacks contribute to the highest number of deaths by looking at the state with highest number of deaths by poisoning.</w:t>
      </w:r>
      <w:r>
        <w:rPr>
          <w:rFonts w:ascii="Times New Roman" w:hAnsi="Times New Roman" w:cs="Times New Roman"/>
        </w:rPr>
        <w:t xml:space="preserve"> </w:t>
      </w:r>
      <w:r>
        <w:rPr>
          <w:rStyle w:val="Heading2Char"/>
          <w:rFonts w:ascii="Times New Roman" w:hAnsi="Times New Roman" w:cs="Times New Roman"/>
          <w:color w:val="auto"/>
          <w:sz w:val="22"/>
          <w:szCs w:val="22"/>
        </w:rPr>
        <w:t>What if the Non-Hispanic Whites are the highest number of deaths in the state that has highest number of deaths?</w:t>
      </w:r>
      <w:r w:rsidR="004558F7">
        <w:rPr>
          <w:rFonts w:ascii="Times New Roman" w:hAnsi="Times New Roman" w:cs="Times New Roman"/>
        </w:rPr>
        <w:t xml:space="preserve"> </w:t>
      </w:r>
    </w:p>
    <w:p w14:paraId="53851F12" w14:textId="33BCEC5F" w:rsidR="0060239D" w:rsidRDefault="0060239D" w:rsidP="003F76BE">
      <w:pPr>
        <w:spacing w:line="240" w:lineRule="auto"/>
        <w:rPr>
          <w:rStyle w:val="Heading2Char"/>
          <w:rFonts w:ascii="Times New Roman" w:hAnsi="Times New Roman" w:cs="Times New Roman"/>
        </w:rPr>
      </w:pPr>
      <w:r w:rsidRPr="001105D1">
        <w:rPr>
          <w:rFonts w:ascii="Times New Roman" w:hAnsi="Times New Roman" w:cs="Times New Roman"/>
        </w:rPr>
        <w:t xml:space="preserve">1.8.3. </w:t>
      </w:r>
      <w:r w:rsidRPr="001105D1">
        <w:rPr>
          <w:rStyle w:val="Heading2Char"/>
          <w:rFonts w:ascii="Times New Roman" w:hAnsi="Times New Roman" w:cs="Times New Roman"/>
        </w:rPr>
        <w:t>Procedure</w:t>
      </w:r>
    </w:p>
    <w:p w14:paraId="71C4C04A" w14:textId="48CEFF2E" w:rsidR="004558F7" w:rsidRPr="008055DD" w:rsidRDefault="008055DD" w:rsidP="003F76BE">
      <w:pPr>
        <w:spacing w:line="240" w:lineRule="auto"/>
        <w:rPr>
          <w:rFonts w:ascii="Times New Roman" w:hAnsi="Times New Roman" w:cs="Times New Roman"/>
        </w:rPr>
      </w:pPr>
      <w:r w:rsidRPr="008055DD">
        <w:rPr>
          <w:rFonts w:ascii="Times New Roman" w:hAnsi="Times New Roman" w:cs="Times New Roman"/>
        </w:rPr>
        <w:t xml:space="preserve">In the dashboard designed, if hovered over the </w:t>
      </w:r>
    </w:p>
    <w:p w14:paraId="3505D825" w14:textId="77777777" w:rsidR="0060239D" w:rsidRPr="001105D1"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t xml:space="preserve">1.9. </w:t>
      </w:r>
      <w:r w:rsidRPr="001105D1">
        <w:rPr>
          <w:rStyle w:val="Heading1Char"/>
          <w:rFonts w:ascii="Times New Roman" w:hAnsi="Times New Roman" w:cs="Times New Roman"/>
        </w:rPr>
        <w:t>Deliverable 2 - Storyboard</w:t>
      </w:r>
    </w:p>
    <w:p w14:paraId="3C41DEC8" w14:textId="77777777" w:rsidR="0060239D" w:rsidRPr="001105D1" w:rsidRDefault="0060239D" w:rsidP="003F76BE">
      <w:pPr>
        <w:spacing w:line="240" w:lineRule="auto"/>
        <w:rPr>
          <w:rStyle w:val="Heading2Char"/>
          <w:rFonts w:ascii="Times New Roman" w:hAnsi="Times New Roman" w:cs="Times New Roman"/>
        </w:rPr>
      </w:pPr>
      <w:r w:rsidRPr="001105D1">
        <w:rPr>
          <w:rFonts w:ascii="Times New Roman" w:hAnsi="Times New Roman" w:cs="Times New Roman"/>
        </w:rPr>
        <w:t xml:space="preserve">1.9.1. </w:t>
      </w:r>
      <w:r w:rsidRPr="001105D1">
        <w:rPr>
          <w:rStyle w:val="Heading2Char"/>
          <w:rFonts w:ascii="Times New Roman" w:hAnsi="Times New Roman" w:cs="Times New Roman"/>
        </w:rPr>
        <w:t>Scenario</w:t>
      </w:r>
      <w:bookmarkStart w:id="0" w:name="_GoBack"/>
      <w:bookmarkEnd w:id="0"/>
    </w:p>
    <w:p w14:paraId="460C623E" w14:textId="77777777" w:rsidR="0060239D" w:rsidRPr="001105D1" w:rsidRDefault="0060239D" w:rsidP="003F76BE">
      <w:pPr>
        <w:spacing w:line="240" w:lineRule="auto"/>
        <w:rPr>
          <w:rStyle w:val="Heading2Char"/>
          <w:rFonts w:ascii="Times New Roman" w:hAnsi="Times New Roman" w:cs="Times New Roman"/>
        </w:rPr>
      </w:pPr>
      <w:r w:rsidRPr="001105D1">
        <w:rPr>
          <w:rFonts w:ascii="Times New Roman" w:hAnsi="Times New Roman" w:cs="Times New Roman"/>
        </w:rPr>
        <w:t xml:space="preserve">1.9.2. </w:t>
      </w:r>
      <w:r w:rsidRPr="001105D1">
        <w:rPr>
          <w:rStyle w:val="Heading2Char"/>
          <w:rFonts w:ascii="Times New Roman" w:hAnsi="Times New Roman" w:cs="Times New Roman"/>
        </w:rPr>
        <w:t>Purposes/Questions/Applications</w:t>
      </w:r>
    </w:p>
    <w:p w14:paraId="6421B837" w14:textId="77777777" w:rsidR="0060239D" w:rsidRPr="001105D1" w:rsidRDefault="0060239D" w:rsidP="003F76BE">
      <w:pPr>
        <w:spacing w:line="240" w:lineRule="auto"/>
        <w:rPr>
          <w:rStyle w:val="Heading2Char"/>
          <w:rFonts w:ascii="Times New Roman" w:hAnsi="Times New Roman" w:cs="Times New Roman"/>
        </w:rPr>
      </w:pPr>
      <w:r w:rsidRPr="001105D1">
        <w:rPr>
          <w:rFonts w:ascii="Times New Roman" w:hAnsi="Times New Roman" w:cs="Times New Roman"/>
        </w:rPr>
        <w:t xml:space="preserve">1.9.3. </w:t>
      </w:r>
      <w:r w:rsidRPr="001105D1">
        <w:rPr>
          <w:rStyle w:val="Heading2Char"/>
          <w:rFonts w:ascii="Times New Roman" w:hAnsi="Times New Roman" w:cs="Times New Roman"/>
        </w:rPr>
        <w:t>Procedure</w:t>
      </w:r>
    </w:p>
    <w:p w14:paraId="7CA5120F"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rPr>
        <w:t xml:space="preserve">1.10. – </w:t>
      </w:r>
      <w:r w:rsidRPr="001105D1">
        <w:rPr>
          <w:rStyle w:val="Heading1Char"/>
          <w:rFonts w:ascii="Times New Roman" w:hAnsi="Times New Roman" w:cs="Times New Roman"/>
        </w:rPr>
        <w:t>Results/Insights/Conclusions</w:t>
      </w:r>
    </w:p>
    <w:p w14:paraId="63B2C1DB" w14:textId="77777777" w:rsidR="0060239D" w:rsidRPr="001105D1"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lastRenderedPageBreak/>
        <w:t xml:space="preserve">1.11. </w:t>
      </w:r>
      <w:r w:rsidRPr="001105D1">
        <w:rPr>
          <w:rStyle w:val="Heading1Char"/>
          <w:rFonts w:ascii="Times New Roman" w:hAnsi="Times New Roman" w:cs="Times New Roman"/>
        </w:rPr>
        <w:t>Measuring reader’s learning</w:t>
      </w:r>
    </w:p>
    <w:tbl>
      <w:tblPr>
        <w:tblStyle w:val="TableGrid"/>
        <w:tblW w:w="0" w:type="auto"/>
        <w:tblLook w:val="04A0" w:firstRow="1" w:lastRow="0" w:firstColumn="1" w:lastColumn="0" w:noHBand="0" w:noVBand="1"/>
      </w:tblPr>
      <w:tblGrid>
        <w:gridCol w:w="3113"/>
        <w:gridCol w:w="3132"/>
        <w:gridCol w:w="3105"/>
      </w:tblGrid>
      <w:tr w:rsidR="0060239D" w:rsidRPr="001105D1" w14:paraId="76C1F2DD" w14:textId="77777777" w:rsidTr="001105D1">
        <w:tc>
          <w:tcPr>
            <w:tcW w:w="3192" w:type="dxa"/>
          </w:tcPr>
          <w:p w14:paraId="5BC3EADD" w14:textId="77777777" w:rsidR="0060239D" w:rsidRPr="001105D1" w:rsidRDefault="0060239D" w:rsidP="003F76BE">
            <w:pPr>
              <w:rPr>
                <w:rFonts w:ascii="Times New Roman" w:hAnsi="Times New Roman" w:cs="Times New Roman"/>
              </w:rPr>
            </w:pPr>
            <w:r w:rsidRPr="001105D1">
              <w:rPr>
                <w:rFonts w:ascii="Times New Roman" w:hAnsi="Times New Roman" w:cs="Times New Roman"/>
              </w:rPr>
              <w:t>Learning Objectives</w:t>
            </w:r>
          </w:p>
        </w:tc>
        <w:tc>
          <w:tcPr>
            <w:tcW w:w="3192" w:type="dxa"/>
          </w:tcPr>
          <w:p w14:paraId="0616073E" w14:textId="77777777" w:rsidR="0060239D" w:rsidRPr="001105D1" w:rsidRDefault="0060239D" w:rsidP="003F76BE">
            <w:pPr>
              <w:rPr>
                <w:rFonts w:ascii="Times New Roman" w:hAnsi="Times New Roman" w:cs="Times New Roman"/>
              </w:rPr>
            </w:pPr>
            <w:r w:rsidRPr="001105D1">
              <w:rPr>
                <w:rFonts w:ascii="Times New Roman" w:hAnsi="Times New Roman" w:cs="Times New Roman"/>
              </w:rPr>
              <w:t>Activities/Tasks</w:t>
            </w:r>
          </w:p>
        </w:tc>
        <w:tc>
          <w:tcPr>
            <w:tcW w:w="3192" w:type="dxa"/>
          </w:tcPr>
          <w:p w14:paraId="162078AB" w14:textId="77777777" w:rsidR="0060239D" w:rsidRPr="001105D1" w:rsidRDefault="0060239D" w:rsidP="003F76BE">
            <w:pPr>
              <w:rPr>
                <w:rFonts w:ascii="Times New Roman" w:hAnsi="Times New Roman" w:cs="Times New Roman"/>
              </w:rPr>
            </w:pPr>
            <w:r w:rsidRPr="001105D1">
              <w:rPr>
                <w:rFonts w:ascii="Times New Roman" w:hAnsi="Times New Roman" w:cs="Times New Roman"/>
              </w:rPr>
              <w:t>How would you measure the reader’s learning</w:t>
            </w:r>
          </w:p>
        </w:tc>
      </w:tr>
      <w:tr w:rsidR="0060239D" w:rsidRPr="001105D1" w14:paraId="23483A4B" w14:textId="77777777" w:rsidTr="001105D1">
        <w:tc>
          <w:tcPr>
            <w:tcW w:w="3192" w:type="dxa"/>
          </w:tcPr>
          <w:p w14:paraId="098EF1B7" w14:textId="77777777" w:rsidR="0060239D" w:rsidRPr="001105D1" w:rsidRDefault="0060239D" w:rsidP="003F76BE">
            <w:pPr>
              <w:rPr>
                <w:rFonts w:ascii="Times New Roman" w:hAnsi="Times New Roman" w:cs="Times New Roman"/>
              </w:rPr>
            </w:pPr>
          </w:p>
        </w:tc>
        <w:tc>
          <w:tcPr>
            <w:tcW w:w="3192" w:type="dxa"/>
          </w:tcPr>
          <w:p w14:paraId="4BDB9C79" w14:textId="77777777" w:rsidR="0060239D" w:rsidRPr="001105D1" w:rsidRDefault="0060239D" w:rsidP="003F76BE">
            <w:pPr>
              <w:rPr>
                <w:rFonts w:ascii="Times New Roman" w:hAnsi="Times New Roman" w:cs="Times New Roman"/>
              </w:rPr>
            </w:pPr>
          </w:p>
        </w:tc>
        <w:tc>
          <w:tcPr>
            <w:tcW w:w="3192" w:type="dxa"/>
          </w:tcPr>
          <w:p w14:paraId="430EA121" w14:textId="77777777" w:rsidR="0060239D" w:rsidRPr="001105D1" w:rsidRDefault="0060239D" w:rsidP="003F76BE">
            <w:pPr>
              <w:rPr>
                <w:rFonts w:ascii="Times New Roman" w:hAnsi="Times New Roman" w:cs="Times New Roman"/>
              </w:rPr>
            </w:pPr>
          </w:p>
        </w:tc>
      </w:tr>
      <w:tr w:rsidR="0060239D" w:rsidRPr="001105D1" w14:paraId="6241DA30" w14:textId="77777777" w:rsidTr="001105D1">
        <w:tc>
          <w:tcPr>
            <w:tcW w:w="3192" w:type="dxa"/>
          </w:tcPr>
          <w:p w14:paraId="24F117C7" w14:textId="77777777" w:rsidR="0060239D" w:rsidRPr="001105D1" w:rsidRDefault="0060239D" w:rsidP="003F76BE">
            <w:pPr>
              <w:rPr>
                <w:rFonts w:ascii="Times New Roman" w:hAnsi="Times New Roman" w:cs="Times New Roman"/>
              </w:rPr>
            </w:pPr>
          </w:p>
        </w:tc>
        <w:tc>
          <w:tcPr>
            <w:tcW w:w="3192" w:type="dxa"/>
          </w:tcPr>
          <w:p w14:paraId="502A008A" w14:textId="77777777" w:rsidR="0060239D" w:rsidRPr="001105D1" w:rsidRDefault="0060239D" w:rsidP="003F76BE">
            <w:pPr>
              <w:rPr>
                <w:rFonts w:ascii="Times New Roman" w:hAnsi="Times New Roman" w:cs="Times New Roman"/>
              </w:rPr>
            </w:pPr>
          </w:p>
        </w:tc>
        <w:tc>
          <w:tcPr>
            <w:tcW w:w="3192" w:type="dxa"/>
          </w:tcPr>
          <w:p w14:paraId="76638067" w14:textId="77777777" w:rsidR="0060239D" w:rsidRPr="001105D1" w:rsidRDefault="0060239D" w:rsidP="003F76BE">
            <w:pPr>
              <w:rPr>
                <w:rFonts w:ascii="Times New Roman" w:hAnsi="Times New Roman" w:cs="Times New Roman"/>
              </w:rPr>
            </w:pPr>
          </w:p>
        </w:tc>
      </w:tr>
      <w:tr w:rsidR="0060239D" w:rsidRPr="001105D1" w14:paraId="268D9D2E" w14:textId="77777777" w:rsidTr="001105D1">
        <w:tc>
          <w:tcPr>
            <w:tcW w:w="3192" w:type="dxa"/>
          </w:tcPr>
          <w:p w14:paraId="135C5D80" w14:textId="77777777" w:rsidR="0060239D" w:rsidRPr="001105D1" w:rsidRDefault="0060239D" w:rsidP="003F76BE">
            <w:pPr>
              <w:rPr>
                <w:rFonts w:ascii="Times New Roman" w:hAnsi="Times New Roman" w:cs="Times New Roman"/>
              </w:rPr>
            </w:pPr>
          </w:p>
        </w:tc>
        <w:tc>
          <w:tcPr>
            <w:tcW w:w="3192" w:type="dxa"/>
          </w:tcPr>
          <w:p w14:paraId="597BA6DA" w14:textId="77777777" w:rsidR="0060239D" w:rsidRPr="001105D1" w:rsidRDefault="0060239D" w:rsidP="003F76BE">
            <w:pPr>
              <w:rPr>
                <w:rFonts w:ascii="Times New Roman" w:hAnsi="Times New Roman" w:cs="Times New Roman"/>
              </w:rPr>
            </w:pPr>
          </w:p>
        </w:tc>
        <w:tc>
          <w:tcPr>
            <w:tcW w:w="3192" w:type="dxa"/>
          </w:tcPr>
          <w:p w14:paraId="77BCF19A" w14:textId="77777777" w:rsidR="0060239D" w:rsidRPr="001105D1" w:rsidRDefault="0060239D" w:rsidP="003F76BE">
            <w:pPr>
              <w:rPr>
                <w:rFonts w:ascii="Times New Roman" w:hAnsi="Times New Roman" w:cs="Times New Roman"/>
              </w:rPr>
            </w:pPr>
          </w:p>
        </w:tc>
      </w:tr>
    </w:tbl>
    <w:p w14:paraId="21D3A77C" w14:textId="77777777" w:rsidR="0060239D" w:rsidRPr="001105D1" w:rsidRDefault="0060239D" w:rsidP="003F76BE">
      <w:pPr>
        <w:spacing w:line="240" w:lineRule="auto"/>
        <w:rPr>
          <w:rFonts w:ascii="Times New Roman" w:hAnsi="Times New Roman" w:cs="Times New Roman"/>
        </w:rPr>
      </w:pPr>
    </w:p>
    <w:p w14:paraId="4FCCF53F" w14:textId="77777777" w:rsidR="0060239D" w:rsidRPr="001105D1" w:rsidRDefault="0060239D" w:rsidP="003F76BE">
      <w:pPr>
        <w:spacing w:line="240" w:lineRule="auto"/>
        <w:rPr>
          <w:rStyle w:val="Heading1Char"/>
          <w:rFonts w:ascii="Times New Roman" w:hAnsi="Times New Roman" w:cs="Times New Roman"/>
        </w:rPr>
      </w:pPr>
      <w:r w:rsidRPr="001105D1">
        <w:rPr>
          <w:rFonts w:ascii="Times New Roman" w:hAnsi="Times New Roman" w:cs="Times New Roman"/>
        </w:rPr>
        <w:t xml:space="preserve">1.12. </w:t>
      </w:r>
      <w:r w:rsidRPr="001105D1">
        <w:rPr>
          <w:rStyle w:val="Heading1Char"/>
          <w:rFonts w:ascii="Times New Roman" w:hAnsi="Times New Roman" w:cs="Times New Roman"/>
        </w:rPr>
        <w:t>Limitations</w:t>
      </w:r>
    </w:p>
    <w:p w14:paraId="04E94A62" w14:textId="77777777" w:rsidR="0060239D" w:rsidRPr="001105D1" w:rsidRDefault="0060239D" w:rsidP="003F76BE">
      <w:pPr>
        <w:spacing w:line="240" w:lineRule="auto"/>
        <w:rPr>
          <w:rFonts w:ascii="Times New Roman" w:hAnsi="Times New Roman" w:cs="Times New Roman"/>
        </w:rPr>
      </w:pPr>
      <w:r w:rsidRPr="001105D1">
        <w:rPr>
          <w:rFonts w:ascii="Times New Roman" w:hAnsi="Times New Roman" w:cs="Times New Roman"/>
        </w:rPr>
        <w:t xml:space="preserve">1.13. </w:t>
      </w:r>
      <w:r w:rsidRPr="001105D1">
        <w:rPr>
          <w:rStyle w:val="Heading1Char"/>
          <w:rFonts w:ascii="Times New Roman" w:hAnsi="Times New Roman" w:cs="Times New Roman"/>
        </w:rPr>
        <w:t>References</w:t>
      </w:r>
    </w:p>
    <w:p w14:paraId="18D56296" w14:textId="449265A2" w:rsidR="0060239D" w:rsidRPr="001105D1" w:rsidRDefault="0060239D" w:rsidP="003F76BE">
      <w:pPr>
        <w:pStyle w:val="ListParagraph"/>
        <w:numPr>
          <w:ilvl w:val="0"/>
          <w:numId w:val="2"/>
        </w:numPr>
        <w:spacing w:line="240" w:lineRule="auto"/>
        <w:rPr>
          <w:rFonts w:ascii="Times New Roman" w:hAnsi="Times New Roman" w:cs="Times New Roman"/>
        </w:rPr>
      </w:pPr>
      <w:r w:rsidRPr="001105D1">
        <w:rPr>
          <w:rFonts w:ascii="Times New Roman" w:hAnsi="Times New Roman" w:cs="Times New Roman"/>
        </w:rPr>
        <w:t xml:space="preserve">Centers for Disease Control and Prevention. </w:t>
      </w:r>
      <w:hyperlink r:id="rId13" w:history="1">
        <w:r w:rsidRPr="001105D1">
          <w:rPr>
            <w:rStyle w:val="Hyperlink"/>
            <w:rFonts w:ascii="Times New Roman" w:hAnsi="Times New Roman" w:cs="Times New Roman"/>
          </w:rPr>
          <w:t>https://www.cdc.gov/nchs/data-visualization/drug-poisoning-mortality/</w:t>
        </w:r>
      </w:hyperlink>
      <w:r w:rsidRPr="001105D1">
        <w:rPr>
          <w:rFonts w:ascii="Times New Roman" w:hAnsi="Times New Roman" w:cs="Times New Roman"/>
        </w:rPr>
        <w:t>. Published April 29, 2019. Accessed December 3, 2019.</w:t>
      </w:r>
      <w:r w:rsidR="00B60539">
        <w:rPr>
          <w:rFonts w:ascii="Times New Roman" w:hAnsi="Times New Roman" w:cs="Times New Roman"/>
        </w:rPr>
        <w:t xml:space="preserve"> (1)</w:t>
      </w:r>
    </w:p>
    <w:p w14:paraId="4DC11905" w14:textId="590FE140" w:rsidR="001105D1" w:rsidRPr="00B60539" w:rsidRDefault="0060239D" w:rsidP="003F76BE">
      <w:pPr>
        <w:pStyle w:val="ListParagraph"/>
        <w:numPr>
          <w:ilvl w:val="0"/>
          <w:numId w:val="2"/>
        </w:numPr>
        <w:spacing w:line="240" w:lineRule="auto"/>
        <w:rPr>
          <w:rFonts w:ascii="Times New Roman" w:hAnsi="Times New Roman" w:cs="Times New Roman"/>
        </w:rPr>
      </w:pPr>
      <w:r w:rsidRPr="001105D1">
        <w:rPr>
          <w:rFonts w:ascii="Times New Roman" w:hAnsi="Times New Roman" w:cs="Times New Roman"/>
        </w:rPr>
        <w:t xml:space="preserve">Centers for Disease Control and Prevention. </w:t>
      </w:r>
      <w:hyperlink r:id="rId14" w:history="1">
        <w:r w:rsidR="00B60539" w:rsidRPr="002D1D86">
          <w:rPr>
            <w:rStyle w:val="Hyperlink"/>
            <w:rFonts w:ascii="Times New Roman" w:hAnsi="Times New Roman" w:cs="Times New Roman"/>
          </w:rPr>
          <w:t>https://www.cdc.gov/about/organization/</w:t>
        </w:r>
      </w:hyperlink>
      <w:r w:rsidR="00B60539" w:rsidRPr="00B60539">
        <w:rPr>
          <w:rFonts w:ascii="Times New Roman" w:hAnsi="Times New Roman" w:cs="Times New Roman"/>
        </w:rPr>
        <w:t>. P</w:t>
      </w:r>
      <w:r w:rsidRPr="00B60539">
        <w:rPr>
          <w:rFonts w:ascii="Times New Roman" w:hAnsi="Times New Roman" w:cs="Times New Roman"/>
        </w:rPr>
        <w:t>ublished May 13,2019. Accessed December 3,2019.</w:t>
      </w:r>
      <w:r w:rsidR="00B60539" w:rsidRPr="00B60539">
        <w:rPr>
          <w:rFonts w:ascii="Times New Roman" w:hAnsi="Times New Roman" w:cs="Times New Roman"/>
        </w:rPr>
        <w:t xml:space="preserve"> (2)</w:t>
      </w:r>
    </w:p>
    <w:sectPr w:rsidR="001105D1" w:rsidRPr="00B605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4E33A" w14:textId="77777777" w:rsidR="00B51E56" w:rsidRDefault="00B51E56">
      <w:pPr>
        <w:spacing w:after="0" w:line="240" w:lineRule="auto"/>
      </w:pPr>
      <w:r>
        <w:separator/>
      </w:r>
    </w:p>
  </w:endnote>
  <w:endnote w:type="continuationSeparator" w:id="0">
    <w:p w14:paraId="5350BF31" w14:textId="77777777" w:rsidR="00B51E56" w:rsidRDefault="00B5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6A84F" w14:textId="77777777" w:rsidR="00B51E56" w:rsidRDefault="00B51E56">
      <w:pPr>
        <w:spacing w:after="0" w:line="240" w:lineRule="auto"/>
      </w:pPr>
      <w:r>
        <w:separator/>
      </w:r>
    </w:p>
  </w:footnote>
  <w:footnote w:type="continuationSeparator" w:id="0">
    <w:p w14:paraId="148C0E6D" w14:textId="77777777" w:rsidR="00B51E56" w:rsidRDefault="00B51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D9A"/>
    <w:multiLevelType w:val="hybridMultilevel"/>
    <w:tmpl w:val="3D3EE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31463"/>
    <w:multiLevelType w:val="hybridMultilevel"/>
    <w:tmpl w:val="BA1C6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537EE"/>
    <w:multiLevelType w:val="hybridMultilevel"/>
    <w:tmpl w:val="B05C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E6"/>
    <w:rsid w:val="000A5897"/>
    <w:rsid w:val="0010373A"/>
    <w:rsid w:val="001105D1"/>
    <w:rsid w:val="0034727C"/>
    <w:rsid w:val="003F76BE"/>
    <w:rsid w:val="00402E54"/>
    <w:rsid w:val="004558F7"/>
    <w:rsid w:val="0046528D"/>
    <w:rsid w:val="004768A4"/>
    <w:rsid w:val="0060239D"/>
    <w:rsid w:val="00713FD6"/>
    <w:rsid w:val="008055DD"/>
    <w:rsid w:val="00B031ED"/>
    <w:rsid w:val="00B51E56"/>
    <w:rsid w:val="00B60539"/>
    <w:rsid w:val="00E10E7E"/>
    <w:rsid w:val="00E9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95EB"/>
  <w15:chartTrackingRefBased/>
  <w15:docId w15:val="{5D2CE11A-B2B8-4081-B000-42B35221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3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23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602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239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239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0239D"/>
    <w:pPr>
      <w:ind w:left="720"/>
      <w:contextualSpacing/>
    </w:pPr>
  </w:style>
  <w:style w:type="character" w:styleId="Hyperlink">
    <w:name w:val="Hyperlink"/>
    <w:basedOn w:val="DefaultParagraphFont"/>
    <w:uiPriority w:val="99"/>
    <w:unhideWhenUsed/>
    <w:rsid w:val="0060239D"/>
    <w:rPr>
      <w:color w:val="0000FF"/>
      <w:u w:val="single"/>
    </w:rPr>
  </w:style>
  <w:style w:type="character" w:styleId="UnresolvedMention">
    <w:name w:val="Unresolved Mention"/>
    <w:basedOn w:val="DefaultParagraphFont"/>
    <w:uiPriority w:val="99"/>
    <w:semiHidden/>
    <w:unhideWhenUsed/>
    <w:rsid w:val="00B60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dc.gov/nchs/data-visualization/drug-poisoning-mortalit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sonika.shivani.vijaykumar#!/vizhome/DrugMortalityRateAnalysis_Vijaykumar_SonikaShivani/DrugMortalityRate?publish=y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cdc.gov/NCHS/NCHS-Drug-Poisoning-Mortality-by-County-United-Sta/rpvx-m2md" TargetMode="External"/><Relationship Id="rId4" Type="http://schemas.openxmlformats.org/officeDocument/2006/relationships/webSettings" Target="webSettings.xml"/><Relationship Id="rId9" Type="http://schemas.openxmlformats.org/officeDocument/2006/relationships/hyperlink" Target="https://data.cdc.gov/NCHS/NCHS-Drug-Poisoning-Mortality-by-State-United-Stat/44rk-q6r2" TargetMode="External"/><Relationship Id="rId14" Type="http://schemas.openxmlformats.org/officeDocument/2006/relationships/hyperlink" Target="https://www.cdc.gov/about/organizatio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 Vijaykumar</dc:creator>
  <cp:keywords/>
  <dc:description/>
  <cp:lastModifiedBy>Sonika S. Vijaykumar</cp:lastModifiedBy>
  <cp:revision>2</cp:revision>
  <dcterms:created xsi:type="dcterms:W3CDTF">2019-12-03T23:10:00Z</dcterms:created>
  <dcterms:modified xsi:type="dcterms:W3CDTF">2019-12-04T05:26:00Z</dcterms:modified>
</cp:coreProperties>
</file>