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1.</w:t>
        <w:tab/>
        <w:t xml:space="preserve">Создать триггер, запрещающий ввод данных в таблицу SALE в праздничные дни 2025 года. (60 б.)</w:t>
      </w:r>
      <w:r w:rsidDel="00000000" w:rsidR="00000000" w:rsidRPr="00000000">
        <w:rPr>
          <w:rtl w:val="0"/>
        </w:rPr>
        <w:br w:type="textWrapping"/>
        <w:br w:type="textWrapping"/>
        <w:t xml:space="preserve">CREATE OR REPLACE TRIGGER trg_check_sale_holidays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 INSERT ON sale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:NEW.data IN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TO_DATE('01.01.2025', 'DD.MM.YYYY'),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TO_DATE('07.01.2025', 'DD.MM.YYYY'),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TO_DATE('08.03.2025', 'DD.MM.YYYY'),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TO_DATE('01.05.2025', 'DD.MM.YYYY'),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TO_DATE('09.05.2025', 'DD.MM.YYYY'),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TO_DATE('12.06.2025', 'DD.MM.YYYY'),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TO_DATE('04.11.2025', 'DD.MM.YYYY')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) THEN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RAISE_APPLICATION_ERROR(-20001, 'Ошибка: запрещено вносить продажи в праздничные дни.');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167313" cy="220172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201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167313" cy="263523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635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2.</w:t>
        <w:tab/>
        <w:t xml:space="preserve">Создать представление с данными о клиентах: фамилия клиента, страна и адрес.(10 б.)</w:t>
        <w:br w:type="textWrapping"/>
      </w:r>
      <w:r w:rsidDel="00000000" w:rsidR="00000000" w:rsidRPr="00000000">
        <w:rPr>
          <w:rtl w:val="0"/>
        </w:rPr>
        <w:br w:type="textWrapping"/>
        <w:t xml:space="preserve">CREATE OR REPLACE VIEW customer_view 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c.c_name AS customer_name,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co.country AS country_name,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c.address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JOIN country co ON c.cn_id = co.cn_id;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  <w:tab/>
        <w:t xml:space="preserve">Создать триггер для ввода данных в БД данных о новом клиенте через созданное представление.(30 б.)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OR REPLACE TRIGGER trg_insert_customer_view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INSTEAD OF INSERT ON customer_view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v_cn_id country.cn_id%TYPE;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v_new_id customer.c_id%TYPE;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-- Определяем cn_id по названию страны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SELECT cn_id INTO v_cn_id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FROM country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WHERE country = :NEW.country_name;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-- Находим максимальный c_id и прибавляем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SELECT NVL(MAX(c_id), 0) + 1 INTO v_new_id FROM customer;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-- Вставка нового клиента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INSERT INTO customer (c_id, c_name, cn_id, address)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VALUES (v_new_id, :NEW.customer_name, v_cn_id, :NEW.address);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RAISE_APPLICATION_ERROR(-20003, 'Ошибка: страна "' || :NEW.country_name || '" не найдена.');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RAISE_APPLICATION_ERROR(-20004, 'Внутренняя ошибка при добавлении клиента: ' || SQLERRM);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208389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083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182638" cy="26085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638" cy="2608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184301" cy="276438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301" cy="276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