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Написать анонимный блок (сценарий) для заполнения данными таблицы Test_1(имя и фамилия сотрудника, название региона, комиссионные). В таблицу Test_1 отправить тройку сотрудников, у которых самый высокий процент комиссионных на фирме.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  <w:t xml:space="preserve">CREATE TABLE Test_1 (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    name VARCHAR2(50),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    office VARCHAR2(50),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    comm NUMBER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CURSOR c_top_spersons IS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SELECT sp.sp_name, o.office, sp.comm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FROM Sperson sp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JOIN Office o ON sp.of_id = o.of_id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ORDER BY sp.comm DESC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FETCH FIRST 3 ROWS ONLY;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DELETE FROM Test_1;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sp_rec IN c_top_spersons LOOP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INSERT INTO Test_1 (name, office, comm)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VALUES (sp_rec.sp_name, sp_rec.office, sp_rec.comm);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