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9E" w:rsidRDefault="0093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of the models are given below:</w:t>
      </w:r>
    </w:p>
    <w:tbl>
      <w:tblPr>
        <w:tblStyle w:val="TableGrid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2502"/>
        <w:gridCol w:w="3440"/>
        <w:gridCol w:w="3440"/>
        <w:gridCol w:w="3187"/>
        <w:gridCol w:w="2775"/>
      </w:tblGrid>
      <w:tr w:rsidR="007B6267" w:rsidRPr="007B6267" w:rsidTr="007B6267">
        <w:trPr>
          <w:jc w:val="center"/>
        </w:trPr>
        <w:tc>
          <w:tcPr>
            <w:tcW w:w="2502" w:type="dxa"/>
          </w:tcPr>
          <w:p w:rsidR="007B6267" w:rsidRPr="007B6267" w:rsidRDefault="007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40" w:type="dxa"/>
          </w:tcPr>
          <w:p w:rsidR="007B6267" w:rsidRPr="007B6267" w:rsidRDefault="007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267">
              <w:rPr>
                <w:rFonts w:ascii="Times New Roman" w:hAnsi="Times New Roman" w:cs="Times New Roman"/>
                <w:b/>
                <w:sz w:val="24"/>
                <w:szCs w:val="24"/>
              </w:rPr>
              <w:t>Model 1</w:t>
            </w:r>
          </w:p>
        </w:tc>
        <w:tc>
          <w:tcPr>
            <w:tcW w:w="3440" w:type="dxa"/>
          </w:tcPr>
          <w:p w:rsidR="007B6267" w:rsidRPr="007B6267" w:rsidRDefault="007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267">
              <w:rPr>
                <w:rFonts w:ascii="Times New Roman" w:hAnsi="Times New Roman" w:cs="Times New Roman"/>
                <w:b/>
                <w:sz w:val="24"/>
                <w:szCs w:val="24"/>
              </w:rPr>
              <w:t>Model 2</w:t>
            </w:r>
          </w:p>
        </w:tc>
        <w:tc>
          <w:tcPr>
            <w:tcW w:w="3187" w:type="dxa"/>
          </w:tcPr>
          <w:p w:rsidR="007B6267" w:rsidRPr="007B6267" w:rsidRDefault="007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267">
              <w:rPr>
                <w:rFonts w:ascii="Times New Roman" w:hAnsi="Times New Roman" w:cs="Times New Roman"/>
                <w:b/>
                <w:sz w:val="24"/>
                <w:szCs w:val="24"/>
              </w:rPr>
              <w:t>Model 3</w:t>
            </w:r>
          </w:p>
        </w:tc>
        <w:tc>
          <w:tcPr>
            <w:tcW w:w="2775" w:type="dxa"/>
          </w:tcPr>
          <w:p w:rsidR="007B6267" w:rsidRPr="007B6267" w:rsidRDefault="007B62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267">
              <w:rPr>
                <w:rFonts w:ascii="Times New Roman" w:hAnsi="Times New Roman" w:cs="Times New Roman"/>
                <w:b/>
                <w:sz w:val="24"/>
                <w:szCs w:val="24"/>
              </w:rPr>
              <w:t>Model 4</w:t>
            </w:r>
          </w:p>
        </w:tc>
      </w:tr>
      <w:tr w:rsidR="007B6267" w:rsidTr="007B6267">
        <w:trPr>
          <w:jc w:val="center"/>
        </w:trPr>
        <w:tc>
          <w:tcPr>
            <w:tcW w:w="2502" w:type="dxa"/>
          </w:tcPr>
          <w:p w:rsidR="007B6267" w:rsidRDefault="007B6267" w:rsidP="007B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 Variables</w:t>
            </w:r>
          </w:p>
        </w:tc>
        <w:tc>
          <w:tcPr>
            <w:tcW w:w="3440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PX_HIGH</w:t>
            </w:r>
          </w:p>
        </w:tc>
        <w:tc>
          <w:tcPr>
            <w:tcW w:w="3440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PX_HIGH</w:t>
            </w:r>
          </w:p>
        </w:tc>
        <w:tc>
          <w:tcPr>
            <w:tcW w:w="3187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PX_HIGH</w:t>
            </w:r>
          </w:p>
        </w:tc>
        <w:tc>
          <w:tcPr>
            <w:tcW w:w="2775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PX_HIGH</w:t>
            </w:r>
          </w:p>
        </w:tc>
      </w:tr>
      <w:tr w:rsidR="007B6267" w:rsidTr="007B6267">
        <w:trPr>
          <w:trHeight w:val="1039"/>
          <w:jc w:val="center"/>
        </w:trPr>
        <w:tc>
          <w:tcPr>
            <w:tcW w:w="2502" w:type="dxa"/>
          </w:tcPr>
          <w:p w:rsidR="007B6267" w:rsidRDefault="007B6267" w:rsidP="007B6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Variables</w:t>
            </w:r>
          </w:p>
        </w:tc>
        <w:tc>
          <w:tcPr>
            <w:tcW w:w="3440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TWITTER_SENTIMENT_DAILY_AVG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VWAP_VOLUME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VWAP_TURNOVER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VWAP_NUM_TRADES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NEWS_SENTIMENT_DAILY_AVG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PX_OPEN</w:t>
            </w:r>
            <w:r w:rsidRPr="0093664D">
              <w:rPr>
                <w:rFonts w:ascii="Calibri" w:hAnsi="Calibri" w:cs="Calibri"/>
                <w:color w:val="000000"/>
              </w:rPr>
              <w:tab/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PX_LOW</w:t>
            </w:r>
          </w:p>
        </w:tc>
        <w:tc>
          <w:tcPr>
            <w:tcW w:w="3440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TWITTER_SENTIMENT_DAILY_AVG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VWAP_VOLUME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VWAP_TURNOVER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VWAP_NUM_TRADES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PX_OPEN</w:t>
            </w:r>
            <w:r w:rsidRPr="0093664D">
              <w:rPr>
                <w:rFonts w:ascii="Calibri" w:hAnsi="Calibri" w:cs="Calibri"/>
                <w:color w:val="000000"/>
              </w:rPr>
              <w:tab/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PX_LOW</w:t>
            </w:r>
          </w:p>
        </w:tc>
        <w:tc>
          <w:tcPr>
            <w:tcW w:w="3187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VWAP_VOLUME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VWAP_TURNOVER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VWAP_NUM_TRADES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NEWS_SENTIMENT_DAILY_AVG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PX_OPEN</w:t>
            </w:r>
            <w:r w:rsidRPr="0093664D">
              <w:rPr>
                <w:rFonts w:ascii="Calibri" w:hAnsi="Calibri" w:cs="Calibri"/>
                <w:color w:val="000000"/>
              </w:rPr>
              <w:tab/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PX_LOW</w:t>
            </w:r>
          </w:p>
        </w:tc>
        <w:tc>
          <w:tcPr>
            <w:tcW w:w="2775" w:type="dxa"/>
            <w:vAlign w:val="bottom"/>
          </w:tcPr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VWAP_VOLUME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VWAP_TURNOVER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VWAP_NUM_TRADES</w:t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PX_OPEN</w:t>
            </w:r>
            <w:r w:rsidRPr="0093664D">
              <w:rPr>
                <w:rFonts w:ascii="Calibri" w:hAnsi="Calibri" w:cs="Calibri"/>
                <w:color w:val="000000"/>
              </w:rPr>
              <w:tab/>
            </w:r>
          </w:p>
          <w:p w:rsidR="007B6267" w:rsidRDefault="007B6267" w:rsidP="007B6267">
            <w:pPr>
              <w:rPr>
                <w:rFonts w:ascii="Calibri" w:hAnsi="Calibri" w:cs="Calibri"/>
                <w:color w:val="000000"/>
              </w:rPr>
            </w:pPr>
            <w:r w:rsidRPr="0093664D">
              <w:rPr>
                <w:rFonts w:ascii="Calibri" w:hAnsi="Calibri" w:cs="Calibri"/>
                <w:color w:val="000000"/>
              </w:rPr>
              <w:t>PX_LOW</w:t>
            </w:r>
          </w:p>
        </w:tc>
      </w:tr>
    </w:tbl>
    <w:p w:rsidR="0093664D" w:rsidRDefault="0093664D">
      <w:pPr>
        <w:rPr>
          <w:rFonts w:ascii="Times New Roman" w:hAnsi="Times New Roman" w:cs="Times New Roman"/>
          <w:sz w:val="24"/>
          <w:szCs w:val="24"/>
        </w:rPr>
      </w:pPr>
    </w:p>
    <w:p w:rsidR="0093664D" w:rsidRPr="0093664D" w:rsidRDefault="0093664D">
      <w:pPr>
        <w:rPr>
          <w:rFonts w:ascii="Times New Roman" w:hAnsi="Times New Roman" w:cs="Times New Roman"/>
          <w:sz w:val="24"/>
          <w:szCs w:val="24"/>
        </w:rPr>
      </w:pPr>
    </w:p>
    <w:sectPr w:rsidR="0093664D" w:rsidRPr="0093664D" w:rsidSect="007B62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DW3NDMxMLI0sTBT0lEKTi0uzszPAykwrAUAqzDw3iwAAAA="/>
  </w:docVars>
  <w:rsids>
    <w:rsidRoot w:val="00890315"/>
    <w:rsid w:val="0018566B"/>
    <w:rsid w:val="006E4FEE"/>
    <w:rsid w:val="007B6267"/>
    <w:rsid w:val="00890315"/>
    <w:rsid w:val="009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4CAF"/>
  <w15:chartTrackingRefBased/>
  <w15:docId w15:val="{CE1F59B7-FE59-48E1-915D-C91A739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2020-04-17T14:03:00Z</dcterms:created>
  <dcterms:modified xsi:type="dcterms:W3CDTF">2020-04-17T14:18:00Z</dcterms:modified>
</cp:coreProperties>
</file>