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32"/>
          <w:szCs w:val="32"/>
          <w:lang w:val="en-GB"/>
        </w:rPr>
      </w:pPr>
      <w:r>
        <w:rPr>
          <w:rFonts w:hint="default" w:ascii="Arial Black" w:hAnsi="Arial Black" w:cs="Arial Black"/>
          <w:sz w:val="32"/>
          <w:szCs w:val="32"/>
          <w:lang w:val="en-GB"/>
        </w:rPr>
        <w:t>Daily Wave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 xml:space="preserve"> Home Kids Magazines Newspapers Documentaries,Services,Cart,Search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Home -  Headlines,Trending,Login(Admin/User),Advertisements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(Drop down)Kids - Disney,Tom &amp; Jerry,Chota Beam,Discovery kids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(Drop down)Magazine - Sports,Health,Technology,Cars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(Drop down)Newspaper - The Hindu,Malayalam Manorama,Mathrubhumi,Times of india,Deccan chronicle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(Drop down)Documentaries - Israel-Palestine conflict,Pamela,Laughing on the inside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(Drop down)Services - Subscriptions,Home delivery,Notifications,Help centre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Add to Cart/Buy now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Add to cart -&gt;cart -&gt; Proceed to buy (in cart symbol)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>Buy now - &gt; cart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 xml:space="preserve">Cart- proceed to buy 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 xml:space="preserve">      o  Monthly --&gt; (amount x 30)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 xml:space="preserve">      o  Yearly -&gt; (amount x 30 x 12)</w:t>
      </w:r>
      <w:bookmarkStart w:id="0" w:name="_GoBack"/>
      <w:bookmarkEnd w:id="0"/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  <w:r>
        <w:rPr>
          <w:rFonts w:hint="default" w:cs="Arial Black" w:asciiTheme="minorAscii" w:hAnsiTheme="minorAscii"/>
          <w:sz w:val="24"/>
          <w:szCs w:val="24"/>
          <w:lang w:val="en-GB"/>
        </w:rPr>
        <w:t xml:space="preserve">   </w:t>
      </w:r>
    </w:p>
    <w:p>
      <w:pPr>
        <w:rPr>
          <w:rFonts w:hint="default" w:cs="Arial Black" w:asciiTheme="minorAscii" w:hAnsiTheme="minorAscii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83EA5"/>
    <w:rsid w:val="3B522D8A"/>
    <w:rsid w:val="43DE415A"/>
    <w:rsid w:val="44083EA5"/>
    <w:rsid w:val="4B017147"/>
    <w:rsid w:val="7A2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2023-10-18T16:52:00Z</dcterms:created>
  <dc:creator>SONIYA SAJI</dc:creator>
  <cp:lastModifiedBy>SONIYA</cp:lastModifiedBy>
  <dcterms:modified xsi:type="dcterms:W3CDTF">2023-10-27T04:39:01Z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4A1312F4479E4ECF8A07C4CE43149633_11</vt:lpwstr>
  </property>
</Properties>
</file>