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48"/>
        <w:gridCol w:w="1963"/>
        <w:gridCol w:w="1792"/>
        <w:gridCol w:w="1792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 (OR)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 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95% CI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 [contra]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 [ipsi]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4.98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solves (log) [contra]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</w:tr>
      <w:tr>
        <w:trPr>
          <w:trHeight w:val="61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Boldness [contra]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(J:A) [contra]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 (M:F) [contra]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13.09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# training solves (log) [contra]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3.34</w:t>
            </w:r>
          </w:p>
        </w:tc>
      </w:tr>
      <w:tr>
        <w:trPr>
          <w:trHeight w:val="61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Conspecific presence [contra]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solves (log) × Boldness [contra]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1.96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solves (log) [ipsi]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</w:tr>
      <w:tr>
        <w:trPr>
          <w:trHeight w:val="61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Boldness [ipsi]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(J:A) [ipsi]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 (M:F) [ipsi]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5.02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# training solves (log) [ipsi]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2.28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Conspecific presence [ipsi]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</w:tr>
      <w:tr>
        <w:trPr>
          <w:trHeight w:val="617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solves (log) × Boldness [ipsi]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2026-07-30T11:09:23Z</dcterms:modified>
  <cp:category/>
</cp:coreProperties>
</file>