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scaleday.s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scalemass_div_100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dispersal_statuspost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natal_sitemoderatedisturbance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dispersal_statuspost:natal_sitemoderatedisturbance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2025-08-28T20:21:00Z</dcterms:modified>
  <cp:category/>
</cp:coreProperties>
</file>