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scaleday.s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scalemass_div_100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dispersal_statuspost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natal_sitemoderatedisturbance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dispersal_statuspost:natal_sitemoderatedisturbance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2026-03-20T08:41:04Z</dcterms:modified>
  <cp:category/>
</cp:coreProperties>
</file>