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widowControl/>
        <w:spacing w:before="0" w:after="320" w:line="500" w:lineRule="exact"/>
        <w:ind w:left="0"/>
        <w:autoSpaceDE w:val="0"/>
        <w:autoSpaceDN w:val="0"/>
      </w:pPr>
      <w:r>
        <w:rPr>
          <w:rFonts w:ascii="맑은 고딕" w:hAnsi="맑은 고딕" w:eastAsia="맑은 고딕" w:cs="맑은 고딕"/>
          <w:b/>
          <w:color w:val="111111"/>
          <w:sz w:val="34"/>
        </w:rPr>
        <w:t>1. 왜 필요한가, 무엇을 바꿨는가?</w:t>
      </w:r>
    </w:p>
    <w:p>
      <w:pPr>
        <w:keepNext w:val="0"/>
        <w:widowControl/>
        <w:spacing w:before="0" w:after="280" w:line="400" w:lineRule="exact"/>
        <w:ind w:left="0"/>
        <w:autoSpaceDE w:val="0"/>
        <w:autoSpaceDN w:val="0"/>
      </w:pPr>
      <w:r>
        <w:rPr>
          <w:rFonts w:ascii="맑은 고딕" w:hAnsi="맑은 고딕" w:eastAsia="맑은 고딕" w:cs="맑은 고딕"/>
          <w:b w:val="0"/>
          <w:color w:val="111111"/>
          <w:sz w:val="23"/>
        </w:rPr>
        <w:t>우리 게임은 세 명이 한 대의 전차에서 조종·사격·정찰과 수리를 나누어 수행하는 VR 협동 게임이다. 각자 보는 정보와 조작하는 장비가 다르기 때문에, 적의 접근 방향이나 합류 시점이 달라지면 이동 방향과 공격 대상, 정보 전달을 다시 맞춰야 한다. 지휘관형 Director AI는 이러한 공동 대응이 필요한 전투 상황을 이어가기 위해 설계한다.</w:t>
      </w:r>
    </w:p>
    <w:p>
      <w:pPr>
        <w:keepNext w:val="0"/>
        <w:widowControl/>
        <w:spacing w:before="0" w:after="280" w:line="400" w:lineRule="exact"/>
        <w:ind w:left="0"/>
        <w:autoSpaceDE w:val="0"/>
        <w:autoSpaceDN w:val="0"/>
      </w:pPr>
      <w:r>
        <w:rPr>
          <w:rFonts w:ascii="맑은 고딕" w:hAnsi="맑은 고딕" w:eastAsia="맑은 고딕" w:cs="맑은 고딕"/>
          <w:b w:val="0"/>
          <w:color w:val="111111"/>
          <w:sz w:val="23"/>
        </w:rPr>
        <w:t xml:space="preserve">이를 위해 개별 전차의 이동·사격뿐 아니라, 여러 적 전차의 임무와 합류를 함께 관리한다. 공격받는 거점에는 지원 필요성을 판단하고, 교전 공백에는 수색을 검토하며, 이미 충분한 교전이 벌어지면 추가 파견을 보류한다. </w:t>
      </w:r>
      <w:r>
        <w:rPr>
          <w:rFonts w:ascii="맑은 고딕" w:hAnsi="맑은 고딕" w:eastAsia="맑은 고딕" w:cs="맑은 고딕"/>
          <w:b/>
          <w:color w:val="111111"/>
          <w:sz w:val="23"/>
        </w:rPr>
        <w:t>적군의 대응과 플레이어가 겪는 전투 흐름을 함께 조절하는 상위 AI</w:t>
      </w:r>
      <w:r>
        <w:rPr>
          <w:rFonts w:ascii="맑은 고딕" w:hAnsi="맑은 고딕" w:eastAsia="맑은 고딕" w:cs="맑은 고딕"/>
          <w:b w:val="0"/>
          <w:color w:val="111111"/>
          <w:sz w:val="23"/>
        </w:rPr>
        <w:t>가 이번 기술의 대상이다.</w:t>
      </w:r>
    </w:p>
    <w:p>
      <w:pPr>
        <w:keepNext/>
        <w:widowControl/>
        <w:spacing w:before="360" w:after="160" w:line="360" w:lineRule="exact"/>
        <w:ind w:left="0"/>
        <w:autoSpaceDE w:val="0"/>
        <w:autoSpaceDN w:val="0"/>
      </w:pPr>
      <w:r>
        <w:rPr>
          <w:rFonts w:ascii="맑은 고딕" w:hAnsi="맑은 고딕" w:eastAsia="맑은 고딕" w:cs="맑은 고딕"/>
          <w:b/>
          <w:color w:val="111111"/>
          <w:sz w:val="24"/>
        </w:rPr>
        <w:t>기존 조사에서 참고한 역할과 우리 게임의 적용 방식</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721"/>
        <w:gridCol w:w="6917"/>
      </w:tblGrid>
      <w:tr>
        <w:trPr>
          <w:tblHeader/>
          <w:cantSplit/>
        </w:trPr>
        <w:tc>
          <w:tcPr>
            <w:tcW w:type="dxa" w:w="2721"/>
            <w:vAlign w:val="center"/>
            <w:shd w:fill="F2F2F2"/>
            <w:tcMar>
              <w:top w:w="145" w:type="dxa"/>
              <w:bottom w:w="145" w:type="dxa"/>
              <w:start w:w="110" w:type="dxa"/>
              <w:end w:w="110" w:type="dxa"/>
            </w:tcMar>
          </w:tcPr>
          <w:p>
            <w:pPr>
              <w:keepNext/>
              <w:widowControl/>
              <w:spacing w:before="0" w:after="0" w:line="360" w:lineRule="exact"/>
            </w:pPr>
            <w:r>
              <w:rPr>
                <w:rFonts w:ascii="맑은 고딕" w:hAnsi="맑은 고딕" w:eastAsia="맑은 고딕" w:cs="맑은 고딕"/>
                <w:b/>
                <w:color w:val="111111"/>
                <w:sz w:val="22"/>
              </w:rPr>
              <w:t>참고한 역할</w:t>
            </w:r>
          </w:p>
        </w:tc>
        <w:tc>
          <w:tcPr>
            <w:tcW w:type="dxa" w:w="6917"/>
            <w:vAlign w:val="center"/>
            <w:shd w:fill="F2F2F2"/>
            <w:tcMar>
              <w:top w:w="145" w:type="dxa"/>
              <w:bottom w:w="145" w:type="dxa"/>
              <w:start w:w="110" w:type="dxa"/>
              <w:end w:w="110" w:type="dxa"/>
            </w:tcMar>
          </w:tcPr>
          <w:p>
            <w:pPr>
              <w:keepNext/>
              <w:widowControl/>
              <w:spacing w:before="0" w:after="0" w:line="360" w:lineRule="exact"/>
            </w:pPr>
            <w:r>
              <w:rPr>
                <w:rFonts w:ascii="맑은 고딕" w:hAnsi="맑은 고딕" w:eastAsia="맑은 고딕" w:cs="맑은 고딕"/>
                <w:b/>
                <w:color w:val="111111"/>
                <w:sz w:val="22"/>
              </w:rPr>
              <w:t>우리 게임에서 적용한 방식</w:t>
            </w:r>
          </w:p>
        </w:tc>
      </w:tr>
      <w:tr>
        <w:trPr>
          <w:cantSplit/>
        </w:trPr>
        <w:tc>
          <w:tcPr>
            <w:tcW w:type="dxa" w:w="2721"/>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color w:val="111111"/>
                <w:sz w:val="22"/>
              </w:rPr>
              <w:t>조우 유도</w:t>
            </w:r>
          </w:p>
        </w:tc>
        <w:tc>
          <w:tcPr>
            <w:tcW w:type="dxa" w:w="6917"/>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val="0"/>
                <w:color w:val="111111"/>
                <w:sz w:val="22"/>
              </w:rPr>
              <w:t>수색 임무를 받은 실제 전차가 구역을 조사하며 새로운 접촉을 유도한다.</w:t>
            </w:r>
          </w:p>
        </w:tc>
      </w:tr>
      <w:tr>
        <w:trPr>
          <w:cantSplit/>
        </w:trPr>
        <w:tc>
          <w:tcPr>
            <w:tcW w:type="dxa" w:w="2721"/>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color w:val="111111"/>
                <w:sz w:val="22"/>
              </w:rPr>
              <w:t>압박 조절</w:t>
            </w:r>
          </w:p>
        </w:tc>
        <w:tc>
          <w:tcPr>
            <w:tcW w:type="dxa" w:w="6917"/>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val="0"/>
                <w:color w:val="111111"/>
                <w:sz w:val="22"/>
              </w:rPr>
              <w:t>현재 교전과 예정된 파견을 고려해</w:t>
              <w:br/>
              <w:t>지원·수색 병력의 추가 합류를 조절한다.</w:t>
            </w:r>
          </w:p>
        </w:tc>
      </w:tr>
      <w:tr>
        <w:trPr>
          <w:cantSplit/>
        </w:trPr>
        <w:tc>
          <w:tcPr>
            <w:tcW w:type="dxa" w:w="2721"/>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color w:val="111111"/>
                <w:sz w:val="22"/>
              </w:rPr>
              <w:t>적의 활동 목표 조정</w:t>
            </w:r>
          </w:p>
        </w:tc>
        <w:tc>
          <w:tcPr>
            <w:tcW w:type="dxa" w:w="6917"/>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val="0"/>
                <w:color w:val="111111"/>
                <w:sz w:val="22"/>
              </w:rPr>
              <w:t>여러 전차에 방어·순찰·수색·지원·재배치·복귀 Job을 부여한다.</w:t>
            </w:r>
          </w:p>
        </w:tc>
      </w:tr>
      <w:tr>
        <w:trPr>
          <w:cantSplit/>
        </w:trPr>
        <w:tc>
          <w:tcPr>
            <w:tcW w:type="dxa" w:w="2721"/>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color w:val="111111"/>
                <w:sz w:val="22"/>
              </w:rPr>
              <w:t>실행 결과 반영</w:t>
            </w:r>
          </w:p>
        </w:tc>
        <w:tc>
          <w:tcPr>
            <w:tcW w:type="dxa" w:w="6917"/>
            <w:vAlign w:val="center"/>
            <w:tcMar>
              <w:top w:w="145" w:type="dxa"/>
              <w:bottom w:w="145" w:type="dxa"/>
              <w:start w:w="110" w:type="dxa"/>
              <w:end w:w="110" w:type="dxa"/>
            </w:tcMar>
          </w:tcPr>
          <w:p>
            <w:pPr>
              <w:keepNext w:val="0"/>
              <w:widowControl/>
              <w:spacing w:before="0" w:after="0" w:line="360" w:lineRule="exact"/>
            </w:pPr>
            <w:r>
              <w:rPr>
                <w:rFonts w:ascii="맑은 고딕" w:hAnsi="맑은 고딕" w:eastAsia="맑은 고딕" w:cs="맑은 고딕"/>
                <w:b w:val="0"/>
                <w:color w:val="111111"/>
                <w:sz w:val="22"/>
              </w:rPr>
              <w:t>도착·교전·수색 완료·복귀 보고를 다음 판단에 반영한다.</w:t>
            </w:r>
          </w:p>
        </w:tc>
      </w:tr>
    </w:tbl>
    <w:p>
      <w:pPr>
        <w:keepNext w:val="0"/>
        <w:widowControl/>
        <w:spacing w:before="260" w:after="280" w:line="400" w:lineRule="exact"/>
        <w:ind w:left="0"/>
        <w:autoSpaceDE w:val="0"/>
        <w:autoSpaceDN w:val="0"/>
      </w:pPr>
      <w:r>
        <w:rPr>
          <w:rFonts w:ascii="맑은 고딕" w:hAnsi="맑은 고딕" w:eastAsia="맑은 고딕" w:cs="맑은 고딕"/>
          <w:b/>
          <w:color w:val="111111"/>
          <w:sz w:val="23"/>
        </w:rPr>
        <w:t>유지한 것은 전투 흐름 조절이고, 바꾼 것은 그 흐름을 조절하는 수단이다.</w:t>
      </w:r>
    </w:p>
    <w:p>
      <w:pPr>
        <w:keepNext/>
        <w:widowControl/>
        <w:spacing w:before="360" w:after="160" w:line="360" w:lineRule="exact"/>
        <w:ind w:left="0"/>
        <w:autoSpaceDE w:val="0"/>
        <w:autoSpaceDN w:val="0"/>
      </w:pPr>
      <w:r>
        <w:rPr>
          <w:rFonts w:ascii="맑은 고딕" w:hAnsi="맑은 고딕" w:eastAsia="맑은 고딕" w:cs="맑은 고딕"/>
          <w:b/>
          <w:color w:val="111111"/>
          <w:sz w:val="24"/>
        </w:rPr>
        <w:t>구현할 기술의 범위</w:t>
      </w:r>
    </w:p>
    <w:p>
      <w:pPr>
        <w:keepNext w:val="0"/>
        <w:widowControl/>
        <w:spacing w:before="0" w:after="240" w:line="400" w:lineRule="exact"/>
        <w:ind w:left="0"/>
        <w:autoSpaceDE w:val="0"/>
        <w:autoSpaceDN w:val="0"/>
      </w:pPr>
      <w:r>
        <w:rPr>
          <w:rFonts w:ascii="맑은 고딕" w:hAnsi="맑은 고딕" w:eastAsia="맑은 고딕" w:cs="맑은 고딕"/>
          <w:b/>
          <w:color w:val="111111"/>
          <w:sz w:val="24"/>
        </w:rPr>
        <w:t>전황 기록 → 임무 평가 → 병력 배정 → 실행 결과 반영</w:t>
      </w:r>
    </w:p>
    <w:p>
      <w:pPr>
        <w:keepNext w:val="0"/>
        <w:widowControl/>
        <w:spacing w:before="0" w:after="280" w:line="400" w:lineRule="exact"/>
        <w:ind w:left="0"/>
        <w:autoSpaceDE w:val="0"/>
        <w:autoSpaceDN w:val="0"/>
      </w:pPr>
      <w:r>
        <w:rPr>
          <w:rFonts w:ascii="맑은 고딕" w:hAnsi="맑은 고딕" w:eastAsia="맑은 고딕" w:cs="맑은 고딕"/>
          <w:b w:val="0"/>
          <w:color w:val="111111"/>
          <w:sz w:val="23"/>
        </w:rPr>
        <w:t xml:space="preserve">Director는 누구에게 어떤 임무를 줄지 결정하고, 개별 전차 AI는 이동·관측·조준·사격을 수행한다. </w:t>
      </w:r>
      <w:r>
        <w:rPr>
          <w:rFonts w:ascii="맑은 고딕" w:hAnsi="맑은 고딕" w:eastAsia="맑은 고딕" w:cs="맑은 고딕"/>
          <w:b/>
          <w:color w:val="111111"/>
          <w:sz w:val="23"/>
        </w:rPr>
        <w:t>Utility AI는 임무의 필요성을 점수로 계산하고 선택하는 데 사용한다.</w:t>
      </w:r>
    </w:p>
    <w:p>
      <w:pPr>
        <w:keepNext w:val="0"/>
        <w:widowControl/>
        <w:spacing w:before="0" w:after="140" w:line="290" w:lineRule="exact"/>
        <w:ind w:left="0"/>
        <w:autoSpaceDE w:val="0"/>
        <w:autoSpaceDN w:val="0"/>
      </w:pPr>
      <w:r>
        <w:rPr>
          <w:rFonts w:ascii="맑은 고딕" w:hAnsi="맑은 고딕" w:eastAsia="맑은 고딕" w:cs="맑은 고딕"/>
          <w:b w:val="0"/>
          <w:color w:val="555555"/>
          <w:sz w:val="20"/>
        </w:rPr>
        <w:t>위 비교는 기존 조사에서 가져온 역할을 우리 게임에 적용한 방식이다.</w:t>
        <w:br/>
        <w:t>다수 적 관리 자체가 새로운 기능이라는 주장은 아니다.</w:t>
      </w:r>
    </w:p>
    <w:p>
      <w:pPr>
        <w:pStyle w:val="Heading1"/>
        <w:keepNext/>
        <w:pageBreakBefore/>
        <w:widowControl/>
        <w:spacing w:before="0" w:after="320" w:line="500" w:lineRule="exact"/>
        <w:ind w:left="0"/>
        <w:autoSpaceDE w:val="0"/>
        <w:autoSpaceDN w:val="0"/>
      </w:pPr>
      <w:r>
        <w:rPr>
          <w:rFonts w:ascii="맑은 고딕" w:hAnsi="맑은 고딕" w:eastAsia="맑은 고딕" w:cs="맑은 고딕"/>
          <w:b/>
          <w:color w:val="111111"/>
          <w:sz w:val="34"/>
        </w:rPr>
        <w:t>2. 무엇을 보고, 어떤 순서로 판단하는가?</w:t>
      </w:r>
    </w:p>
    <w:p>
      <w:pPr>
        <w:keepNext w:val="0"/>
        <w:widowControl/>
        <w:spacing w:before="0" w:after="220" w:line="350" w:lineRule="exact"/>
        <w:ind w:left="0"/>
        <w:autoSpaceDE w:val="0"/>
        <w:autoSpaceDN w:val="0"/>
      </w:pPr>
      <w:r>
        <w:rPr>
          <w:rFonts w:ascii="맑은 고딕" w:hAnsi="맑은 고딕" w:eastAsia="맑은 고딕" w:cs="맑은 고딕"/>
          <w:b w:val="0"/>
          <w:color w:val="111111"/>
          <w:sz w:val="22"/>
        </w:rPr>
        <w:t xml:space="preserve">Director는 </w:t>
      </w:r>
      <w:r>
        <w:rPr>
          <w:rFonts w:ascii="맑은 고딕" w:hAnsi="맑은 고딕" w:eastAsia="맑은 고딕" w:cs="맑은 고딕"/>
          <w:b/>
          <w:color w:val="111111"/>
          <w:sz w:val="22"/>
        </w:rPr>
        <w:t>어떤 대응이 필요한가</w:t>
      </w:r>
      <w:r>
        <w:rPr>
          <w:rFonts w:ascii="맑은 고딕" w:hAnsi="맑은 고딕" w:eastAsia="맑은 고딕" w:cs="맑은 고딕"/>
          <w:b w:val="0"/>
          <w:color w:val="111111"/>
          <w:sz w:val="22"/>
        </w:rPr>
        <w:t xml:space="preserve">와 </w:t>
      </w:r>
      <w:r>
        <w:rPr>
          <w:rFonts w:ascii="맑은 고딕" w:hAnsi="맑은 고딕" w:eastAsia="맑은 고딕" w:cs="맑은 고딕"/>
          <w:b/>
          <w:color w:val="111111"/>
          <w:sz w:val="22"/>
        </w:rPr>
        <w:t>그 대응을 지금 얼마나 추가할 것인가</w:t>
      </w:r>
      <w:r>
        <w:rPr>
          <w:rFonts w:ascii="맑은 고딕" w:hAnsi="맑은 고딕" w:eastAsia="맑은 고딕" w:cs="맑은 고딕"/>
          <w:b w:val="0"/>
          <w:color w:val="111111"/>
          <w:sz w:val="22"/>
        </w:rPr>
        <w:t>를 함께 판단한다. 병력이 부족해도 현재 교전과 이미 배정한 지원을 확인한 뒤 추가 명령을 결정한다.</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cantSplit/>
        </w:trPr>
        <w:tc>
          <w:tcPr>
            <w:tcW w:type="dxa" w:w="1928"/>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2"/>
              </w:rPr>
              <w:t>① 관찰</w:t>
            </w:r>
          </w:p>
        </w:tc>
        <w:tc>
          <w:tcPr>
            <w:tcW w:type="dxa" w:w="7710"/>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val="0"/>
                <w:color w:val="111111"/>
                <w:sz w:val="22"/>
              </w:rPr>
              <w:t>전차의 보고와 현재 임무·배정 기록을 갱신한다.</w:t>
            </w:r>
          </w:p>
        </w:tc>
      </w:tr>
    </w:tbl>
    <w:p>
      <w:pPr>
        <w:keepNext/>
        <w:widowControl/>
        <w:spacing w:before="0" w:after="0" w:line="360" w:lineRule="exact"/>
        <w:ind w:left="0"/>
        <w:jc w:val="center"/>
        <w:autoSpaceDE w:val="0"/>
        <w:autoSpaceDN w:val="0"/>
      </w:pPr>
      <w:r>
        <w:rPr>
          <w:rFonts w:ascii="맑은 고딕" w:hAnsi="맑은 고딕" w:eastAsia="맑은 고딕" w:cs="맑은 고딕"/>
          <w:b w:val="0"/>
          <w:color w:val="111111"/>
          <w:sz w:val="21"/>
        </w:rPr>
        <w:t>↓</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cantSplit/>
        </w:trPr>
        <w:tc>
          <w:tcPr>
            <w:tcW w:type="dxa" w:w="1928"/>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2"/>
              </w:rPr>
              <w:t>② 상황 판단</w:t>
            </w:r>
          </w:p>
        </w:tc>
        <w:tc>
          <w:tcPr>
            <w:tcW w:type="dxa" w:w="7710"/>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val="0"/>
                <w:color w:val="111111"/>
                <w:sz w:val="22"/>
              </w:rPr>
              <w:t>전황: 병력 부족·수색 필요·이동 정체를 판단한다.</w:t>
              <w:br/>
              <w:t>전투 흐름: 현재 압박과 추가 개입 필요성을 판단한다.</w:t>
            </w:r>
          </w:p>
        </w:tc>
      </w:tr>
    </w:tbl>
    <w:p>
      <w:pPr>
        <w:keepNext/>
        <w:widowControl/>
        <w:spacing w:before="0" w:after="0" w:line="360" w:lineRule="exact"/>
        <w:ind w:left="0"/>
        <w:jc w:val="center"/>
        <w:autoSpaceDE w:val="0"/>
        <w:autoSpaceDN w:val="0"/>
      </w:pPr>
      <w:r>
        <w:rPr>
          <w:rFonts w:ascii="맑은 고딕" w:hAnsi="맑은 고딕" w:eastAsia="맑은 고딕" w:cs="맑은 고딕"/>
          <w:b w:val="0"/>
          <w:color w:val="111111"/>
          <w:sz w:val="21"/>
        </w:rPr>
        <w:t>↓</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cantSplit/>
        </w:trPr>
        <w:tc>
          <w:tcPr>
            <w:tcW w:type="dxa" w:w="1928"/>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2"/>
              </w:rPr>
              <w:t>③ Job 평가</w:t>
            </w:r>
          </w:p>
        </w:tc>
        <w:tc>
          <w:tcPr>
            <w:tcW w:type="dxa" w:w="7710"/>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val="0"/>
                <w:color w:val="111111"/>
                <w:sz w:val="22"/>
              </w:rPr>
              <w:t>가능한 지원·수색·재배치 후보를 평가한다.</w:t>
              <w:br/>
              <w:t>필요성이 낮으면 추가 명령 없이 기존 임무를 유지한다.</w:t>
            </w:r>
          </w:p>
        </w:tc>
      </w:tr>
    </w:tbl>
    <w:p>
      <w:pPr>
        <w:keepNext/>
        <w:widowControl/>
        <w:spacing w:before="0" w:after="0" w:line="360" w:lineRule="exact"/>
        <w:ind w:left="0"/>
        <w:jc w:val="center"/>
        <w:autoSpaceDE w:val="0"/>
        <w:autoSpaceDN w:val="0"/>
      </w:pPr>
      <w:r>
        <w:rPr>
          <w:rFonts w:ascii="맑은 고딕" w:hAnsi="맑은 고딕" w:eastAsia="맑은 고딕" w:cs="맑은 고딕"/>
          <w:b w:val="0"/>
          <w:color w:val="111111"/>
          <w:sz w:val="21"/>
        </w:rPr>
        <w:t>↓</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cantSplit/>
        </w:trPr>
        <w:tc>
          <w:tcPr>
            <w:tcW w:type="dxa" w:w="1928"/>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2"/>
              </w:rPr>
              <w:t>④ 명령 전달</w:t>
            </w:r>
          </w:p>
        </w:tc>
        <w:tc>
          <w:tcPr>
            <w:tcW w:type="dxa" w:w="7710"/>
            <w:vAlign w:val="center"/>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val="0"/>
                <w:color w:val="111111"/>
                <w:sz w:val="22"/>
              </w:rPr>
              <w:t>담당 전차와 목표·경로·활동 범위·종료 조건을 정한다.</w:t>
            </w:r>
          </w:p>
        </w:tc>
      </w:tr>
    </w:tbl>
    <w:p>
      <w:pPr>
        <w:keepNext/>
        <w:widowControl/>
        <w:spacing w:before="0" w:after="0" w:line="360" w:lineRule="exact"/>
        <w:ind w:left="0"/>
        <w:jc w:val="center"/>
        <w:autoSpaceDE w:val="0"/>
        <w:autoSpaceDN w:val="0"/>
      </w:pPr>
      <w:r>
        <w:rPr>
          <w:rFonts w:ascii="맑은 고딕" w:hAnsi="맑은 고딕" w:eastAsia="맑은 고딕" w:cs="맑은 고딕"/>
          <w:b w:val="0"/>
          <w:color w:val="111111"/>
          <w:sz w:val="21"/>
        </w:rPr>
        <w:t>↓</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2"/>
              </w:rPr>
              <w:t>⑤ 실행 확인</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2"/>
              </w:rPr>
              <w:t>접수·도착·교전·완료·실패·복귀 보고를 기록에 반영한다.</w:t>
            </w:r>
          </w:p>
        </w:tc>
      </w:tr>
    </w:tbl>
    <w:p>
      <w:pPr>
        <w:keepNext w:val="0"/>
        <w:widowControl/>
        <w:spacing w:before="260" w:after="220" w:line="350" w:lineRule="exact"/>
        <w:ind w:left="0"/>
        <w:jc w:val="center"/>
        <w:autoSpaceDE w:val="0"/>
        <w:autoSpaceDN w:val="0"/>
      </w:pPr>
      <w:r>
        <w:rPr>
          <w:rFonts w:ascii="맑은 고딕" w:hAnsi="맑은 고딕" w:eastAsia="맑은 고딕" w:cs="맑은 고딕"/>
          <w:b/>
          <w:color w:val="111111"/>
          <w:sz w:val="22"/>
        </w:rPr>
        <w:t>결과 반영 → 기록 갱신 → 다음 관찰·판단</w:t>
      </w:r>
    </w:p>
    <w:p>
      <w:pPr>
        <w:keepNext w:val="0"/>
        <w:widowControl/>
        <w:spacing w:before="0" w:after="220" w:line="350" w:lineRule="exact"/>
        <w:ind w:left="0"/>
        <w:autoSpaceDE w:val="0"/>
        <w:autoSpaceDN w:val="0"/>
      </w:pPr>
      <w:r>
        <w:rPr>
          <w:rFonts w:ascii="맑은 고딕" w:hAnsi="맑은 고딕" w:eastAsia="맑은 고딕" w:cs="맑은 고딕"/>
          <w:b w:val="0"/>
          <w:color w:val="111111"/>
          <w:sz w:val="21"/>
        </w:rPr>
        <w:t>임무가 끝날 때까지 기다리지 않고, 수행 중 들어온 보고도 다음 판단에 반영한다.</w:t>
      </w:r>
    </w:p>
    <w:p>
      <w:pPr>
        <w:keepNext/>
        <w:widowControl/>
        <w:spacing w:before="360" w:after="160" w:line="360" w:lineRule="exact"/>
        <w:ind w:left="0"/>
        <w:autoSpaceDE w:val="0"/>
        <w:autoSpaceDN w:val="0"/>
      </w:pPr>
      <w:r>
        <w:rPr>
          <w:rFonts w:ascii="맑은 고딕" w:hAnsi="맑은 고딕" w:eastAsia="맑은 고딕" w:cs="맑은 고딕"/>
          <w:b/>
          <w:color w:val="111111"/>
          <w:sz w:val="24"/>
        </w:rPr>
        <w:t>판단에 사용하는 기록과 맵 설정</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tblHeader/>
          <w:cantSplit/>
        </w:trPr>
        <w:tc>
          <w:tcPr>
            <w:tcW w:type="dxa" w:w="1928"/>
            <w:vAlign w:val="center"/>
            <w:shd w:fill="F2F2F2"/>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1"/>
              </w:rPr>
              <w:t>정보 묶음</w:t>
            </w:r>
          </w:p>
        </w:tc>
        <w:tc>
          <w:tcPr>
            <w:tcW w:type="dxa" w:w="7710"/>
            <w:vAlign w:val="center"/>
            <w:shd w:fill="F2F2F2"/>
            <w:tcMar>
              <w:top w:w="100" w:type="dxa"/>
              <w:bottom w:w="100" w:type="dxa"/>
              <w:start w:w="110" w:type="dxa"/>
              <w:end w:w="110" w:type="dxa"/>
            </w:tcMar>
          </w:tcPr>
          <w:p>
            <w:pPr>
              <w:keepNext/>
              <w:widowControl/>
              <w:spacing w:before="0" w:after="0" w:line="340" w:lineRule="exact"/>
            </w:pPr>
            <w:r>
              <w:rPr>
                <w:rFonts w:ascii="맑은 고딕" w:hAnsi="맑은 고딕" w:eastAsia="맑은 고딕" w:cs="맑은 고딕"/>
                <w:b/>
                <w:color w:val="111111"/>
                <w:sz w:val="21"/>
              </w:rPr>
              <w:t>기록하거나 설정하는 내용</w:t>
            </w:r>
          </w:p>
        </w:tc>
      </w:tr>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1"/>
              </w:rPr>
              <w:t>전차 상태</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1"/>
              </w:rPr>
              <w:t>현재 Job·행동, 생존·이동·무기 상태, 경로상 진행</w:t>
            </w:r>
          </w:p>
        </w:tc>
      </w:tr>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1"/>
              </w:rPr>
              <w:t>거점·배정 상태</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1"/>
              </w:rPr>
              <w:t>공격받는 거점, 현재 병력, 예정 지원, 전차별 배정</w:t>
            </w:r>
          </w:p>
        </w:tc>
      </w:tr>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1"/>
              </w:rPr>
              <w:t>실제 교전 상태</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1"/>
              </w:rPr>
              <w:t>교전 전차, 사격 가능 여부·최근 사격, 공격 방면</w:t>
            </w:r>
          </w:p>
        </w:tc>
      </w:tr>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1"/>
              </w:rPr>
              <w:t>접촉·수색 이력</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1"/>
              </w:rPr>
              <w:t>마지막 관측 위치·시각, 조사 구역과 완료 시각</w:t>
            </w:r>
          </w:p>
        </w:tc>
      </w:tr>
      <w:tr>
        <w:trPr>
          <w:cantSplit/>
        </w:trPr>
        <w:tc>
          <w:tcPr>
            <w:tcW w:type="dxa" w:w="1928"/>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color w:val="111111"/>
                <w:sz w:val="21"/>
              </w:rPr>
              <w:t>맵 설정</w:t>
            </w:r>
          </w:p>
        </w:tc>
        <w:tc>
          <w:tcPr>
            <w:tcW w:type="dxa" w:w="7710"/>
            <w:vAlign w:val="center"/>
            <w:tcMar>
              <w:top w:w="100" w:type="dxa"/>
              <w:bottom w:w="100" w:type="dxa"/>
              <w:start w:w="110" w:type="dxa"/>
              <w:end w:w="110" w:type="dxa"/>
            </w:tcMar>
          </w:tcPr>
          <w:p>
            <w:pPr>
              <w:keepNext w:val="0"/>
              <w:widowControl/>
              <w:spacing w:before="0" w:after="0" w:line="340" w:lineRule="exact"/>
            </w:pPr>
            <w:r>
              <w:rPr>
                <w:rFonts w:ascii="맑은 고딕" w:hAnsi="맑은 고딕" w:eastAsia="맑은 고딕" w:cs="맑은 고딕"/>
                <w:b w:val="0"/>
                <w:color w:val="111111"/>
                <w:sz w:val="21"/>
              </w:rPr>
              <w:t>필요·최소 잔류 병력, 활동 범위, 수색 경로, 재배치 지점</w:t>
            </w:r>
          </w:p>
        </w:tc>
      </w:tr>
    </w:tbl>
    <w:p>
      <w:pPr>
        <w:keepNext w:val="0"/>
        <w:widowControl/>
        <w:spacing w:before="260" w:after="220" w:line="350" w:lineRule="exact"/>
        <w:ind w:left="0"/>
        <w:autoSpaceDE w:val="0"/>
        <w:autoSpaceDN w:val="0"/>
      </w:pPr>
      <w:r>
        <w:rPr>
          <w:rFonts w:ascii="맑은 고딕" w:hAnsi="맑은 고딕" w:eastAsia="맑은 고딕" w:cs="맑은 고딕"/>
          <w:b w:val="0"/>
          <w:color w:val="111111"/>
          <w:sz w:val="21"/>
        </w:rPr>
        <w:t xml:space="preserve">보고와 배정 기록은 </w:t>
      </w:r>
      <w:r>
        <w:rPr>
          <w:rFonts w:ascii="맑은 고딕" w:hAnsi="맑은 고딕" w:eastAsia="맑은 고딕" w:cs="맑은 고딕"/>
          <w:b/>
          <w:color w:val="111111"/>
          <w:sz w:val="21"/>
        </w:rPr>
        <w:t>WorldState</w:t>
      </w:r>
      <w:r>
        <w:rPr>
          <w:rFonts w:ascii="맑은 고딕" w:hAnsi="맑은 고딕" w:eastAsia="맑은 고딕" w:cs="맑은 고딕"/>
          <w:b w:val="0"/>
          <w:color w:val="111111"/>
          <w:sz w:val="21"/>
        </w:rPr>
        <w:t>에 보관하며, 맵 설정은 미리 지정한 기준을 사용한다.</w:t>
        <w:br/>
        <w:t>미관측 상태에서는 실제 플레이어 좌표가 아니라 마지막 접촉 기록을 사용한다.</w:t>
      </w:r>
    </w:p>
    <w:p>
      <w:pPr>
        <w:pStyle w:val="Heading1"/>
        <w:keepNext/>
        <w:pageBreakBefore/>
        <w:widowControl/>
        <w:spacing w:before="0" w:after="280" w:line="500" w:lineRule="exact"/>
        <w:ind w:left="0"/>
        <w:autoSpaceDE w:val="0"/>
        <w:autoSpaceDN w:val="0"/>
      </w:pPr>
      <w:r>
        <w:rPr>
          <w:rFonts w:ascii="맑은 고딕" w:hAnsi="맑은 고딕" w:eastAsia="맑은 고딕" w:cs="맑은 고딕"/>
          <w:b/>
          <w:color w:val="111111"/>
          <w:sz w:val="34"/>
        </w:rPr>
        <w:t>3. 어떤 계산으로 Job을 선택하는가?</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644"/>
        <w:gridCol w:w="7994"/>
      </w:tblGrid>
      <w:tr>
        <w:trPr>
          <w:cantSplit/>
        </w:trPr>
        <w:tc>
          <w:tcPr>
            <w:tcW w:type="dxa" w:w="164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병력 판단</w:t>
            </w:r>
          </w:p>
        </w:tc>
        <w:tc>
          <w:tcPr>
            <w:tcW w:type="dxa" w:w="799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 xml:space="preserve">필요·현재·예정 병력 → </w:t>
            </w:r>
            <w:r>
              <w:rPr>
                <w:rFonts w:ascii="맑은 고딕" w:hAnsi="맑은 고딕" w:eastAsia="맑은 고딕" w:cs="맑은 고딕"/>
                <w:b/>
                <w:color w:val="111111"/>
                <w:sz w:val="22"/>
              </w:rPr>
              <w:t>D 병력 부족도</w:t>
            </w:r>
          </w:p>
        </w:tc>
      </w:tr>
      <w:tr>
        <w:trPr>
          <w:cantSplit/>
        </w:trPr>
        <w:tc>
          <w:tcPr>
            <w:tcW w:type="dxa" w:w="164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전투 흐름</w:t>
            </w:r>
          </w:p>
        </w:tc>
        <w:tc>
          <w:tcPr>
            <w:tcW w:type="dxa" w:w="799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 xml:space="preserve">실제 교전 → </w:t>
            </w:r>
            <w:r>
              <w:rPr>
                <w:rFonts w:ascii="맑은 고딕" w:hAnsi="맑은 고딕" w:eastAsia="맑은 고딕" w:cs="맑은 고딕"/>
                <w:b/>
                <w:color w:val="111111"/>
                <w:sz w:val="22"/>
              </w:rPr>
              <w:t>P 현재 압박도</w:t>
            </w:r>
            <w:r>
              <w:rPr>
                <w:rFonts w:ascii="맑은 고딕" w:hAnsi="맑은 고딕" w:eastAsia="맑은 고딕" w:cs="맑은 고딕"/>
                <w:b w:val="0"/>
                <w:color w:val="111111"/>
                <w:sz w:val="22"/>
              </w:rPr>
              <w:br/>
              <w:t xml:space="preserve">이전 I와 P·휴식에 따른 시간 변화 → </w:t>
            </w:r>
            <w:r>
              <w:rPr>
                <w:rFonts w:ascii="맑은 고딕" w:hAnsi="맑은 고딕" w:eastAsia="맑은 고딕" w:cs="맑은 고딕"/>
                <w:b/>
                <w:color w:val="111111"/>
                <w:sz w:val="22"/>
              </w:rPr>
              <w:t>I 개입 필요도</w:t>
            </w:r>
            <w:r>
              <w:rPr>
                <w:rFonts w:ascii="맑은 고딕" w:hAnsi="맑은 고딕" w:eastAsia="맑은 고딕" w:cs="맑은 고딕"/>
                <w:b w:val="0"/>
                <w:color w:val="111111"/>
                <w:sz w:val="22"/>
              </w:rPr>
              <w:br/>
              <w:t xml:space="preserve">I와 P → </w:t>
            </w:r>
            <w:r>
              <w:rPr>
                <w:rFonts w:ascii="맑은 고딕" w:hAnsi="맑은 고딕" w:eastAsia="맑은 고딕" w:cs="맑은 고딕"/>
                <w:b/>
                <w:color w:val="111111"/>
                <w:sz w:val="22"/>
              </w:rPr>
              <w:t>A 추가 합류 평가값</w:t>
            </w:r>
          </w:p>
        </w:tc>
      </w:tr>
      <w:tr>
        <w:trPr>
          <w:cantSplit/>
        </w:trPr>
        <w:tc>
          <w:tcPr>
            <w:tcW w:type="dxa" w:w="164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수색 판단</w:t>
            </w:r>
          </w:p>
        </w:tc>
        <w:tc>
          <w:tcPr>
            <w:tcW w:type="dxa" w:w="799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 xml:space="preserve">접촉·조사 기록 → </w:t>
            </w:r>
            <w:r>
              <w:rPr>
                <w:rFonts w:ascii="맑은 고딕" w:hAnsi="맑은 고딕" w:eastAsia="맑은 고딕" w:cs="맑은 고딕"/>
                <w:b/>
                <w:color w:val="111111"/>
                <w:sz w:val="22"/>
              </w:rPr>
              <w:t>V 수색 대상 우선도</w:t>
            </w:r>
            <w:r>
              <w:rPr>
                <w:rFonts w:ascii="맑은 고딕" w:hAnsi="맑은 고딕" w:eastAsia="맑은 고딕" w:cs="맑은 고딕"/>
                <w:b w:val="0"/>
                <w:color w:val="111111"/>
                <w:sz w:val="22"/>
              </w:rPr>
              <w:br/>
              <w:t>I → 수색 목표 규모</w:t>
            </w:r>
          </w:p>
        </w:tc>
      </w:tr>
      <w:tr>
        <w:trPr>
          <w:cantSplit/>
        </w:trPr>
        <w:tc>
          <w:tcPr>
            <w:tcW w:type="dxa" w:w="164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재배치 판단</w:t>
            </w:r>
          </w:p>
        </w:tc>
        <w:tc>
          <w:tcPr>
            <w:tcW w:type="dxa" w:w="7994"/>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 xml:space="preserve">이동 진행·정체 시간 → </w:t>
            </w:r>
            <w:r>
              <w:rPr>
                <w:rFonts w:ascii="맑은 고딕" w:hAnsi="맑은 고딕" w:eastAsia="맑은 고딕" w:cs="맑은 고딕"/>
                <w:b/>
                <w:color w:val="111111"/>
                <w:sz w:val="22"/>
              </w:rPr>
              <w:t>Z 정체 정도</w:t>
            </w:r>
            <w:r>
              <w:rPr>
                <w:rFonts w:ascii="맑은 고딕" w:hAnsi="맑은 고딕" w:eastAsia="맑은 고딕" w:cs="맑은 고딕"/>
                <w:b w:val="0"/>
                <w:color w:val="111111"/>
                <w:sz w:val="22"/>
              </w:rPr>
              <w:br/>
              <w:t xml:space="preserve">유효한 대체 경로 길이 → </w:t>
            </w:r>
            <w:r>
              <w:rPr>
                <w:rFonts w:ascii="맑은 고딕" w:hAnsi="맑은 고딕" w:eastAsia="맑은 고딕" w:cs="맑은 고딕"/>
                <w:b/>
                <w:color w:val="111111"/>
                <w:sz w:val="22"/>
              </w:rPr>
              <w:t>L 대체 경로 평가</w:t>
            </w:r>
          </w:p>
        </w:tc>
      </w:tr>
    </w:tbl>
    <w:p>
      <w:pPr>
        <w:keepNext/>
        <w:widowControl/>
        <w:spacing w:before="260" w:after="120" w:line="360" w:lineRule="exact"/>
        <w:ind w:left="0"/>
        <w:autoSpaceDE w:val="0"/>
        <w:autoSpaceDN w:val="0"/>
      </w:pPr>
      <w:r>
        <w:rPr>
          <w:rFonts w:ascii="맑은 고딕" w:hAnsi="맑은 고딕" w:eastAsia="맑은 고딕" w:cs="맑은 고딕"/>
          <w:b/>
          <w:color w:val="111111"/>
          <w:sz w:val="24"/>
        </w:rPr>
        <w:t>Job별 점수와 현재 선택 규칙</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928"/>
        <w:gridCol w:w="7710"/>
      </w:tblGrid>
      <w:tr>
        <w:trPr>
          <w:tblHeader/>
          <w:cantSplit/>
        </w:trPr>
        <w:tc>
          <w:tcPr>
            <w:tcW w:type="dxa" w:w="1928"/>
            <w:vAlign w:val="center"/>
            <w:shd w:fill="F2F2F2"/>
            <w:tcMar>
              <w:top w:w="75" w:type="dxa"/>
              <w:bottom w:w="75" w:type="dxa"/>
              <w:start w:w="110" w:type="dxa"/>
              <w:end w:w="110" w:type="dxa"/>
            </w:tcMar>
          </w:tcPr>
          <w:p>
            <w:pPr>
              <w:keepNext/>
              <w:widowControl/>
              <w:spacing w:before="0" w:after="0" w:line="310" w:lineRule="exact"/>
            </w:pPr>
            <w:r>
              <w:rPr>
                <w:rFonts w:ascii="맑은 고딕" w:hAnsi="맑은 고딕" w:eastAsia="맑은 고딕" w:cs="맑은 고딕"/>
                <w:b/>
                <w:color w:val="111111"/>
                <w:sz w:val="22"/>
              </w:rPr>
              <w:t>Job</w:t>
            </w:r>
          </w:p>
        </w:tc>
        <w:tc>
          <w:tcPr>
            <w:tcW w:type="dxa" w:w="7710"/>
            <w:vAlign w:val="center"/>
            <w:shd w:fill="F2F2F2"/>
            <w:tcMar>
              <w:top w:w="75" w:type="dxa"/>
              <w:bottom w:w="75" w:type="dxa"/>
              <w:start w:w="110" w:type="dxa"/>
              <w:end w:w="110" w:type="dxa"/>
            </w:tcMar>
          </w:tcPr>
          <w:p>
            <w:pPr>
              <w:keepNext/>
              <w:widowControl/>
              <w:spacing w:before="0" w:after="0" w:line="310" w:lineRule="exact"/>
            </w:pPr>
            <w:r>
              <w:rPr>
                <w:rFonts w:ascii="맑은 고딕" w:hAnsi="맑은 고딕" w:eastAsia="맑은 고딕" w:cs="맑은 고딕"/>
                <w:b/>
                <w:color w:val="111111"/>
                <w:sz w:val="22"/>
              </w:rPr>
              <w:t>Utility 점수</w:t>
            </w:r>
          </w:p>
        </w:tc>
      </w:tr>
      <w:tr>
        <w:trPr>
          <w:cantSplit/>
        </w:trPr>
        <w:tc>
          <w:tcPr>
            <w:tcW w:type="dxa" w:w="1928"/>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지원</w:t>
            </w:r>
          </w:p>
        </w:tc>
        <w:tc>
          <w:tcPr>
            <w:tcW w:type="dxa" w:w="7710"/>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100 × (0.7 × D + 0.3 × A)</w:t>
            </w:r>
          </w:p>
        </w:tc>
      </w:tr>
      <w:tr>
        <w:trPr>
          <w:cantSplit/>
        </w:trPr>
        <w:tc>
          <w:tcPr>
            <w:tcW w:type="dxa" w:w="1928"/>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수색</w:t>
            </w:r>
          </w:p>
        </w:tc>
        <w:tc>
          <w:tcPr>
            <w:tcW w:type="dxa" w:w="7710"/>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100 × A × (0.6 + 0.4 × V)</w:t>
            </w:r>
          </w:p>
        </w:tc>
      </w:tr>
      <w:tr>
        <w:trPr>
          <w:cantSplit/>
        </w:trPr>
        <w:tc>
          <w:tcPr>
            <w:tcW w:type="dxa" w:w="1928"/>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재배치</w:t>
            </w:r>
          </w:p>
        </w:tc>
        <w:tc>
          <w:tcPr>
            <w:tcW w:type="dxa" w:w="7710"/>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100 × (0.7 × Z + 0.3 × L)</w:t>
            </w:r>
          </w:p>
        </w:tc>
      </w:tr>
      <w:tr>
        <w:trPr>
          <w:cantSplit/>
        </w:trPr>
        <w:tc>
          <w:tcPr>
            <w:tcW w:type="dxa" w:w="1928"/>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color w:val="111111"/>
                <w:sz w:val="22"/>
              </w:rPr>
              <w:t>추가 명령 없음</w:t>
            </w:r>
          </w:p>
        </w:tc>
        <w:tc>
          <w:tcPr>
            <w:tcW w:type="dxa" w:w="7710"/>
            <w:vAlign w:val="center"/>
            <w:tcMar>
              <w:top w:w="75" w:type="dxa"/>
              <w:bottom w:w="75" w:type="dxa"/>
              <w:start w:w="110" w:type="dxa"/>
              <w:end w:w="110" w:type="dxa"/>
            </w:tcMar>
          </w:tcPr>
          <w:p>
            <w:pPr>
              <w:keepNext w:val="0"/>
              <w:widowControl/>
              <w:spacing w:before="0" w:after="0" w:line="310" w:lineRule="exact"/>
            </w:pPr>
            <w:r>
              <w:rPr>
                <w:rFonts w:ascii="맑은 고딕" w:hAnsi="맑은 고딕" w:eastAsia="맑은 고딕" w:cs="맑은 고딕"/>
                <w:b w:val="0"/>
                <w:color w:val="111111"/>
                <w:sz w:val="22"/>
              </w:rPr>
              <w:t>30점 — 기존 임무 유지</w:t>
            </w:r>
          </w:p>
        </w:tc>
      </w:tr>
    </w:tbl>
    <w:p>
      <w:pPr>
        <w:keepNext w:val="0"/>
        <w:widowControl/>
        <w:spacing w:before="260" w:after="120" w:line="330" w:lineRule="exact"/>
        <w:ind w:left="0"/>
        <w:autoSpaceDE w:val="0"/>
        <w:autoSpaceDN w:val="0"/>
      </w:pPr>
      <w:r>
        <w:rPr>
          <w:rFonts w:ascii="맑은 고딕" w:hAnsi="맑은 고딕" w:eastAsia="맑은 고딕" w:cs="맑은 고딕"/>
          <w:b w:val="0"/>
          <w:color w:val="111111"/>
          <w:sz w:val="22"/>
        </w:rPr>
        <w:t xml:space="preserve">필수 정리와 실행 불가능한 후보 제외 후, </w:t>
      </w:r>
      <w:r>
        <w:rPr>
          <w:rFonts w:ascii="맑은 고딕" w:hAnsi="맑은 고딕" w:eastAsia="맑은 고딕" w:cs="맑은 고딕"/>
          <w:b/>
          <w:color w:val="111111"/>
          <w:sz w:val="22"/>
        </w:rPr>
        <w:t>지원·재배치 최고점이 30점 초과</w:t>
      </w:r>
      <w:r>
        <w:rPr>
          <w:rFonts w:ascii="맑은 고딕" w:hAnsi="맑은 고딕" w:eastAsia="맑은 고딕" w:cs="맑은 고딕"/>
          <w:b w:val="0"/>
          <w:color w:val="111111"/>
          <w:sz w:val="22"/>
        </w:rPr>
        <w:t>이면 선택한다.</w:t>
        <w:br/>
        <w:t xml:space="preserve">선택하지 못하면 </w:t>
      </w:r>
      <w:r>
        <w:rPr>
          <w:rFonts w:ascii="맑은 고딕" w:hAnsi="맑은 고딕" w:eastAsia="맑은 고딕" w:cs="맑은 고딕"/>
          <w:b/>
          <w:color w:val="111111"/>
          <w:sz w:val="22"/>
        </w:rPr>
        <w:t>수색 최고점이 30점 초과</w:t>
      </w:r>
      <w:r>
        <w:rPr>
          <w:rFonts w:ascii="맑은 고딕" w:hAnsi="맑은 고딕" w:eastAsia="맑은 고딕" w:cs="맑은 고딕"/>
          <w:b w:val="0"/>
          <w:color w:val="111111"/>
          <w:sz w:val="22"/>
        </w:rPr>
        <w:t>인지 확인한다. 해당 후보가 없으면 기존 임무를 유지한다.</w:t>
      </w:r>
    </w:p>
    <w:p>
      <w:pPr>
        <w:keepNext w:val="0"/>
        <w:widowControl/>
        <w:spacing w:before="0" w:after="120" w:line="270" w:lineRule="exact"/>
        <w:ind w:left="0"/>
        <w:autoSpaceDE w:val="0"/>
        <w:autoSpaceDN w:val="0"/>
      </w:pPr>
      <w:r>
        <w:rPr>
          <w:rFonts w:ascii="맑은 고딕" w:hAnsi="맑은 고딕" w:eastAsia="맑은 고딕" w:cs="맑은 고딕"/>
          <w:b w:val="0"/>
          <w:color w:val="555555"/>
          <w:sz w:val="19"/>
        </w:rPr>
        <w:t>[미합의 정책] 모든 Job의 통합 최고점 선택이 아니라 후보 묶음의 우선순위를 적용한 초기안이다.</w:t>
      </w:r>
    </w:p>
    <w:p>
      <w:pPr>
        <w:keepNext/>
        <w:widowControl/>
        <w:spacing w:before="240" w:after="120" w:line="360" w:lineRule="exact"/>
        <w:ind w:left="0"/>
        <w:autoSpaceDE w:val="0"/>
        <w:autoSpaceDN w:val="0"/>
      </w:pPr>
      <w:r>
        <w:rPr>
          <w:rFonts w:ascii="맑은 고딕" w:hAnsi="맑은 고딕" w:eastAsia="맑은 고딕" w:cs="맑은 고딕"/>
          <w:b/>
          <w:color w:val="111111"/>
          <w:sz w:val="24"/>
        </w:rPr>
        <w:t>A 거점 지원 사례 — 입력 → 계산 → 선택</w:t>
      </w:r>
    </w:p>
    <w:p>
      <w:pPr>
        <w:keepNext w:val="0"/>
        <w:widowControl/>
        <w:spacing w:before="0" w:after="120" w:line="330" w:lineRule="exact"/>
        <w:ind w:left="0"/>
        <w:autoSpaceDE w:val="0"/>
        <w:autoSpaceDN w:val="0"/>
      </w:pPr>
      <w:r>
        <w:rPr>
          <w:rFonts w:ascii="맑은 고딕" w:hAnsi="맑은 고딕" w:eastAsia="맑은 고딕" w:cs="맑은 고딕"/>
          <w:b w:val="0"/>
          <w:color w:val="111111"/>
          <w:sz w:val="22"/>
        </w:rPr>
        <w:t xml:space="preserve">공격받는 A 거점: </w:t>
      </w:r>
      <w:r>
        <w:rPr>
          <w:rFonts w:ascii="맑은 고딕" w:hAnsi="맑은 고딕" w:eastAsia="맑은 고딕" w:cs="맑은 고딕"/>
          <w:b/>
          <w:color w:val="111111"/>
          <w:sz w:val="22"/>
        </w:rPr>
        <w:t>R=2대 / N=1대 / Q=0대</w:t>
      </w:r>
      <w:r>
        <w:rPr>
          <w:rFonts w:ascii="맑은 고딕" w:hAnsi="맑은 고딕" w:eastAsia="맑은 고딕" w:cs="맑은 고딕"/>
          <w:b w:val="0"/>
          <w:color w:val="111111"/>
          <w:sz w:val="22"/>
        </w:rPr>
        <w:br/>
        <w:t xml:space="preserve">현재 전체 교전: </w:t>
      </w:r>
      <w:r>
        <w:rPr>
          <w:rFonts w:ascii="맑은 고딕" w:hAnsi="맑은 고딕" w:eastAsia="맑은 고딕" w:cs="맑은 고딕"/>
          <w:b/>
          <w:color w:val="111111"/>
          <w:sz w:val="22"/>
        </w:rPr>
        <w:t>E=1대 / F=1대 / B=1방면 / I=0.8 [가정]</w:t>
      </w:r>
    </w:p>
    <w:p>
      <w:pPr>
        <w:keepNext w:val="0"/>
        <w:widowControl/>
        <w:spacing w:before="0" w:after="120" w:line="270" w:lineRule="exact"/>
        <w:ind w:left="0"/>
        <w:autoSpaceDE w:val="0"/>
        <w:autoSpaceDN w:val="0"/>
      </w:pPr>
      <w:r>
        <w:rPr>
          <w:rFonts w:ascii="맑은 고딕" w:hAnsi="맑은 고딕" w:eastAsia="맑은 고딕" w:cs="맑은 고딕"/>
          <w:b w:val="0"/>
          <w:color w:val="555555"/>
          <w:sz w:val="19"/>
        </w:rPr>
        <w:t>R: 필요 병력, N: 현재 병력, Q: 예정 지원.</w:t>
        <w:br/>
        <w:t>E: 교전 전차, F: E 중 사격 가능 또는 최근 3초 내 사격 전차, B: 사격 근거가 있는 방면 수.</w:t>
      </w:r>
    </w:p>
    <w:p>
      <w:pPr>
        <w:keepNext w:val="0"/>
        <w:widowControl/>
        <w:spacing w:before="0" w:after="120" w:line="270" w:lineRule="exact"/>
        <w:ind w:left="0"/>
        <w:autoSpaceDE w:val="0"/>
        <w:autoSpaceDN w:val="0"/>
      </w:pPr>
      <w:r>
        <w:rPr>
          <w:rFonts w:ascii="맑은 고딕" w:hAnsi="맑은 고딕" w:eastAsia="맑은 고딕" w:cs="맑은 고딕"/>
          <w:b w:val="0"/>
          <w:color w:val="555555"/>
          <w:sz w:val="19"/>
        </w:rPr>
        <w:t>휴식·미교전 파견은 없고, 가용 전차·경로·배치 지점과 배정 제한을 충족한다. 다른 지원·재배치 후보는 없다고 가정한다.</w:t>
      </w:r>
    </w:p>
    <w:p>
      <w:pPr>
        <w:keepNext w:val="0"/>
        <w:keepLines/>
        <w:widowControl/>
        <w:spacing w:before="0" w:after="120" w:line="340" w:lineRule="exact"/>
        <w:ind w:left="170"/>
        <w:autoSpaceDE w:val="0"/>
        <w:autoSpaceDN w:val="0"/>
      </w:pPr>
      <w:r>
        <w:rPr>
          <w:rFonts w:ascii="맑은 고딕" w:hAnsi="맑은 고딕" w:eastAsia="맑은 고딕" w:cs="맑은 고딕"/>
          <w:b/>
          <w:color w:val="111111"/>
          <w:sz w:val="23"/>
        </w:rPr>
        <w:t>① D = max(0, R − N − Q) ÷ R = (2 − 1 − 0) ÷ 2 = 0.5</w:t>
      </w:r>
    </w:p>
    <w:p>
      <w:pPr>
        <w:keepNext w:val="0"/>
        <w:keepLines/>
        <w:widowControl/>
        <w:spacing w:before="0" w:after="120" w:line="340" w:lineRule="exact"/>
        <w:ind w:left="170"/>
        <w:autoSpaceDE w:val="0"/>
        <w:autoSpaceDN w:val="0"/>
      </w:pPr>
      <w:r>
        <w:rPr>
          <w:rFonts w:ascii="맑은 고딕" w:hAnsi="맑은 고딕" w:eastAsia="맑은 고딕" w:cs="맑은 고딕"/>
          <w:b/>
          <w:color w:val="111111"/>
          <w:sz w:val="23"/>
        </w:rPr>
        <w:t>② P = 0.6 × clamp01(E ÷ 4) + 0.3 × clamp01(F ÷ 4)</w:t>
        <w:br/>
        <w:t xml:space="preserve">          + 0.1 × clamp01((B − 1) ÷ 3)</w:t>
        <w:br/>
        <w:t xml:space="preserve">       = 0.6 × 0.25 + 0.3 × 0.25 + 0.1 × 0 = 0.225</w:t>
      </w:r>
    </w:p>
    <w:p>
      <w:pPr>
        <w:keepNext w:val="0"/>
        <w:keepLines/>
        <w:widowControl/>
        <w:spacing w:before="0" w:after="120" w:line="340" w:lineRule="exact"/>
        <w:ind w:left="170"/>
        <w:autoSpaceDE w:val="0"/>
        <w:autoSpaceDN w:val="0"/>
      </w:pPr>
      <w:r>
        <w:rPr>
          <w:rFonts w:ascii="맑은 고딕" w:hAnsi="맑은 고딕" w:eastAsia="맑은 고딕" w:cs="맑은 고딕"/>
          <w:b/>
          <w:color w:val="111111"/>
          <w:sz w:val="23"/>
        </w:rPr>
        <w:t>③ A = I × (1 − P) = 0.8 × (1 − 0.225) = 0.62</w:t>
      </w:r>
    </w:p>
    <w:p>
      <w:pPr>
        <w:keepNext w:val="0"/>
        <w:keepLines/>
        <w:widowControl/>
        <w:spacing w:before="0" w:after="120" w:line="340" w:lineRule="exact"/>
        <w:ind w:left="170"/>
        <w:autoSpaceDE w:val="0"/>
        <w:autoSpaceDN w:val="0"/>
      </w:pPr>
      <w:r>
        <w:rPr>
          <w:rFonts w:ascii="맑은 고딕" w:hAnsi="맑은 고딕" w:eastAsia="맑은 고딕" w:cs="맑은 고딕"/>
          <w:b/>
          <w:color w:val="111111"/>
          <w:sz w:val="23"/>
        </w:rPr>
        <w:t>④ 지원 = 100 × (0.7 × 0.5 + 0.3 × 0.62) = 53.6점</w:t>
      </w:r>
    </w:p>
    <w:p>
      <w:pPr>
        <w:keepNext w:val="0"/>
        <w:widowControl/>
        <w:spacing w:before="80" w:after="200" w:line="330" w:lineRule="exact"/>
        <w:ind w:left="0"/>
        <w:autoSpaceDE w:val="0"/>
        <w:autoSpaceDN w:val="0"/>
      </w:pPr>
      <w:r>
        <w:rPr>
          <w:rFonts w:ascii="맑은 고딕" w:hAnsi="맑은 고딕" w:eastAsia="맑은 고딕" w:cs="맑은 고딕"/>
          <w:b/>
          <w:color w:val="111111"/>
          <w:sz w:val="22"/>
        </w:rPr>
        <w:t>53.6점 &gt; 30점 → 이번 사례에서는 A 거점 지원을 선택한다.</w:t>
      </w:r>
    </w:p>
    <w:p>
      <w:pPr>
        <w:keepNext w:val="0"/>
        <w:widowControl/>
        <w:spacing w:before="0" w:after="120" w:line="270" w:lineRule="exact"/>
        <w:ind w:left="0"/>
        <w:autoSpaceDE w:val="0"/>
        <w:autoSpaceDN w:val="0"/>
      </w:pPr>
      <w:r>
        <w:rPr>
          <w:rFonts w:ascii="맑은 고딕" w:hAnsi="맑은 고딕" w:eastAsia="맑은 고딕" w:cs="맑은 고딕"/>
          <w:b w:val="0"/>
          <w:color w:val="555555"/>
          <w:sz w:val="19"/>
        </w:rPr>
        <w:t>수치·가중치는 검토용 초기값이다. I=0.8은 이번 판단 시점의 가정값이며, clamp01은 값을 0~1로 제한한다.</w:t>
      </w:r>
    </w:p>
    <w:p>
      <w:pPr>
        <w:pStyle w:val="Heading1"/>
        <w:keepNext/>
        <w:pageBreakBefore/>
        <w:widowControl/>
        <w:spacing w:before="0" w:after="320" w:line="500" w:lineRule="exact"/>
        <w:ind w:left="0"/>
        <w:autoSpaceDE w:val="0"/>
        <w:autoSpaceDN w:val="0"/>
      </w:pPr>
      <w:r>
        <w:rPr>
          <w:rFonts w:ascii="맑은 고딕" w:hAnsi="맑은 고딕" w:eastAsia="맑은 고딕" w:cs="맑은 고딕"/>
          <w:b/>
          <w:color w:val="111111"/>
          <w:sz w:val="34"/>
        </w:rPr>
        <w:t>4. 명령은 어떻게 행동과 다음 판단이 되는가?</w:t>
      </w:r>
    </w:p>
    <w:p>
      <w:pPr>
        <w:keepNext w:val="0"/>
        <w:widowControl/>
        <w:spacing w:before="0" w:after="180" w:line="360" w:lineRule="exact"/>
        <w:ind w:left="0"/>
        <w:autoSpaceDE w:val="0"/>
        <w:autoSpaceDN w:val="0"/>
      </w:pPr>
      <w:r>
        <w:rPr>
          <w:rFonts w:ascii="맑은 고딕" w:hAnsi="맑은 고딕" w:eastAsia="맑은 고딕" w:cs="맑은 고딕"/>
          <w:b w:val="0"/>
          <w:color w:val="111111"/>
          <w:sz w:val="22"/>
        </w:rPr>
        <w:t xml:space="preserve">파견 가능한 전차 중 최소 잔류 병력을 지키며, </w:t>
      </w:r>
      <w:r>
        <w:rPr>
          <w:rFonts w:ascii="맑은 고딕" w:hAnsi="맑은 고딕" w:eastAsia="맑은 고딕" w:cs="맑은 고딕"/>
          <w:b/>
          <w:color w:val="111111"/>
          <w:sz w:val="22"/>
        </w:rPr>
        <w:t>유효한 경로가 가장 짧은 전차</w:t>
      </w:r>
      <w:r>
        <w:rPr>
          <w:rFonts w:ascii="맑은 고딕" w:hAnsi="맑은 고딕" w:eastAsia="맑은 고딕" w:cs="맑은 고딕"/>
          <w:b w:val="0"/>
          <w:color w:val="111111"/>
          <w:sz w:val="22"/>
        </w:rPr>
        <w:t xml:space="preserve">를 고른다. 이 사례에서는 </w:t>
      </w:r>
      <w:r>
        <w:rPr>
          <w:rFonts w:ascii="맑은 고딕" w:hAnsi="맑은 고딕" w:eastAsia="맑은 고딕" w:cs="맑은 고딕"/>
          <w:b/>
          <w:color w:val="111111"/>
          <w:sz w:val="22"/>
        </w:rPr>
        <w:t>B-2가 선정되었다고 가정</w:t>
      </w:r>
      <w:r>
        <w:rPr>
          <w:rFonts w:ascii="맑은 고딕" w:hAnsi="맑은 고딕" w:eastAsia="맑은 고딕" w:cs="맑은 고딕"/>
          <w:b w:val="0"/>
          <w:color w:val="111111"/>
          <w:sz w:val="22"/>
        </w:rPr>
        <w:t>한다.</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4819"/>
        <w:gridCol w:w="4819"/>
      </w:tblGrid>
      <w:tr>
        <w:trPr>
          <w:tblHeader/>
          <w:cantSplit/>
        </w:trPr>
        <w:tc>
          <w:tcPr>
            <w:tcW w:type="dxa" w:w="4819"/>
            <w:vAlign w:val="center"/>
            <w:shd w:fill="F2F2F2"/>
            <w:tcMar>
              <w:top w:w="95" w:type="dxa"/>
              <w:bottom w:w="95" w:type="dxa"/>
              <w:start w:w="110" w:type="dxa"/>
              <w:end w:w="110" w:type="dxa"/>
            </w:tcMar>
          </w:tcPr>
          <w:p>
            <w:pPr>
              <w:keepNext/>
              <w:widowControl/>
              <w:spacing w:before="0" w:after="0" w:line="320" w:lineRule="exact"/>
            </w:pPr>
            <w:r>
              <w:rPr>
                <w:rFonts w:ascii="맑은 고딕" w:hAnsi="맑은 고딕" w:eastAsia="맑은 고딕" w:cs="맑은 고딕"/>
                <w:b/>
                <w:color w:val="111111"/>
                <w:sz w:val="21"/>
              </w:rPr>
              <w:t>Director — 담당 선정·예약</w:t>
            </w:r>
          </w:p>
        </w:tc>
        <w:tc>
          <w:tcPr>
            <w:tcW w:type="dxa" w:w="4819"/>
            <w:vAlign w:val="center"/>
            <w:shd w:fill="F2F2F2"/>
            <w:tcMar>
              <w:top w:w="95" w:type="dxa"/>
              <w:bottom w:w="95" w:type="dxa"/>
              <w:start w:w="110" w:type="dxa"/>
              <w:end w:w="110" w:type="dxa"/>
            </w:tcMar>
          </w:tcPr>
          <w:p>
            <w:pPr>
              <w:keepNext/>
              <w:widowControl/>
              <w:spacing w:before="0" w:after="0" w:line="320" w:lineRule="exact"/>
            </w:pPr>
            <w:r>
              <w:rPr>
                <w:rFonts w:ascii="맑은 고딕" w:hAnsi="맑은 고딕" w:eastAsia="맑은 고딕" w:cs="맑은 고딕"/>
                <w:b/>
                <w:color w:val="111111"/>
                <w:sz w:val="21"/>
              </w:rPr>
              <w:t>개별 전차 AI — 실행·보고</w:t>
            </w:r>
          </w:p>
        </w:tc>
      </w:tr>
      <w:tr>
        <w:trPr>
          <w:cantSplit/>
        </w:trPr>
        <w:tc>
          <w:tcPr>
            <w:tcW w:type="dxa" w:w="4819"/>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작업 21 / 지원 / 담당 B-2</w:t>
            </w:r>
            <w:r>
              <w:rPr>
                <w:rFonts w:ascii="맑은 고딕" w:hAnsi="맑은 고딕" w:eastAsia="맑은 고딕" w:cs="맑은 고딕"/>
                <w:b w:val="0"/>
                <w:color w:val="111111"/>
                <w:sz w:val="21"/>
              </w:rPr>
              <w:br/>
              <w:t>목표: A 거점 동쪽 접근로</w:t>
              <w:br/>
              <w:t>경로: 선정된 유효 경로</w:t>
              <w:br/>
              <w:t>활동 범위: A 거점 지원 구역</w:t>
              <w:br/>
              <w:t>종료 조건: 지원 해제</w:t>
              <w:br/>
              <w:t>종료 후: B 거점 복귀 후 기본 임무</w:t>
            </w:r>
          </w:p>
        </w:tc>
        <w:tc>
          <w:tcPr>
            <w:tcW w:type="dxa" w:w="4819"/>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명령 접수·임무 전환</w:t>
            </w:r>
            <w:r>
              <w:rPr>
                <w:rFonts w:ascii="맑은 고딕" w:hAnsi="맑은 고딕" w:eastAsia="맑은 고딕" w:cs="맑은 고딕"/>
                <w:b w:val="0"/>
                <w:color w:val="111111"/>
                <w:sz w:val="21"/>
              </w:rPr>
              <w:br/>
              <w:t>행동트리로 이동·관측·조준·장전·사격 수행</w:t>
              <w:br/>
              <w:br/>
            </w:r>
            <w:r>
              <w:rPr>
                <w:rFonts w:ascii="맑은 고딕" w:hAnsi="맑은 고딕" w:eastAsia="맑은 고딕" w:cs="맑은 고딕"/>
                <w:b/>
                <w:color w:val="111111"/>
                <w:sz w:val="21"/>
              </w:rPr>
              <w:t>보고</w:t>
            </w:r>
            <w:r>
              <w:rPr>
                <w:rFonts w:ascii="맑은 고딕" w:hAnsi="맑은 고딕" w:eastAsia="맑은 고딕" w:cs="맑은 고딕"/>
                <w:b w:val="0"/>
                <w:color w:val="111111"/>
                <w:sz w:val="21"/>
              </w:rPr>
              <w:br/>
              <w:t>도착, 교전 시작·종료와 사격, 수색 완료, 실패·격파, 복귀 완료</w:t>
            </w:r>
          </w:p>
        </w:tc>
      </w:tr>
    </w:tbl>
    <w:p>
      <w:pPr>
        <w:keepNext w:val="0"/>
        <w:widowControl/>
        <w:spacing w:before="260" w:after="180" w:line="360" w:lineRule="exact"/>
        <w:ind w:left="0"/>
        <w:jc w:val="center"/>
        <w:autoSpaceDE w:val="0"/>
        <w:autoSpaceDN w:val="0"/>
      </w:pPr>
      <w:r>
        <w:rPr>
          <w:rFonts w:ascii="맑은 고딕" w:hAnsi="맑은 고딕" w:eastAsia="맑은 고딕" w:cs="맑은 고딕"/>
          <w:b w:val="0"/>
          <w:color w:val="111111"/>
          <w:sz w:val="21"/>
        </w:rPr>
        <w:t xml:space="preserve">Director → </w:t>
      </w:r>
      <w:r>
        <w:rPr>
          <w:rFonts w:ascii="맑은 고딕" w:hAnsi="맑은 고딕" w:eastAsia="맑은 고딕" w:cs="맑은 고딕"/>
          <w:b/>
          <w:color w:val="111111"/>
          <w:sz w:val="21"/>
        </w:rPr>
        <w:t>Job·목표·활동 범위·종료 조건</w:t>
      </w:r>
      <w:r>
        <w:rPr>
          <w:rFonts w:ascii="맑은 고딕" w:hAnsi="맑은 고딕" w:eastAsia="맑은 고딕" w:cs="맑은 고딕"/>
          <w:b w:val="0"/>
          <w:color w:val="111111"/>
          <w:sz w:val="21"/>
        </w:rPr>
        <w:t xml:space="preserve"> → 전차 AI</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4819"/>
        <w:gridCol w:w="4819"/>
      </w:tblGrid>
      <w:tr>
        <w:trPr>
          <w:cantSplit/>
        </w:trPr>
        <w:tc>
          <w:tcPr>
            <w:tcW w:type="dxa" w:w="4819"/>
            <w:vAlign w:val="center"/>
            <w:tcMar>
              <w:top w:w="80" w:type="dxa"/>
              <w:bottom w:w="80"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예약 기록 즉시 반영 ↓</w:t>
            </w:r>
          </w:p>
        </w:tc>
        <w:tc>
          <w:tcPr>
            <w:tcW w:type="dxa" w:w="4819"/>
            <w:vAlign w:val="center"/>
            <w:tcMar>
              <w:top w:w="80" w:type="dxa"/>
              <w:bottom w:w="80"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실행·관측 보고 ↓</w:t>
            </w:r>
          </w:p>
        </w:tc>
      </w:tr>
    </w:tbl>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9638"/>
      </w:tblGrid>
      <w:tr>
        <w:trPr>
          <w:cantSplit/>
        </w:trPr>
        <w:tc>
          <w:tcPr>
            <w:tcW w:type="dxa" w:w="9638"/>
            <w:vAlign w:val="center"/>
            <w:tcMar>
              <w:top w:w="80" w:type="dxa"/>
              <w:bottom w:w="80"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WorldState 갱신 → Director의 다음 판단</w:t>
            </w:r>
          </w:p>
        </w:tc>
      </w:tr>
    </w:tbl>
    <w:p>
      <w:pPr>
        <w:keepNext w:val="0"/>
        <w:widowControl/>
        <w:spacing w:before="320" w:after="140" w:line="360" w:lineRule="exact"/>
        <w:ind w:left="0"/>
        <w:autoSpaceDE w:val="0"/>
        <w:autoSpaceDN w:val="0"/>
      </w:pPr>
      <w:r>
        <w:rPr>
          <w:rFonts w:ascii="맑은 고딕" w:hAnsi="맑은 고딕" w:eastAsia="맑은 고딕" w:cs="맑은 고딕"/>
          <w:b/>
          <w:color w:val="111111"/>
          <w:sz w:val="21"/>
        </w:rPr>
        <w:t>새 명령 예약 → 기존 Job 중단 요청 → 중단 확인 → 새 Job 실행</w:t>
      </w:r>
    </w:p>
    <w:p>
      <w:pPr>
        <w:keepNext w:val="0"/>
        <w:widowControl/>
        <w:spacing w:before="0" w:after="140" w:line="270" w:lineRule="exact"/>
        <w:ind w:left="0"/>
        <w:autoSpaceDE w:val="0"/>
        <w:autoSpaceDN w:val="0"/>
      </w:pPr>
      <w:r>
        <w:rPr>
          <w:rFonts w:ascii="맑은 고딕" w:hAnsi="맑은 고딕" w:eastAsia="맑은 고딕" w:cs="맑은 고딕"/>
          <w:b w:val="0"/>
          <w:color w:val="555555"/>
          <w:sz w:val="19"/>
        </w:rPr>
        <w:t>동시에 실행하는 Job은 전차당 하나다.</w:t>
      </w:r>
    </w:p>
    <w:p>
      <w:pPr>
        <w:keepNext/>
        <w:widowControl/>
        <w:spacing w:before="360" w:after="160" w:line="360" w:lineRule="exact"/>
        <w:ind w:left="0"/>
        <w:autoSpaceDE w:val="0"/>
        <w:autoSpaceDN w:val="0"/>
      </w:pPr>
      <w:r>
        <w:rPr>
          <w:rFonts w:ascii="맑은 고딕" w:hAnsi="맑은 고딕" w:eastAsia="맑은 고딕" w:cs="맑은 고딕"/>
          <w:b/>
          <w:color w:val="111111"/>
          <w:sz w:val="24"/>
        </w:rPr>
        <w:t>A 거점 지원의 진행과 기록 변화</w:t>
      </w:r>
    </w:p>
    <w:tbl>
      <w:tblPr>
        <w:tblW w:type="dxa" w:w="9638"/>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361"/>
        <w:gridCol w:w="3402"/>
        <w:gridCol w:w="4876"/>
      </w:tblGrid>
      <w:tr>
        <w:trPr>
          <w:tblHeader/>
          <w:cantSplit/>
        </w:trPr>
        <w:tc>
          <w:tcPr>
            <w:tcW w:type="dxa" w:w="1361"/>
            <w:vAlign w:val="center"/>
            <w:shd w:fill="F2F2F2"/>
            <w:tcMar>
              <w:top w:w="95" w:type="dxa"/>
              <w:bottom w:w="95" w:type="dxa"/>
              <w:start w:w="110" w:type="dxa"/>
              <w:end w:w="110" w:type="dxa"/>
            </w:tcMar>
          </w:tcPr>
          <w:p>
            <w:pPr>
              <w:keepNext/>
              <w:widowControl/>
              <w:spacing w:before="0" w:after="0" w:line="320" w:lineRule="exact"/>
            </w:pPr>
            <w:r>
              <w:rPr>
                <w:rFonts w:ascii="맑은 고딕" w:hAnsi="맑은 고딕" w:eastAsia="맑은 고딕" w:cs="맑은 고딕"/>
                <w:b/>
                <w:color w:val="111111"/>
                <w:sz w:val="21"/>
              </w:rPr>
              <w:t>시점</w:t>
            </w:r>
          </w:p>
        </w:tc>
        <w:tc>
          <w:tcPr>
            <w:tcW w:type="dxa" w:w="3402"/>
            <w:vAlign w:val="center"/>
            <w:shd w:fill="F2F2F2"/>
            <w:tcMar>
              <w:top w:w="95" w:type="dxa"/>
              <w:bottom w:w="95" w:type="dxa"/>
              <w:start w:w="110" w:type="dxa"/>
              <w:end w:w="110" w:type="dxa"/>
            </w:tcMar>
          </w:tcPr>
          <w:p>
            <w:pPr>
              <w:keepNext/>
              <w:widowControl/>
              <w:spacing w:before="0" w:after="0" w:line="320" w:lineRule="exact"/>
            </w:pPr>
            <w:r>
              <w:rPr>
                <w:rFonts w:ascii="맑은 고딕" w:hAnsi="맑은 고딕" w:eastAsia="맑은 고딕" w:cs="맑은 고딕"/>
                <w:b/>
                <w:color w:val="111111"/>
                <w:sz w:val="21"/>
              </w:rPr>
              <w:t>전차의 진행</w:t>
            </w:r>
          </w:p>
        </w:tc>
        <w:tc>
          <w:tcPr>
            <w:tcW w:type="dxa" w:w="4876"/>
            <w:vAlign w:val="center"/>
            <w:shd w:fill="F2F2F2"/>
            <w:tcMar>
              <w:top w:w="95" w:type="dxa"/>
              <w:bottom w:w="95" w:type="dxa"/>
              <w:start w:w="110" w:type="dxa"/>
              <w:end w:w="110" w:type="dxa"/>
            </w:tcMar>
          </w:tcPr>
          <w:p>
            <w:pPr>
              <w:keepNext/>
              <w:widowControl/>
              <w:spacing w:before="0" w:after="0" w:line="320" w:lineRule="exact"/>
            </w:pPr>
            <w:r>
              <w:rPr>
                <w:rFonts w:ascii="맑은 고딕" w:hAnsi="맑은 고딕" w:eastAsia="맑은 고딕" w:cs="맑은 고딕"/>
                <w:b/>
                <w:color w:val="111111"/>
                <w:sz w:val="21"/>
              </w:rPr>
              <w:t>기록·판단 변화</w:t>
            </w:r>
          </w:p>
        </w:tc>
      </w:tr>
      <w:tr>
        <w:trPr>
          <w:cantSplit/>
        </w:trPr>
        <w:tc>
          <w:tcPr>
            <w:tcW w:type="dxa" w:w="1361"/>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지원 선택</w:t>
            </w:r>
          </w:p>
        </w:tc>
        <w:tc>
          <w:tcPr>
            <w:tcW w:type="dxa" w:w="3402"/>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A 거점 지원을 선택한다.</w:t>
            </w:r>
          </w:p>
        </w:tc>
        <w:tc>
          <w:tcPr>
            <w:tcW w:type="dxa" w:w="4876"/>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N=1 / Q=0 / D=0.5</w:t>
            </w:r>
          </w:p>
        </w:tc>
      </w:tr>
      <w:tr>
        <w:trPr>
          <w:cantSplit/>
        </w:trPr>
        <w:tc>
          <w:tcPr>
            <w:tcW w:type="dxa" w:w="1361"/>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B-2 예약</w:t>
            </w:r>
          </w:p>
        </w:tc>
        <w:tc>
          <w:tcPr>
            <w:tcW w:type="dxa" w:w="3402"/>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담당 전차·목적지를 예약한다.</w:t>
            </w:r>
          </w:p>
        </w:tc>
        <w:tc>
          <w:tcPr>
            <w:tcW w:type="dxa" w:w="4876"/>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N=1 / Q=1 / D=0</w:t>
            </w:r>
            <w:r>
              <w:rPr>
                <w:rFonts w:ascii="맑은 고딕" w:hAnsi="맑은 고딕" w:eastAsia="맑은 고딕" w:cs="맑은 고딕"/>
                <w:b w:val="0"/>
                <w:color w:val="111111"/>
                <w:sz w:val="21"/>
              </w:rPr>
              <w:br/>
              <w:t>같은 부족분으로 추가 파견하지 않는다.</w:t>
            </w:r>
          </w:p>
        </w:tc>
      </w:tr>
      <w:tr>
        <w:trPr>
          <w:cantSplit/>
        </w:trPr>
        <w:tc>
          <w:tcPr>
            <w:tcW w:type="dxa" w:w="1361"/>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이동 중</w:t>
            </w:r>
          </w:p>
        </w:tc>
        <w:tc>
          <w:tcPr>
            <w:tcW w:type="dxa" w:w="3402"/>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명령 접수 후 이동을 보고한다.</w:t>
            </w:r>
          </w:p>
        </w:tc>
        <w:tc>
          <w:tcPr>
            <w:tcW w:type="dxa" w:w="4876"/>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N=1 / Q=1</w:t>
            </w:r>
            <w:r>
              <w:rPr>
                <w:rFonts w:ascii="맑은 고딕" w:hAnsi="맑은 고딕" w:eastAsia="맑은 고딕" w:cs="맑은 고딕"/>
                <w:b w:val="0"/>
                <w:color w:val="111111"/>
                <w:sz w:val="21"/>
              </w:rPr>
              <w:br/>
              <w:t>출발만으로 교전 병력에 더하지 않는다.</w:t>
            </w:r>
          </w:p>
        </w:tc>
      </w:tr>
      <w:tr>
        <w:trPr>
          <w:cantSplit/>
        </w:trPr>
        <w:tc>
          <w:tcPr>
            <w:tcW w:type="dxa" w:w="1361"/>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A 거점 도착</w:t>
            </w:r>
          </w:p>
        </w:tc>
        <w:tc>
          <w:tcPr>
            <w:tcW w:type="dxa" w:w="3402"/>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지원 위치 도착을 보고한다.</w:t>
            </w:r>
          </w:p>
        </w:tc>
        <w:tc>
          <w:tcPr>
            <w:tcW w:type="dxa" w:w="4876"/>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N=2 / Q=0</w:t>
            </w:r>
            <w:r>
              <w:rPr>
                <w:rFonts w:ascii="맑은 고딕" w:hAnsi="맑은 고딕" w:eastAsia="맑은 고딕" w:cs="맑은 고딕"/>
                <w:b w:val="0"/>
                <w:color w:val="111111"/>
                <w:sz w:val="21"/>
              </w:rPr>
              <w:br/>
              <w:t>예정 지원에서 현재 병력으로 옮긴다.</w:t>
            </w:r>
          </w:p>
        </w:tc>
      </w:tr>
      <w:tr>
        <w:trPr>
          <w:cantSplit/>
        </w:trPr>
        <w:tc>
          <w:tcPr>
            <w:tcW w:type="dxa" w:w="1361"/>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실제 교전</w:t>
            </w:r>
          </w:p>
        </w:tc>
        <w:tc>
          <w:tcPr>
            <w:tcW w:type="dxa" w:w="3402"/>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val="0"/>
                <w:color w:val="111111"/>
                <w:sz w:val="21"/>
              </w:rPr>
              <w:t>교전·사격·공격 방면을 보고한다.</w:t>
            </w:r>
          </w:p>
        </w:tc>
        <w:tc>
          <w:tcPr>
            <w:tcW w:type="dxa" w:w="4876"/>
            <w:vAlign w:val="center"/>
            <w:tcMar>
              <w:top w:w="95" w:type="dxa"/>
              <w:bottom w:w="95" w:type="dxa"/>
              <w:start w:w="110" w:type="dxa"/>
              <w:end w:w="110" w:type="dxa"/>
            </w:tcMar>
          </w:tcPr>
          <w:p>
            <w:pPr>
              <w:keepNext w:val="0"/>
              <w:widowControl/>
              <w:spacing w:before="0" w:after="0" w:line="320" w:lineRule="exact"/>
            </w:pPr>
            <w:r>
              <w:rPr>
                <w:rFonts w:ascii="맑은 고딕" w:hAnsi="맑은 고딕" w:eastAsia="맑은 고딕" w:cs="맑은 고딕"/>
                <w:b/>
                <w:color w:val="111111"/>
                <w:sz w:val="21"/>
              </w:rPr>
              <w:t>E·F·B 갱신 → P 재계산</w:t>
            </w:r>
          </w:p>
        </w:tc>
      </w:tr>
    </w:tbl>
    <w:p>
      <w:pPr>
        <w:keepNext w:val="0"/>
        <w:widowControl/>
        <w:spacing w:before="260" w:after="140" w:line="270" w:lineRule="exact"/>
        <w:ind w:left="0"/>
        <w:autoSpaceDE w:val="0"/>
        <w:autoSpaceDN w:val="0"/>
      </w:pPr>
      <w:r>
        <w:rPr>
          <w:rFonts w:ascii="맑은 고딕" w:hAnsi="맑은 고딕" w:eastAsia="맑은 고딕" w:cs="맑은 고딕"/>
          <w:b w:val="0"/>
          <w:color w:val="555555"/>
          <w:sz w:val="19"/>
        </w:rPr>
        <w:t>다른 손실·교전 변화 없이 이동하고 도착 후 교전에 참여한 사례다. 도착 이후 P의 수치는 별도로 가정하지 않았다.</w:t>
      </w:r>
    </w:p>
    <w:p>
      <w:pPr>
        <w:keepNext w:val="0"/>
        <w:widowControl/>
        <w:spacing w:before="120" w:after="200" w:line="360" w:lineRule="exact"/>
        <w:ind w:left="0"/>
        <w:autoSpaceDE w:val="0"/>
        <w:autoSpaceDN w:val="0"/>
      </w:pPr>
      <w:r>
        <w:rPr>
          <w:rFonts w:ascii="맑은 고딕" w:hAnsi="맑은 고딕" w:eastAsia="맑은 고딕" w:cs="맑은 고딕"/>
          <w:b/>
          <w:color w:val="111111"/>
          <w:sz w:val="22"/>
        </w:rPr>
        <w:t>지원 예약은 부족분을 바꾸고, 실제 교전 보고는 압박도를 바꾼다.</w:t>
      </w:r>
      <w:r>
        <w:rPr>
          <w:rFonts w:ascii="맑은 고딕" w:hAnsi="맑은 고딕" w:eastAsia="맑은 고딕" w:cs="맑은 고딕"/>
          <w:b w:val="0"/>
          <w:color w:val="111111"/>
          <w:sz w:val="22"/>
        </w:rPr>
        <w:br/>
        <w:t>갱신한 기록으로 판단값과 Job을 다시 평가하므로, 한 번 명령을 고르고 끝나지 않는다.</w:t>
      </w:r>
    </w:p>
    <w:p>
      <w:pPr>
        <w:keepNext w:val="0"/>
        <w:widowControl/>
        <w:spacing w:before="200" w:after="0" w:line="270" w:lineRule="exact"/>
        <w:ind w:left="0"/>
        <w:autoSpaceDE w:val="0"/>
        <w:autoSpaceDN w:val="0"/>
      </w:pPr>
      <w:r>
        <w:rPr>
          <w:rFonts w:ascii="맑은 고딕" w:hAnsi="맑은 고딕" w:eastAsia="맑은 고딕" w:cs="맑은 고딕"/>
          <w:b w:val="0"/>
          <w:color w:val="555555"/>
          <w:sz w:val="19"/>
        </w:rPr>
        <w:t>작성 근거: 「지휘관형 Director AI 설계안」, 「단계별 계산·처리 기준」 및 합의된 문서 구성안.</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after="0"/>
    </w:pPr>
    <w:r>
      <w:rPr>
        <w:rFonts w:ascii="맑은 고딕" w:hAnsi="맑은 고딕" w:eastAsia="맑은 고딕" w:cs="맑은 고딕"/>
        <w:b w:val="0"/>
        <w:color w:val="555555"/>
        <w:sz w:val="17"/>
      </w:rPr>
      <w:t>문서화 기준 v1.0 · 2026.10.03</w:t>
      <w:tab/>
    </w:r>
    <w:r>
      <w:rPr>
        <w:rFonts w:ascii="맑은 고딕" w:hAnsi="맑은 고딕" w:eastAsia="맑은 고딕" w:cs="맑은 고딕"/>
        <w:color w:val="555555"/>
        <w:sz w:val="18"/>
      </w:rPr>
      <w:fldChar w:fldCharType="begin"/>
    </w:r>
    <w:r>
      <w:rPr>
        <w:rFonts w:ascii="맑은 고딕" w:hAnsi="맑은 고딕" w:eastAsia="맑은 고딕" w:cs="맑은 고딕"/>
        <w:color w:val="555555"/>
        <w:sz w:val="18"/>
      </w:rPr>
      <w:instrText>PAGE</w:instrText>
    </w:r>
    <w:r>
      <w:rPr>
        <w:rFonts w:ascii="맑은 고딕" w:hAnsi="맑은 고딕" w:eastAsia="맑은 고딕" w:cs="맑은 고딕"/>
        <w:color w:val="555555"/>
        <w:sz w:val="18"/>
      </w:rPr>
      <w:fldChar w:fldCharType="separate"/>
    </w:r>
    <w:r>
      <w:rPr>
        <w:rFonts w:ascii="맑은 고딕" w:hAnsi="맑은 고딕" w:eastAsia="맑은 고딕" w:cs="맑은 고딕"/>
        <w:color w:val="555555"/>
        <w:sz w:val="18"/>
      </w:rPr>
      <w:t>1</w:t>
    </w:r>
    <w:r>
      <w:rPr>
        <w:rFonts w:ascii="맑은 고딕" w:hAnsi="맑은 고딕" w:eastAsia="맑은 고딕" w:cs="맑은 고딕"/>
        <w:color w:val="555555"/>
        <w:sz w:val="18"/>
      </w:rPr>
      <w:fldChar w:fldCharType="end"/>
    </w:r>
    <w:r>
      <w:rPr>
        <w:rFonts w:ascii="맑은 고딕" w:hAnsi="맑은 고딕" w:eastAsia="맑은 고딕" w:cs="맑은 고딕"/>
        <w:b w:val="0"/>
        <w:color w:val="555555"/>
        <w:sz w:val="18"/>
      </w:rPr>
      <w:t xml:space="preserve"> / </w:t>
    </w:r>
    <w:r>
      <w:rPr>
        <w:rFonts w:ascii="맑은 고딕" w:hAnsi="맑은 고딕" w:eastAsia="맑은 고딕" w:cs="맑은 고딕"/>
        <w:color w:val="555555"/>
        <w:sz w:val="18"/>
      </w:rPr>
      <w:fldChar w:fldCharType="begin"/>
    </w:r>
    <w:r>
      <w:rPr>
        <w:rFonts w:ascii="맑은 고딕" w:hAnsi="맑은 고딕" w:eastAsia="맑은 고딕" w:cs="맑은 고딕"/>
        <w:color w:val="555555"/>
        <w:sz w:val="18"/>
      </w:rPr>
      <w:instrText>NUMPAGES</w:instrText>
    </w:r>
    <w:r>
      <w:rPr>
        <w:rFonts w:ascii="맑은 고딕" w:hAnsi="맑은 고딕" w:eastAsia="맑은 고딕" w:cs="맑은 고딕"/>
        <w:color w:val="555555"/>
        <w:sz w:val="18"/>
      </w:rPr>
      <w:fldChar w:fldCharType="separate"/>
    </w:r>
    <w:r>
      <w:rPr>
        <w:rFonts w:ascii="맑은 고딕" w:hAnsi="맑은 고딕" w:eastAsia="맑은 고딕" w:cs="맑은 고딕"/>
        <w:color w:val="555555"/>
        <w:sz w:val="18"/>
      </w:rPr>
      <w:t>4</w:t>
    </w:r>
    <w:r>
      <w:rPr>
        <w:rFonts w:ascii="맑은 고딕" w:hAnsi="맑은 고딕" w:eastAsia="맑은 고딕" w:cs="맑은 고딕"/>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color="B0B0B0"/>
      </w:pBdr>
    </w:pPr>
    <w:r>
      <w:rPr>
        <w:rFonts w:ascii="맑은 고딕" w:hAnsi="맑은 고딕" w:eastAsia="맑은 고딕" w:cs="맑은 고딕"/>
        <w:b w:val="0"/>
        <w:color w:val="555555"/>
        <w:sz w:val="18"/>
      </w:rPr>
      <w:t>지휘관형 Director AI  |  설명자료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맑은 고딕" w:hAnsi="맑은 고딕" w:eastAsia="맑은 고딕" w:cs="맑은 고딕"/>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00"/>
    </w:pPr>
    <w:rPr>
      <w:rFonts w:ascii="맑은 고딕" w:hAnsi="맑은 고딕" w:eastAsia="맑은 고딕" w:cs="맑은 고딕"/>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맑은 고딕" w:hAnsi="맑은 고딕" w:eastAsia="맑은 고딕" w:cs="맑은 고딕"/>
      <w:color w:val="111111"/>
      <w:sz w:val="22"/>
    </w:rPr>
  </w:style>
  <w:style w:type="character" w:customStyle="1" w:styleId="HeaderChar">
    <w:name w:val="Header Char"/>
    <w:basedOn w:val="DefaultParagraphFont"/>
    <w:link w:val="Header"/>
    <w:uiPriority w:val="99"/>
    <w:rsid w:val="00E618BF"/>
    <w:rPr>
      <w:rFonts w:ascii="맑은 고딕" w:hAnsi="맑은 고딕" w:eastAsia="맑은 고딕" w:cs="맑은 고딕"/>
      <w:color w:val="111111"/>
      <w:sz w:val="22"/>
    </w:rPr>
  </w:style>
  <w:style w:type="paragraph" w:styleId="Footer">
    <w:name w:val="footer"/>
    <w:basedOn w:val="Normal"/>
    <w:link w:val="FooterChar"/>
    <w:uiPriority w:val="99"/>
    <w:unhideWhenUsed/>
    <w:rsid w:val="00E618BF"/>
    <w:pPr>
      <w:spacing w:after="0" w:line="240" w:lineRule="auto"/>
    </w:pPr>
    <w:rPr>
      <w:rFonts w:ascii="맑은 고딕" w:hAnsi="맑은 고딕" w:eastAsia="맑은 고딕" w:cs="맑은 고딕"/>
      <w:color w:val="111111"/>
      <w:sz w:val="22"/>
    </w:rPr>
  </w:style>
  <w:style w:type="character" w:customStyle="1" w:styleId="FooterChar">
    <w:name w:val="Footer Char"/>
    <w:basedOn w:val="DefaultParagraphFont"/>
    <w:link w:val="Footer"/>
    <w:uiPriority w:val="99"/>
    <w:rsid w:val="00E618BF"/>
    <w:rPr>
      <w:rFonts w:ascii="맑은 고딕" w:hAnsi="맑은 고딕" w:eastAsia="맑은 고딕" w:cs="맑은 고딕"/>
      <w:color w:val="111111"/>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cs="맑은 고딕"/>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cs="맑은 고딕"/>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맑은 고딕" w:hAnsi="맑은 고딕" w:eastAsia="맑은 고딕" w:cs="맑은 고딕"/>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맑은 고딕" w:hAnsi="맑은 고딕" w:eastAsia="맑은 고딕" w:cs="맑은 고딕"/>
      <w:b/>
      <w:bCs/>
      <w:i/>
      <w:iCs/>
      <w:color w:val="11111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맑은 고딕" w:hAnsi="맑은 고딕" w:eastAsia="맑은 고딕" w:cs="맑은 고딕"/>
      <w:color w:val="111111"/>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맑은 고딕" w:hAnsi="맑은 고딕" w:eastAsia="맑은 고딕" w:cs="맑은 고딕"/>
      <w:i/>
      <w:iCs/>
      <w:color w:val="111111"/>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맑은 고딕" w:hAnsi="맑은 고딕" w:eastAsia="맑은 고딕" w:cs="맑은 고딕"/>
      <w:i/>
      <w:iCs/>
      <w:color w:val="111111"/>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맑은 고딕" w:hAnsi="맑은 고딕" w:eastAsia="맑은 고딕" w:cs="맑은 고딕"/>
      <w:color w:val="11111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맑은 고딕" w:hAnsi="맑은 고딕" w:eastAsia="맑은 고딕" w:cs="맑은 고딕"/>
      <w:i/>
      <w:iCs/>
      <w:color w:val="111111"/>
      <w:sz w:val="22"/>
      <w:szCs w:val="20"/>
    </w:rPr>
  </w:style>
  <w:style w:type="character" w:default="1" w:styleId="DefaultParagraphFont">
    <w:name w:val="Default Paragraph Font"/>
    <w:uiPriority w:val="1"/>
    <w:semiHidden/>
    <w:unhideWhenUsed/>
    <w:rPr>
      <w:rFonts w:ascii="맑은 고딕" w:hAnsi="맑은 고딕" w:eastAsia="맑은 고딕" w:cs="맑은 고딕"/>
      <w:color w:val="111111"/>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맑은 고딕" w:hAnsi="맑은 고딕" w:eastAsia="맑은 고딕" w:cs="맑은 고딕"/>
      <w:color w:val="111111"/>
      <w:sz w:val="22"/>
    </w:rPr>
  </w:style>
  <w:style w:type="character" w:customStyle="1" w:styleId="Heading1Char">
    <w:name w:val="Heading 1 Char"/>
    <w:basedOn w:val="DefaultParagraphFont"/>
    <w:link w:val="Heading1"/>
    <w:uiPriority w:val="9"/>
    <w:rsid w:val="00FC693F"/>
    <w:rPr>
      <w:rFonts w:ascii="맑은 고딕" w:hAnsi="맑은 고딕" w:eastAsia="맑은 고딕" w:cs="맑은 고딕"/>
      <w:b/>
      <w:bCs/>
      <w:color w:val="111111"/>
      <w:sz w:val="22"/>
      <w:szCs w:val="28"/>
    </w:rPr>
  </w:style>
  <w:style w:type="character" w:customStyle="1" w:styleId="Heading2Char">
    <w:name w:val="Heading 2 Char"/>
    <w:basedOn w:val="DefaultParagraphFont"/>
    <w:link w:val="Heading2"/>
    <w:uiPriority w:val="9"/>
    <w:rsid w:val="00FC693F"/>
    <w:rPr>
      <w:rFonts w:ascii="맑은 고딕" w:hAnsi="맑은 고딕" w:eastAsia="맑은 고딕" w:cs="맑은 고딕"/>
      <w:b/>
      <w:bCs/>
      <w:color w:val="111111"/>
      <w:sz w:val="22"/>
      <w:szCs w:val="26"/>
    </w:rPr>
  </w:style>
  <w:style w:type="character" w:customStyle="1" w:styleId="Heading3Char">
    <w:name w:val="Heading 3 Char"/>
    <w:basedOn w:val="DefaultParagraphFont"/>
    <w:link w:val="Heading3"/>
    <w:uiPriority w:val="9"/>
    <w:rsid w:val="00FC693F"/>
    <w:rPr>
      <w:rFonts w:ascii="맑은 고딕" w:hAnsi="맑은 고딕" w:eastAsia="맑은 고딕" w:cs="맑은 고딕"/>
      <w:b/>
      <w:bCs/>
      <w:color w:val="11111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맑은 고딕" w:hAnsi="맑은 고딕" w:eastAsia="맑은 고딕" w:cs="맑은 고딕"/>
      <w:b/>
      <w:color w:val="111111"/>
      <w:spacing w:val="5"/>
      <w:kern w:val="28"/>
      <w:sz w:val="40"/>
      <w:szCs w:val="52"/>
    </w:rPr>
  </w:style>
  <w:style w:type="character" w:customStyle="1" w:styleId="TitleChar">
    <w:name w:val="Title Char"/>
    <w:basedOn w:val="DefaultParagraphFont"/>
    <w:link w:val="Title"/>
    <w:uiPriority w:val="10"/>
    <w:rsid w:val="00FC693F"/>
    <w:rPr>
      <w:rFonts w:ascii="맑은 고딕" w:hAnsi="맑은 고딕" w:eastAsia="맑은 고딕" w:cs="맑은 고딕"/>
      <w:color w:val="111111"/>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맑은 고딕" w:hAnsi="맑은 고딕" w:eastAsia="맑은 고딕" w:cs="맑은 고딕"/>
      <w:i/>
      <w:iCs/>
      <w:color w:val="111111"/>
      <w:spacing w:val="15"/>
      <w:sz w:val="22"/>
      <w:szCs w:val="24"/>
    </w:rPr>
  </w:style>
  <w:style w:type="character" w:customStyle="1" w:styleId="SubtitleChar">
    <w:name w:val="Subtitle Char"/>
    <w:basedOn w:val="DefaultParagraphFont"/>
    <w:link w:val="Subtitle"/>
    <w:uiPriority w:val="11"/>
    <w:rsid w:val="00FC693F"/>
    <w:rPr>
      <w:rFonts w:ascii="맑은 고딕" w:hAnsi="맑은 고딕" w:eastAsia="맑은 고딕" w:cs="맑은 고딕"/>
      <w:i/>
      <w:iCs/>
      <w:color w:val="111111"/>
      <w:spacing w:val="15"/>
      <w:sz w:val="22"/>
      <w:szCs w:val="24"/>
    </w:rPr>
  </w:style>
  <w:style w:type="paragraph" w:styleId="ListParagraph">
    <w:name w:val="List Paragraph"/>
    <w:basedOn w:val="Normal"/>
    <w:uiPriority w:val="34"/>
    <w:qFormat/>
    <w:rsid w:val="00FC693F"/>
    <w:pPr>
      <w:ind w:left="720"/>
      <w:contextualSpacing/>
    </w:pPr>
    <w:rPr>
      <w:rFonts w:ascii="맑은 고딕" w:hAnsi="맑은 고딕" w:eastAsia="맑은 고딕" w:cs="맑은 고딕"/>
      <w:color w:val="111111"/>
      <w:sz w:val="22"/>
    </w:rPr>
  </w:style>
  <w:style w:type="paragraph" w:styleId="BodyText">
    <w:name w:val="Body Text"/>
    <w:basedOn w:val="Normal"/>
    <w:link w:val="BodyTextChar"/>
    <w:uiPriority w:val="99"/>
    <w:unhideWhenUsed/>
    <w:rsid w:val="00AA1D8D"/>
    <w:pPr>
      <w:spacing w:after="120"/>
    </w:pPr>
    <w:rPr>
      <w:rFonts w:ascii="맑은 고딕" w:hAnsi="맑은 고딕" w:eastAsia="맑은 고딕" w:cs="맑은 고딕"/>
      <w:color w:val="111111"/>
      <w:sz w:val="22"/>
    </w:rPr>
  </w:style>
  <w:style w:type="character" w:customStyle="1" w:styleId="BodyTextChar">
    <w:name w:val="Body Text Char"/>
    <w:basedOn w:val="DefaultParagraphFont"/>
    <w:link w:val="BodyText"/>
    <w:uiPriority w:val="99"/>
    <w:rsid w:val="00AA1D8D"/>
    <w:rPr>
      <w:rFonts w:ascii="맑은 고딕" w:hAnsi="맑은 고딕" w:eastAsia="맑은 고딕" w:cs="맑은 고딕"/>
      <w:color w:val="111111"/>
      <w:sz w:val="22"/>
    </w:rPr>
  </w:style>
  <w:style w:type="paragraph" w:styleId="BodyText2">
    <w:name w:val="Body Text 2"/>
    <w:basedOn w:val="Normal"/>
    <w:link w:val="BodyText2Char"/>
    <w:uiPriority w:val="99"/>
    <w:unhideWhenUsed/>
    <w:rsid w:val="00AA1D8D"/>
    <w:pPr>
      <w:spacing w:after="120" w:line="480" w:lineRule="auto"/>
    </w:pPr>
    <w:rPr>
      <w:rFonts w:ascii="맑은 고딕" w:hAnsi="맑은 고딕" w:eastAsia="맑은 고딕" w:cs="맑은 고딕"/>
      <w:color w:val="111111"/>
      <w:sz w:val="22"/>
    </w:rPr>
  </w:style>
  <w:style w:type="character" w:customStyle="1" w:styleId="BodyText2Char">
    <w:name w:val="Body Text 2 Char"/>
    <w:basedOn w:val="DefaultParagraphFont"/>
    <w:link w:val="BodyText2"/>
    <w:uiPriority w:val="99"/>
    <w:rsid w:val="00AA1D8D"/>
    <w:rPr>
      <w:rFonts w:ascii="맑은 고딕" w:hAnsi="맑은 고딕" w:eastAsia="맑은 고딕" w:cs="맑은 고딕"/>
      <w:color w:val="111111"/>
      <w:sz w:val="22"/>
    </w:rPr>
  </w:style>
  <w:style w:type="paragraph" w:styleId="BodyText3">
    <w:name w:val="Body Text 3"/>
    <w:basedOn w:val="Normal"/>
    <w:link w:val="BodyText3Char"/>
    <w:uiPriority w:val="99"/>
    <w:unhideWhenUsed/>
    <w:rsid w:val="00AA1D8D"/>
    <w:pPr>
      <w:spacing w:after="120"/>
    </w:pPr>
    <w:rPr>
      <w:rFonts w:ascii="맑은 고딕" w:hAnsi="맑은 고딕" w:eastAsia="맑은 고딕" w:cs="맑은 고딕"/>
      <w:color w:val="111111"/>
      <w:sz w:val="22"/>
      <w:szCs w:val="16"/>
    </w:rPr>
  </w:style>
  <w:style w:type="character" w:customStyle="1" w:styleId="BodyText3Char">
    <w:name w:val="Body Text 3 Char"/>
    <w:basedOn w:val="DefaultParagraphFont"/>
    <w:link w:val="BodyText3"/>
    <w:uiPriority w:val="99"/>
    <w:rsid w:val="00AA1D8D"/>
    <w:rPr>
      <w:rFonts w:ascii="맑은 고딕" w:hAnsi="맑은 고딕" w:eastAsia="맑은 고딕" w:cs="맑은 고딕"/>
      <w:color w:val="111111"/>
      <w:sz w:val="22"/>
      <w:szCs w:val="16"/>
    </w:rPr>
  </w:style>
  <w:style w:type="paragraph" w:styleId="List">
    <w:name w:val="List"/>
    <w:basedOn w:val="Normal"/>
    <w:uiPriority w:val="99"/>
    <w:unhideWhenUsed/>
    <w:rsid w:val="00AA1D8D"/>
    <w:pPr>
      <w:ind w:left="360" w:hanging="360"/>
      <w:contextualSpacing/>
    </w:pPr>
    <w:rPr>
      <w:rFonts w:ascii="맑은 고딕" w:hAnsi="맑은 고딕" w:eastAsia="맑은 고딕" w:cs="맑은 고딕"/>
      <w:color w:val="111111"/>
      <w:sz w:val="22"/>
    </w:rPr>
  </w:style>
  <w:style w:type="paragraph" w:styleId="List2">
    <w:name w:val="List 2"/>
    <w:basedOn w:val="Normal"/>
    <w:uiPriority w:val="99"/>
    <w:unhideWhenUsed/>
    <w:rsid w:val="00326F90"/>
    <w:pPr>
      <w:ind w:left="720" w:hanging="360"/>
      <w:contextualSpacing/>
    </w:pPr>
    <w:rPr>
      <w:rFonts w:ascii="맑은 고딕" w:hAnsi="맑은 고딕" w:eastAsia="맑은 고딕" w:cs="맑은 고딕"/>
      <w:color w:val="111111"/>
      <w:sz w:val="22"/>
    </w:rPr>
  </w:style>
  <w:style w:type="paragraph" w:styleId="List3">
    <w:name w:val="List 3"/>
    <w:basedOn w:val="Normal"/>
    <w:uiPriority w:val="99"/>
    <w:unhideWhenUsed/>
    <w:rsid w:val="00326F90"/>
    <w:pPr>
      <w:ind w:left="1080" w:hanging="360"/>
      <w:contextualSpacing/>
    </w:pPr>
    <w:rPr>
      <w:rFonts w:ascii="맑은 고딕" w:hAnsi="맑은 고딕" w:eastAsia="맑은 고딕" w:cs="맑은 고딕"/>
      <w:color w:val="111111"/>
      <w:sz w:val="22"/>
    </w:r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color w:val="111111"/>
      <w:sz w:val="22"/>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cs="맑은 고딕"/>
      <w:color w:val="111111"/>
      <w:sz w:val="22"/>
    </w:rPr>
  </w:style>
  <w:style w:type="paragraph" w:styleId="ListBullet3">
    <w:name w:val="List Bullet 3"/>
    <w:basedOn w:val="Normal"/>
    <w:uiPriority w:val="99"/>
    <w:unhideWhenUsed/>
    <w:rsid w:val="00326F90"/>
    <w:pPr>
      <w:numPr>
        <w:numId w:val="3"/>
      </w:numPr>
      <w:contextualSpacing/>
    </w:pPr>
    <w:rPr>
      <w:rFonts w:ascii="맑은 고딕" w:hAnsi="맑은 고딕" w:eastAsia="맑은 고딕" w:cs="맑은 고딕"/>
      <w:color w:val="111111"/>
      <w:sz w:val="22"/>
    </w:r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color w:val="111111"/>
      <w:sz w:val="22"/>
    </w:rPr>
  </w:style>
  <w:style w:type="paragraph" w:styleId="ListNumber2">
    <w:name w:val="List Number 2"/>
    <w:basedOn w:val="Normal"/>
    <w:uiPriority w:val="99"/>
    <w:unhideWhenUsed/>
    <w:rsid w:val="0029639D"/>
    <w:pPr>
      <w:numPr>
        <w:numId w:val="6"/>
      </w:numPr>
      <w:contextualSpacing/>
    </w:pPr>
    <w:rPr>
      <w:rFonts w:ascii="맑은 고딕" w:hAnsi="맑은 고딕" w:eastAsia="맑은 고딕" w:cs="맑은 고딕"/>
      <w:color w:val="111111"/>
      <w:sz w:val="22"/>
    </w:rPr>
  </w:style>
  <w:style w:type="paragraph" w:styleId="ListNumber3">
    <w:name w:val="List Number 3"/>
    <w:basedOn w:val="Normal"/>
    <w:uiPriority w:val="99"/>
    <w:unhideWhenUsed/>
    <w:rsid w:val="0029639D"/>
    <w:pPr>
      <w:numPr>
        <w:numId w:val="7"/>
      </w:numPr>
      <w:contextualSpacing/>
    </w:pPr>
    <w:rPr>
      <w:rFonts w:ascii="맑은 고딕" w:hAnsi="맑은 고딕" w:eastAsia="맑은 고딕" w:cs="맑은 고딕"/>
      <w:color w:val="111111"/>
      <w:sz w:val="22"/>
    </w:rPr>
  </w:style>
  <w:style w:type="paragraph" w:styleId="ListContinue">
    <w:name w:val="List Continue"/>
    <w:basedOn w:val="Normal"/>
    <w:uiPriority w:val="99"/>
    <w:unhideWhenUsed/>
    <w:rsid w:val="0029639D"/>
    <w:pPr>
      <w:spacing w:after="120"/>
      <w:ind w:left="360"/>
      <w:contextualSpacing/>
    </w:pPr>
    <w:rPr>
      <w:rFonts w:ascii="맑은 고딕" w:hAnsi="맑은 고딕" w:eastAsia="맑은 고딕" w:cs="맑은 고딕"/>
      <w:color w:val="111111"/>
      <w:sz w:val="22"/>
    </w:rPr>
  </w:style>
  <w:style w:type="paragraph" w:styleId="ListContinue2">
    <w:name w:val="List Continue 2"/>
    <w:basedOn w:val="Normal"/>
    <w:uiPriority w:val="99"/>
    <w:unhideWhenUsed/>
    <w:rsid w:val="0029639D"/>
    <w:pPr>
      <w:spacing w:after="120"/>
      <w:ind w:left="720"/>
      <w:contextualSpacing/>
    </w:pPr>
    <w:rPr>
      <w:rFonts w:ascii="맑은 고딕" w:hAnsi="맑은 고딕" w:eastAsia="맑은 고딕" w:cs="맑은 고딕"/>
      <w:color w:val="111111"/>
      <w:sz w:val="22"/>
    </w:rPr>
  </w:style>
  <w:style w:type="paragraph" w:styleId="ListContinue3">
    <w:name w:val="List Continue 3"/>
    <w:basedOn w:val="Normal"/>
    <w:uiPriority w:val="99"/>
    <w:unhideWhenUsed/>
    <w:rsid w:val="0029639D"/>
    <w:pPr>
      <w:spacing w:after="120"/>
      <w:ind w:left="1080"/>
      <w:contextualSpacing/>
    </w:pPr>
    <w:rPr>
      <w:rFonts w:ascii="맑은 고딕" w:hAnsi="맑은 고딕" w:eastAsia="맑은 고딕" w:cs="맑은 고딕"/>
      <w:color w:val="111111"/>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eastAsia="맑은 고딕" w:cs="맑은 고딕"/>
      <w:color w:val="111111"/>
      <w:sz w:val="22"/>
      <w:szCs w:val="20"/>
    </w:rPr>
  </w:style>
  <w:style w:type="character" w:customStyle="1" w:styleId="MacroTextChar">
    <w:name w:val="Macro Text Char"/>
    <w:basedOn w:val="DefaultParagraphFont"/>
    <w:link w:val="MacroText"/>
    <w:uiPriority w:val="99"/>
    <w:rsid w:val="0029639D"/>
    <w:rPr>
      <w:rFonts w:ascii="맑은 고딕" w:hAnsi="맑은 고딕" w:eastAsia="맑은 고딕" w:cs="맑은 고딕"/>
      <w:color w:val="111111"/>
      <w:sz w:val="22"/>
      <w:szCs w:val="20"/>
    </w:rPr>
  </w:style>
  <w:style w:type="paragraph" w:styleId="Quote">
    <w:name w:val="Quote"/>
    <w:basedOn w:val="Normal"/>
    <w:next w:val="Normal"/>
    <w:link w:val="QuoteChar"/>
    <w:uiPriority w:val="29"/>
    <w:qFormat/>
    <w:rsid w:val="00FC693F"/>
    <w:rPr>
      <w:rFonts w:ascii="맑은 고딕" w:hAnsi="맑은 고딕" w:eastAsia="맑은 고딕" w:cs="맑은 고딕"/>
      <w:i/>
      <w:iCs/>
      <w:color w:val="111111"/>
      <w:sz w:val="22"/>
    </w:rPr>
  </w:style>
  <w:style w:type="character" w:customStyle="1" w:styleId="QuoteChar">
    <w:name w:val="Quote Char"/>
    <w:basedOn w:val="DefaultParagraphFont"/>
    <w:link w:val="Quote"/>
    <w:uiPriority w:val="29"/>
    <w:rsid w:val="00FC693F"/>
    <w:rPr>
      <w:rFonts w:ascii="맑은 고딕" w:hAnsi="맑은 고딕" w:eastAsia="맑은 고딕" w:cs="맑은 고딕"/>
      <w:i/>
      <w:iCs/>
      <w:color w:val="111111"/>
      <w:sz w:val="22"/>
    </w:rPr>
  </w:style>
  <w:style w:type="character" w:customStyle="1" w:styleId="Heading4Char">
    <w:name w:val="Heading 4 Char"/>
    <w:basedOn w:val="DefaultParagraphFont"/>
    <w:link w:val="Heading4"/>
    <w:uiPriority w:val="9"/>
    <w:semiHidden/>
    <w:rsid w:val="00FC693F"/>
    <w:rPr>
      <w:rFonts w:ascii="맑은 고딕" w:hAnsi="맑은 고딕" w:eastAsia="맑은 고딕" w:cs="맑은 고딕"/>
      <w:b/>
      <w:bCs/>
      <w:i/>
      <w:iCs/>
      <w:color w:val="111111"/>
      <w:sz w:val="22"/>
    </w:rPr>
  </w:style>
  <w:style w:type="character" w:customStyle="1" w:styleId="Heading5Char">
    <w:name w:val="Heading 5 Char"/>
    <w:basedOn w:val="DefaultParagraphFont"/>
    <w:link w:val="Heading5"/>
    <w:uiPriority w:val="9"/>
    <w:semiHidden/>
    <w:rsid w:val="00FC693F"/>
    <w:rPr>
      <w:rFonts w:ascii="맑은 고딕" w:hAnsi="맑은 고딕" w:eastAsia="맑은 고딕" w:cs="맑은 고딕"/>
      <w:color w:val="111111"/>
      <w:sz w:val="22"/>
    </w:rPr>
  </w:style>
  <w:style w:type="character" w:customStyle="1" w:styleId="Heading6Char">
    <w:name w:val="Heading 6 Char"/>
    <w:basedOn w:val="DefaultParagraphFont"/>
    <w:link w:val="Heading6"/>
    <w:uiPriority w:val="9"/>
    <w:semiHidden/>
    <w:rsid w:val="00FC693F"/>
    <w:rPr>
      <w:rFonts w:ascii="맑은 고딕" w:hAnsi="맑은 고딕" w:eastAsia="맑은 고딕" w:cs="맑은 고딕"/>
      <w:i/>
      <w:iCs/>
      <w:color w:val="111111"/>
      <w:sz w:val="22"/>
    </w:rPr>
  </w:style>
  <w:style w:type="character" w:customStyle="1" w:styleId="Heading7Char">
    <w:name w:val="Heading 7 Char"/>
    <w:basedOn w:val="DefaultParagraphFont"/>
    <w:link w:val="Heading7"/>
    <w:uiPriority w:val="9"/>
    <w:semiHidden/>
    <w:rsid w:val="00FC693F"/>
    <w:rPr>
      <w:rFonts w:ascii="맑은 고딕" w:hAnsi="맑은 고딕" w:eastAsia="맑은 고딕" w:cs="맑은 고딕"/>
      <w:i/>
      <w:iCs/>
      <w:color w:val="111111"/>
      <w:sz w:val="22"/>
    </w:rPr>
  </w:style>
  <w:style w:type="character" w:customStyle="1" w:styleId="Heading8Char">
    <w:name w:val="Heading 8 Char"/>
    <w:basedOn w:val="DefaultParagraphFont"/>
    <w:link w:val="Heading8"/>
    <w:uiPriority w:val="9"/>
    <w:semiHidden/>
    <w:rsid w:val="00FC693F"/>
    <w:rPr>
      <w:rFonts w:ascii="맑은 고딕" w:hAnsi="맑은 고딕" w:eastAsia="맑은 고딕" w:cs="맑은 고딕"/>
      <w:color w:val="111111"/>
      <w:sz w:val="22"/>
      <w:szCs w:val="20"/>
    </w:rPr>
  </w:style>
  <w:style w:type="character" w:customStyle="1" w:styleId="Heading9Char">
    <w:name w:val="Heading 9 Char"/>
    <w:basedOn w:val="DefaultParagraphFont"/>
    <w:link w:val="Heading9"/>
    <w:uiPriority w:val="9"/>
    <w:semiHidden/>
    <w:rsid w:val="00FC693F"/>
    <w:rPr>
      <w:rFonts w:ascii="맑은 고딕" w:hAnsi="맑은 고딕" w:eastAsia="맑은 고딕" w:cs="맑은 고딕"/>
      <w:i/>
      <w:iCs/>
      <w:color w:val="111111"/>
      <w:sz w:val="22"/>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color w:val="111111"/>
      <w:sz w:val="22"/>
      <w:szCs w:val="18"/>
    </w:rPr>
  </w:style>
  <w:style w:type="character" w:styleId="Strong">
    <w:name w:val="Strong"/>
    <w:basedOn w:val="DefaultParagraphFont"/>
    <w:uiPriority w:val="22"/>
    <w:qFormat/>
    <w:rsid w:val="00FC693F"/>
    <w:rPr>
      <w:rFonts w:ascii="맑은 고딕" w:hAnsi="맑은 고딕" w:eastAsia="맑은 고딕" w:cs="맑은 고딕"/>
      <w:b/>
      <w:bCs/>
      <w:color w:val="111111"/>
      <w:sz w:val="22"/>
    </w:rPr>
  </w:style>
  <w:style w:type="character" w:styleId="Emphasis">
    <w:name w:val="Emphasis"/>
    <w:basedOn w:val="DefaultParagraphFont"/>
    <w:uiPriority w:val="20"/>
    <w:qFormat/>
    <w:rsid w:val="00FC693F"/>
    <w:rPr>
      <w:rFonts w:ascii="맑은 고딕" w:hAnsi="맑은 고딕" w:eastAsia="맑은 고딕" w:cs="맑은 고딕"/>
      <w:i/>
      <w:iCs/>
      <w:color w:val="111111"/>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맑은 고딕" w:hAnsi="맑은 고딕" w:eastAsia="맑은 고딕" w:cs="맑은 고딕"/>
      <w:b/>
      <w:bCs/>
      <w:i/>
      <w:iCs/>
      <w:color w:val="111111"/>
      <w:sz w:val="22"/>
    </w:rPr>
  </w:style>
  <w:style w:type="character" w:customStyle="1" w:styleId="IntenseQuoteChar">
    <w:name w:val="Intense Quote Char"/>
    <w:basedOn w:val="DefaultParagraphFont"/>
    <w:link w:val="IntenseQuote"/>
    <w:uiPriority w:val="30"/>
    <w:rsid w:val="00FC693F"/>
    <w:rPr>
      <w:rFonts w:ascii="맑은 고딕" w:hAnsi="맑은 고딕" w:eastAsia="맑은 고딕" w:cs="맑은 고딕"/>
      <w:b/>
      <w:bCs/>
      <w:i/>
      <w:iCs/>
      <w:color w:val="111111"/>
      <w:sz w:val="22"/>
    </w:rPr>
  </w:style>
  <w:style w:type="character" w:styleId="SubtleEmphasis">
    <w:name w:val="Subtle Emphasis"/>
    <w:basedOn w:val="DefaultParagraphFont"/>
    <w:uiPriority w:val="19"/>
    <w:qFormat/>
    <w:rsid w:val="00FC693F"/>
    <w:rPr>
      <w:rFonts w:ascii="맑은 고딕" w:hAnsi="맑은 고딕" w:eastAsia="맑은 고딕" w:cs="맑은 고딕"/>
      <w:i/>
      <w:iCs/>
      <w:color w:val="111111"/>
      <w:sz w:val="22"/>
    </w:rPr>
  </w:style>
  <w:style w:type="character" w:styleId="IntenseEmphasis">
    <w:name w:val="Intense Emphasis"/>
    <w:basedOn w:val="DefaultParagraphFont"/>
    <w:uiPriority w:val="21"/>
    <w:qFormat/>
    <w:rsid w:val="00FC693F"/>
    <w:rPr>
      <w:rFonts w:ascii="맑은 고딕" w:hAnsi="맑은 고딕" w:eastAsia="맑은 고딕" w:cs="맑은 고딕"/>
      <w:b/>
      <w:bCs/>
      <w:i/>
      <w:iCs/>
      <w:color w:val="111111"/>
      <w:sz w:val="22"/>
    </w:rPr>
  </w:style>
  <w:style w:type="character" w:styleId="SubtleReference">
    <w:name w:val="Subtle Reference"/>
    <w:basedOn w:val="DefaultParagraphFont"/>
    <w:uiPriority w:val="31"/>
    <w:qFormat/>
    <w:rsid w:val="00FC693F"/>
    <w:rPr>
      <w:rFonts w:ascii="맑은 고딕" w:hAnsi="맑은 고딕" w:eastAsia="맑은 고딕" w:cs="맑은 고딕"/>
      <w:smallCaps/>
      <w:color w:val="111111"/>
      <w:sz w:val="22"/>
      <w:u w:val="single"/>
    </w:rPr>
  </w:style>
  <w:style w:type="character" w:styleId="IntenseReference">
    <w:name w:val="Intense Reference"/>
    <w:basedOn w:val="DefaultParagraphFont"/>
    <w:uiPriority w:val="32"/>
    <w:qFormat/>
    <w:rsid w:val="00FC693F"/>
    <w:rPr>
      <w:rFonts w:ascii="맑은 고딕" w:hAnsi="맑은 고딕" w:eastAsia="맑은 고딕" w:cs="맑은 고딕"/>
      <w:b/>
      <w:bCs/>
      <w:smallCaps/>
      <w:color w:val="111111"/>
      <w:spacing w:val="5"/>
      <w:sz w:val="22"/>
      <w:u w:val="single"/>
    </w:rPr>
  </w:style>
  <w:style w:type="character" w:styleId="BookTitle">
    <w:name w:val="Book Title"/>
    <w:basedOn w:val="DefaultParagraphFont"/>
    <w:uiPriority w:val="33"/>
    <w:qFormat/>
    <w:rsid w:val="00FC693F"/>
    <w:rPr>
      <w:rFonts w:ascii="맑은 고딕" w:hAnsi="맑은 고딕" w:eastAsia="맑은 고딕" w:cs="맑은 고딕"/>
      <w:b/>
      <w:bCs/>
      <w:smallCaps/>
      <w:color w:val="111111"/>
      <w:spacing w:val="5"/>
      <w:sz w:val="22"/>
    </w:rPr>
  </w:style>
  <w:style w:type="paragraph" w:styleId="TOCHeading">
    <w:name w:val="TOC Heading"/>
    <w:basedOn w:val="Heading1"/>
    <w:next w:val="Normal"/>
    <w:uiPriority w:val="39"/>
    <w:semiHidden/>
    <w:unhideWhenUsed/>
    <w:qFormat/>
    <w:rsid w:val="00FC693F"/>
    <w:pPr>
      <w:outlineLvl w:val="9"/>
    </w:pPr>
    <w:rPr>
      <w:rFonts w:ascii="맑은 고딕" w:hAnsi="맑은 고딕" w:eastAsia="맑은 고딕" w:cs="맑은 고딕"/>
      <w:color w:val="111111"/>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지휘관형 Director AI 설명자료 — 가독성 수정본</dc:title>
  <dc:subject/>
  <dc:creator/>
  <cp:keywords/>
  <dc:description>설명 내용은 유지하고 문단·표·계산식의 간격을 조정한 수정본.</dc:description>
  <cp:lastModifiedBy/>
  <cp:revision>1</cp:revision>
  <dcterms:created xsi:type="dcterms:W3CDTF">2013-12-23T23:15:00Z</dcterms:created>
  <dcterms:modified xsi:type="dcterms:W3CDTF">2013-12-23T23:15:00Z</dcterms:modified>
  <cp:category/>
</cp:coreProperties>
</file>