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w:t>
      </w:r>
    </w:p>
    <w:p>
      <w:r>
        <w:t>Visa Officer</w:t>
      </w:r>
    </w:p>
    <w:p>
      <w:r>
        <w:t>Australian Embassy, Dhaka, Bangladesh</w:t>
      </w:r>
    </w:p>
    <w:p/>
    <w:p>
      <w:r>
        <w:t>Subject: Tourist Visa (Subclass 600) – John Doe and Family</w:t>
      </w:r>
    </w:p>
    <w:p/>
    <w:p>
      <w:r>
        <w:t>Applicants:</w:t>
      </w:r>
    </w:p>
    <w:p>
      <w:r>
        <w:t>John Doe (Passport No. PE0055986)</w:t>
      </w:r>
    </w:p>
    <w:p>
      <w:r>
        <w:t>Jane Doe (Passport No. PE0058966)</w:t>
      </w:r>
    </w:p>
    <w:p>
      <w:r>
        <w:t>Emily Doe (Passport No. PE0055966)</w:t>
      </w:r>
    </w:p>
    <w:p/>
    <w:p>
      <w:r>
        <w:t>Dear Sir/Madam,</w:t>
      </w:r>
    </w:p>
    <w:p/>
    <w:p>
      <w:r>
        <w:t>I am writing on behalf of the above-named applicants to recommend and support their application for a Tourist Visa (Subclass 600) to Australia for the period from 11 September 2025 to 15 October 2025. The family intends to visit their brother, Michael Doe, who is a permanent resident of Australia residing in Sydney, to attend Michael’s wedding and to experience Australia’s cultural and tourist offerings, including visits to Sydney, Melbourne, and Brisbane. A detailed travel plan and supporting evidence are provided with this letter.</w:t>
      </w:r>
    </w:p>
    <w:p/>
    <w:p>
      <w:r>
        <w:t>Genuine Temporary Entrant (GTE) and Purpose of Visit</w:t>
      </w:r>
    </w:p>
    <w:p>
      <w:r>
        <w:t>- The applicants understand and meet the Genuine Temporary Entrant requirement under clause 600.211 of Schedule 2 to the Migration Regulations 1994. The purpose of the trip is clearly temporary and family-oriented: to attend Michael Doe’s wedding in Sydney and to participate in leisure and sightseeing activities across major Australian cities during a defined, finite period.</w:t>
      </w:r>
    </w:p>
    <w:p>
      <w:r>
        <w:t>- The travel is of a short-term nature with a definite end date. The family will return to Bangladesh following the planned itinerary and within the validity of the visa.</w:t>
      </w:r>
    </w:p>
    <w:p/>
    <w:p>
      <w:r>
        <w:t>Evidence of Temporary Intent and Ties to Home Country</w:t>
      </w:r>
    </w:p>
    <w:p>
      <w:r>
        <w:t>- Strong family and social ties in Bangladesh: John Doe and Jane Doe are permanently rooted in Bangladesh, with their daughter Emily Doe enrolled in school. These ties create a compelling incentive to return at the end of the visit.</w:t>
      </w:r>
    </w:p>
    <w:p>
      <w:r>
        <w:t>- Employment and career commitments: John Doe is employed as a senior software engineer with over 10 years’ experience at multinational companies, and Jane Doe is employed as a schoolteacher. John’s employer has granted paid leave for the travel period, reflecting a clear obligation to resume duties on return.</w:t>
      </w:r>
    </w:p>
    <w:p>
      <w:r>
        <w:t>- Dependents and responsibilities: Emily Doe’s schooling creates a continuing obligation to resume life in Bangladesh after the trip.</w:t>
      </w:r>
    </w:p>
    <w:p>
      <w:r>
        <w:t>- While Michael Doe’s status in Australia is acknowledged, the applicants’ primary ties and responsibilities remain in Bangladesh, supporting their genuine temporary purpose and intention to depart Australia before the visa expires.</w:t>
      </w:r>
    </w:p>
    <w:p/>
    <w:p>
      <w:r>
        <w:t>Financial Capacity and Support for the Visit</w:t>
      </w:r>
    </w:p>
    <w:p>
      <w:r>
        <w:t>- The applicants have substantial financial resources to fund their travel and stay. They hold a combined bank balance of AUD 25,000, sufficient to cover accommodation, transportation, meals, and incidental costs during their stay in Australia.</w:t>
      </w:r>
    </w:p>
    <w:p>
      <w:r>
        <w:t>- Supporting documents demonstrating financial capacity and stability are attached (bank statements for the last six months; employer verification letter for John Doe; leave approval letter; travel insurance arrangements, if applicable).</w:t>
      </w:r>
    </w:p>
    <w:p>
      <w:r>
        <w:t>- Return flight bookings are in place, underscoring the intention to depart Australia at the conclusion of the visit.</w:t>
      </w:r>
    </w:p>
    <w:p>
      <w:r>
        <w:t>- Additional documentation accompanying this letter includes: wedding invitation card, ticket and hotel confirmations, and other relevant correspondence.</w:t>
      </w:r>
    </w:p>
    <w:p/>
    <w:p>
      <w:r>
        <w:t>Compliance with Visa Conditions and Section 41</w:t>
      </w:r>
    </w:p>
    <w:p>
      <w:r>
        <w:t>- The applicants acknowledge and will comply with all visa conditions applicable to a Subclass 600 visa. In particular, they understand that:</w:t>
      </w:r>
    </w:p>
    <w:p>
      <w:r>
        <w:t xml:space="preserve">  - They must not undertake any work while in Australia on a Tourist Visa.</w:t>
      </w:r>
    </w:p>
    <w:p>
      <w:r>
        <w:t xml:space="preserve">  - They must not study for longer than permitted under the visa (if applicable).</w:t>
      </w:r>
    </w:p>
    <w:p>
      <w:r>
        <w:t xml:space="preserve">  - They must maintain adequate funds for the duration of their stay and maintain appropriate health coverage as required.</w:t>
      </w:r>
    </w:p>
    <w:p>
      <w:r>
        <w:t xml:space="preserve">  - They will depart Australia before the expiry of their visa and will not seek any welfare or benefit access beyond the scope of ordinary tourist activities.</w:t>
      </w:r>
    </w:p>
    <w:p>
      <w:r>
        <w:t>- They accept responsibility to comply with Section 41 of the Migration Act 1958 and acknowledge that any breach could affect future visa applications.</w:t>
      </w:r>
    </w:p>
    <w:p/>
    <w:p>
      <w:r>
        <w:t>Proposed Itinerary and Supporting Arrangements</w:t>
      </w:r>
    </w:p>
    <w:p>
      <w:r>
        <w:t>- Proposed travel period: 11 September 2025 to 15 October 2025.</w:t>
      </w:r>
    </w:p>
    <w:p>
      <w:r>
        <w:t>- Sydney: Attendance at Michael Doe’s wedding and associated family events; time allocated for pre-wedding activities and cultural experiences.</w:t>
      </w:r>
    </w:p>
    <w:p>
      <w:r>
        <w:t>- Melbourne and Brisbane: Additional tourism and cultural experiences.</w:t>
      </w:r>
    </w:p>
    <w:p>
      <w:r>
        <w:t>- All accommodation arrangements and travel bookings are or will be arranged to reflect a temporary visit, with evidence included in the attached documents.</w:t>
      </w:r>
    </w:p>
    <w:p>
      <w:r>
        <w:t>- Supporting documentation attached:</w:t>
      </w:r>
    </w:p>
    <w:p>
      <w:r>
        <w:t xml:space="preserve">  - Passports and copies</w:t>
      </w:r>
    </w:p>
    <w:p>
      <w:r>
        <w:t xml:space="preserve">  - Bank statements (last 6 months)</w:t>
      </w:r>
    </w:p>
    <w:p>
      <w:r>
        <w:t xml:space="preserve">  - Employment verification letter for John Doe</w:t>
      </w:r>
    </w:p>
    <w:p>
      <w:r>
        <w:t xml:space="preserve">  - Leave approval letter from employer</w:t>
      </w:r>
    </w:p>
    <w:p>
      <w:r>
        <w:t xml:space="preserve">  - Wedding invitation card</w:t>
      </w:r>
    </w:p>
    <w:p>
      <w:r>
        <w:t xml:space="preserve">  - Return flight bookings</w:t>
      </w:r>
    </w:p>
    <w:p>
      <w:r>
        <w:t xml:space="preserve">  - Hotel/Accommodation reservations</w:t>
      </w:r>
    </w:p>
    <w:p>
      <w:r>
        <w:t xml:space="preserve">  - Any other relevant documents to corroborate the temporary and genuine nature of the visit</w:t>
      </w:r>
    </w:p>
    <w:p/>
    <w:p>
      <w:r>
        <w:t>Request for Consideration</w:t>
      </w:r>
    </w:p>
    <w:p>
      <w:r>
        <w:t>- The applicants respectfully request the grant of Tourist Visas (Subclass 600) to enable them to partake in this family visit and tourism for a finite period, after which they will return to Bangladesh in compliance with Australian immigration laws and visa conditions.</w:t>
      </w:r>
    </w:p>
    <w:p>
      <w:r>
        <w:t>- They are prepared to provide any additional information or documents that may assist in processing this application.</w:t>
      </w:r>
    </w:p>
    <w:p/>
    <w:p>
      <w:r>
        <w:t>Should you require further information or documentation, please do not hesitate to contact us. Thank you for considering this request.</w:t>
      </w:r>
    </w:p>
    <w:p/>
    <w:p>
      <w:r>
        <w:t>Yours sincerely,</w:t>
      </w:r>
    </w:p>
    <w:p/>
    <w:p>
      <w:r>
        <w:t>[Agent Name]</w:t>
      </w:r>
    </w:p>
    <w:p>
      <w:r>
        <w:t>Registered Migration Agent</w:t>
      </w:r>
    </w:p>
    <w:p>
      <w:r>
        <w:t>Migration Agent Registration Number (MARN): [insert MARN]</w:t>
      </w:r>
    </w:p>
    <w:p>
      <w:r>
        <w:t>[Agency/Company Name]</w:t>
      </w:r>
    </w:p>
    <w:p>
      <w:r>
        <w:t>[Address]</w:t>
      </w:r>
    </w:p>
    <w:p>
      <w:r>
        <w:t>[Phone]</w:t>
      </w:r>
    </w:p>
    <w:p>
      <w:r>
        <w:t>[Email]</w:t>
      </w:r>
    </w:p>
    <w:p/>
    <w:p>
      <w:r>
        <w:t>On behalf of John Doe, Jane Doe, and Emily Doe</w:t>
      </w:r>
    </w:p>
    <w:p>
      <w:r>
        <w:t>Attachments: as listed above</w:t>
      </w:r>
    </w:p>
    <w:p/>
    <w:p>
      <w:r>
        <w:t>Note: If you would like, I can tailor the letter to include precise dates for the wedding and a more detailed day-by-day itinerary, once you confirm the wedding date and flight/hotel arrangements.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