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ĐỀ TÀI 22 – THIẾT KẾ HẠ TẦNG CNTT CHO HỆ THỐNG QUẢN LÝ KHO HÀNG THÔNG MINH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BIÊN BẢN CỔNG 2 – QUAN SÁT CHUỖI GỬI → LƯU → ĐỌC LẠI</w:t>
      </w:r>
    </w:p>
    <w:p>
      <w:pPr>
        <w:spacing w:after="80"/>
        <w:jc w:val="center"/>
      </w:pPr>
      <w:r>
        <w:rPr>
          <w:b w:val="false"/>
          <w:bCs w:val="false"/>
          <w:sz w:val="22"/>
          <w:szCs w:val="22"/>
        </w:rPr>
        <w:t xml:space="preserve">(Mẫu do SV1 chuẩn bị – hạn Cổng 2: 4/11/2026)</w:t>
      </w:r>
    </w:p>
    <w:p>
      <w:pPr>
        <w:spacing w:after="120" w:line="300"/>
        <w:jc w:val="both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9"/>
        <w:gridCol w:w="7161"/>
      </w:tblGrid>
      <w:tr>
        <w:trPr>
          <w:tblHeader/>
        </w:trPr>
        <w:tc>
          <w:tcPr>
            <w:tcW w:type="dxa" w:w="190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Mục</w:t>
            </w:r>
          </w:p>
        </w:tc>
        <w:tc>
          <w:tcPr>
            <w:tcW w:type="dxa" w:w="71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Thời gian</w:t>
            </w:r>
          </w:p>
        </w:tc>
        <w:tc>
          <w:tcPr>
            <w:tcW w:type="dxa" w:w="71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....h.... ngày ..../11/2026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Người quan sát</w:t>
            </w:r>
          </w:p>
        </w:tc>
        <w:tc>
          <w:tcPr>
            <w:tcW w:type="dxa" w:w="71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SV1 – ........................................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71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SV2 (điểm quét) – ....................   SV3 (máy chủ) – ....................   SV4 (kiểm thử) – ....................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Môi trường</w:t>
            </w:r>
          </w:p>
        </w:tc>
        <w:tc>
          <w:tcPr>
            <w:tcW w:type="dxa" w:w="71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Máy chủ SV3: http://................:8080 · CSDL: ............ · Client SV2 phiên bản: ............ · Python: ............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Mục tiêu</w:t>
            </w:r>
          </w:p>
        </w:tc>
        <w:tc>
          <w:tcPr>
            <w:tcW w:type="dxa" w:w="71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Xác nhận dữ liệu đi đúng luồng giữa điểm quét và máy chủ: giao dịch gửi từ SP01/SP02 được máy chủ kiểm tra, lưu vào CSDL, cập nhật tồn, và đọc lại ra đúng nội dung đã gửi; gửi trùng không đổi tồn; tài khoản chỉ xem không ghi được.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Điều kiện qua cổng</w:t>
            </w:r>
          </w:p>
        </w:tc>
        <w:tc>
          <w:tcPr>
            <w:tcW w:type="dxa" w:w="71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Phần A đạt 10/10 bước và phần B không có quan sát “Không khớp”.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00" w:after="160"/>
      </w:pPr>
      <w:r>
        <w:t xml:space="preserve">1. Chuẩn bị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SV3 khởi động máy chủ trên CSDL sạch (schema.sql + seed_data.sql), ghi lại địa chỉ và cổng.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SV2 mở 2 client SP01 (nv01) và SP02 (nv02) trỏ tới máy chủ SV3.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SV1 mở cửa sổ dòng lệnh tại </w:t>
      </w:r>
      <w:r>
        <w:rPr>
          <w:rFonts w:ascii="Consolas" w:cs="Consolas" w:eastAsia="Consolas" w:hAnsi="Consolas"/>
          <w:sz w:val="22"/>
          <w:szCs w:val="22"/>
        </w:rPr>
        <w:t xml:space="preserve">cong_phoi_hop/</w:t>
      </w:r>
      <w:r>
        <w:t xml:space="preserve">, sẵn sàng chạy </w:t>
      </w:r>
      <w:r>
        <w:rPr>
          <w:rFonts w:ascii="Consolas" w:cs="Consolas" w:eastAsia="Consolas" w:hAnsi="Consolas"/>
          <w:sz w:val="22"/>
          <w:szCs w:val="22"/>
        </w:rPr>
        <w:t xml:space="preserve">python kiem_tra_cong2.py --url http://&lt;máy chủ SV3&gt;:8080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Đồng hồ hệ thống hiện trên màn hình khi chụp ảnh để có dấu thời gian.</w:t>
      </w:r>
    </w:p>
    <w:p>
      <w:pPr>
        <w:pStyle w:val="Heading1"/>
        <w:keepNext/>
        <w:spacing w:before="300" w:after="160"/>
      </w:pPr>
      <w:r>
        <w:t xml:space="preserve">2. Phần A – Kiểm tra tự động bằng script</w:t>
      </w:r>
    </w:p>
    <w:p>
      <w:pPr>
        <w:spacing w:after="60" w:line="300"/>
        <w:jc w:val="both"/>
      </w:pPr>
      <w:r>
        <w:t xml:space="preserve">Chạy </w:t>
      </w:r>
      <w:r>
        <w:rPr>
          <w:rFonts w:ascii="Consolas" w:cs="Consolas" w:eastAsia="Consolas" w:hAnsi="Consolas"/>
          <w:sz w:val="22"/>
          <w:szCs w:val="22"/>
        </w:rPr>
        <w:t xml:space="preserve">kiem_tra_cong2.py</w:t>
      </w:r>
      <w:r>
        <w:t xml:space="preserve">; script ghi file </w:t>
      </w:r>
      <w:r>
        <w:rPr>
          <w:rFonts w:ascii="Consolas" w:cs="Consolas" w:eastAsia="Consolas" w:hAnsi="Consolas"/>
          <w:sz w:val="22"/>
          <w:szCs w:val="22"/>
        </w:rPr>
        <w:t xml:space="preserve">ket_qua/ketqua_cong2_&lt;thời điểm&gt;.md</w:t>
      </w:r>
      <w:r>
        <w:t xml:space="preserve">. Chép kết quả từng bước vào bảng: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2620"/>
        <w:gridCol w:w="3023"/>
        <w:gridCol w:w="2015"/>
        <w:gridCol w:w="606"/>
      </w:tblGrid>
      <w:tr>
        <w:trPr>
          <w:tblHeader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Mong đợi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Thực tế</w:t>
            </w: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C2-01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nv01 đăng nhập tại SP01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200, role NHANVIEN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C2-02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Đọc tồn SP001 trước khi gửi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Có số tồn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C2-03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GỬI: SP01 NHAP 5 SP001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201, stock_after = tồn trước + 5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C2-04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LƯU + ĐỌC LẠI theo txn_id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200, mọi trường khớp, username = nv01, có server_time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C2-05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Tồn sau giao dịch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= tồn trước + 5; last_txn_id đúng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C2-06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Gửi lại cùng txn_id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409 DUPLICATE_TXN, tồn không đổi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C2-07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GỬI từ SP02: nv02 XUAT 2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201, stock_after giảm 2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C2-08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thukho01 đọc lịch sử lọc SP02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Thấy giao dịch của nv02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C2-09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quanly01 cố ghi giao dịch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403 FORBIDDEN, tồn không đổi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C2-10</w:t>
            </w:r>
          </w:p>
        </w:tc>
        <w:tc>
          <w:tcPr>
            <w:tcW w:type="dxa" w:w="26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Đối chiếu tồn</w:t>
            </w:r>
          </w:p>
        </w:tc>
        <w:tc>
          <w:tcPr>
            <w:tcW w:type="dxa" w:w="30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0"/>
                <w:szCs w:val="20"/>
              </w:rPr>
              <w:t xml:space="preserve">all_match = true</w:t>
            </w:r>
          </w:p>
        </w:tc>
        <w:tc>
          <w:tcPr>
            <w:tcW w:type="dxa" w:w="201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Đã chạy thử script với máy chủ giả lập ngày 27/10/2026: 10/10 bước đạt (</w:t>
      </w:r>
      <w:r>
        <w:rPr>
          <w:rFonts w:ascii="Consolas" w:cs="Consolas" w:eastAsia="Consolas" w:hAnsi="Consolas"/>
          <w:sz w:val="22"/>
          <w:szCs w:val="22"/>
        </w:rPr>
        <w:t xml:space="preserve">ket_qua/THU_GIA_LAP_ketqua_cong2_20261027_172531.md</w:t>
      </w:r>
      <w:r>
        <w:t xml:space="preserve">). Kết quả này chỉ chứng minh script hoạt động, </w:t>
      </w:r>
      <w:r>
        <w:rPr>
          <w:b/>
          <w:bCs/>
        </w:rPr>
        <w:t xml:space="preserve">không</w:t>
      </w:r>
      <w:r>
        <w:t xml:space="preserve"> thay cho lần quan sát trên máy chủ SV3.</w:t>
      </w:r>
    </w:p>
    <w:p>
      <w:pPr>
        <w:pStyle w:val="Heading1"/>
        <w:keepNext/>
        <w:spacing w:before="300" w:after="160"/>
      </w:pPr>
      <w:r>
        <w:t xml:space="preserve">3. Phần B – Quan sát trực tiếp trên client và CSDL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"/>
        <w:gridCol w:w="3628"/>
        <w:gridCol w:w="2217"/>
        <w:gridCol w:w="604"/>
        <w:gridCol w:w="806"/>
        <w:gridCol w:w="1312"/>
      </w:tblGrid>
      <w:tr>
        <w:trPr>
          <w:tblHeader/>
        </w:trPr>
        <w:tc>
          <w:tcPr>
            <w:tcW w:type="dxa" w:w="5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6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Quan sát</w:t>
            </w:r>
          </w:p>
        </w:tc>
        <w:tc>
          <w:tcPr>
            <w:tcW w:type="dxa" w:w="221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Cách xem</w:t>
            </w:r>
          </w:p>
        </w:tc>
        <w:tc>
          <w:tcPr>
            <w:tcW w:type="dxa" w:w="6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Khớp</w:t>
            </w:r>
          </w:p>
        </w:tc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Không khớp</w:t>
            </w:r>
          </w:p>
        </w:tc>
        <w:tc>
          <w:tcPr>
            <w:tcW w:type="dxa" w:w="13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Ảnh minh chứng</w:t>
            </w:r>
          </w:p>
        </w:tc>
      </w:tr>
      <w:tr>
        <w:trPr>
          <w:cantSplit/>
        </w:trPr>
        <w:tc>
          <w:tcPr>
            <w:tcW w:type="dxa" w:w="5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B1</w:t>
            </w:r>
          </w:p>
        </w:tc>
        <w:tc>
          <w:tcPr>
            <w:tcW w:type="dxa" w:w="36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Client SP01 hiện “Đã lưu” và tồn mới CHỈ SAU khi nhận 201 (không hiện ngay khi quét)</w:t>
            </w:r>
          </w:p>
        </w:tc>
        <w:tc>
          <w:tcPr>
            <w:tcW w:type="dxa" w:w="221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Màn hình client SV2</w:t>
            </w:r>
          </w:p>
        </w:tc>
        <w:tc>
          <w:tcPr>
            <w:tcW w:type="dxa" w:w="6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5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B2</w:t>
            </w:r>
          </w:p>
        </w:tc>
        <w:tc>
          <w:tcPr>
            <w:tcW w:type="dxa" w:w="36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Client sinh txn_id đúng dạng SPxx-yyyymmdd-nnnn, lưu vào hàng đợi trước khi gửi</w:t>
            </w:r>
          </w:p>
        </w:tc>
        <w:tc>
          <w:tcPr>
            <w:tcW w:type="dxa" w:w="221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File/bảng hàng đợi của SV2</w:t>
            </w:r>
          </w:p>
        </w:tc>
        <w:tc>
          <w:tcPr>
            <w:tcW w:type="dxa" w:w="6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5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B3</w:t>
            </w:r>
          </w:p>
        </w:tc>
        <w:tc>
          <w:tcPr>
            <w:tcW w:type="dxa" w:w="36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Dòng mới trong bảng Transactions có đủ txn_id, product_code, txn_type, quantity, username, scan_point_id, client_time, server_time, stock_after</w:t>
            </w:r>
          </w:p>
        </w:tc>
        <w:tc>
          <w:tcPr>
            <w:tcW w:type="dxa" w:w="221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Mở kho.db (DB Browser for SQLite / sqlite3)</w:t>
            </w:r>
          </w:p>
        </w:tc>
        <w:tc>
          <w:tcPr>
            <w:tcW w:type="dxa" w:w="6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5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B4</w:t>
            </w:r>
          </w:p>
        </w:tc>
        <w:tc>
          <w:tcPr>
            <w:tcW w:type="dxa" w:w="36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Inventory.quantity và last_txn_id đổi đúng sau mỗi giao dịch</w:t>
            </w:r>
          </w:p>
        </w:tc>
        <w:tc>
          <w:tcPr>
            <w:tcW w:type="dxa" w:w="221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Bảng Inventory</w:t>
            </w:r>
          </w:p>
        </w:tc>
        <w:tc>
          <w:tcPr>
            <w:tcW w:type="dxa" w:w="6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5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B5</w:t>
            </w:r>
          </w:p>
        </w:tc>
        <w:tc>
          <w:tcPr>
            <w:tcW w:type="dxa" w:w="36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AuditLog có 1 dòng cho MỖI yêu cầu, kể cả bị từ chối (409, 403)</w:t>
            </w:r>
          </w:p>
        </w:tc>
        <w:tc>
          <w:tcPr>
            <w:tcW w:type="dxa" w:w="221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Bảng AuditLog</w:t>
            </w:r>
          </w:p>
        </w:tc>
        <w:tc>
          <w:tcPr>
            <w:tcW w:type="dxa" w:w="6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5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B6</w:t>
            </w:r>
          </w:p>
        </w:tc>
        <w:tc>
          <w:tcPr>
            <w:tcW w:type="dxa" w:w="36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Ngắt mạng client (tắt Wi-Fi / dừng server) rồi quét: client giữ hàng đợi, có mạng lại tự gửi lại cùng txn_id, tồn chỉ đổi 1 lần</w:t>
            </w:r>
          </w:p>
        </w:tc>
        <w:tc>
          <w:tcPr>
            <w:tcW w:type="dxa" w:w="221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Client SV2 + bảng Transactions</w:t>
            </w:r>
          </w:p>
        </w:tc>
        <w:tc>
          <w:tcPr>
            <w:tcW w:type="dxa" w:w="6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5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B7</w:t>
            </w:r>
          </w:p>
        </w:tc>
        <w:tc>
          <w:tcPr>
            <w:tcW w:type="dxa" w:w="36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Tên trường trong JSON client gửi và trong CSDL khớp từ điển dữ liệu</w:t>
            </w:r>
          </w:p>
        </w:tc>
        <w:tc>
          <w:tcPr>
            <w:tcW w:type="dxa" w:w="221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Chạy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doi_chieu/doi_chieu_ten_truong.py --sv2 … --sv3 … --db …</w:t>
            </w:r>
          </w:p>
        </w:tc>
        <w:tc>
          <w:tcPr>
            <w:tcW w:type="dxa" w:w="6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</w:tbl>
    <w:p>
      <w:pPr>
        <w:spacing w:after="120"/>
      </w:pPr>
    </w:p>
    <w:p>
      <w:pPr>
        <w:pStyle w:val="Heading1"/>
        <w:keepNext/>
        <w:spacing w:before="300" w:after="160"/>
      </w:pPr>
      <w:r>
        <w:t xml:space="preserve">4. Vấn đề phát hiện và xử lý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"/>
        <w:gridCol w:w="4947"/>
        <w:gridCol w:w="1546"/>
        <w:gridCol w:w="1030"/>
        <w:gridCol w:w="1135"/>
      </w:tblGrid>
      <w:tr>
        <w:trPr>
          <w:tblHeader/>
        </w:trPr>
        <w:tc>
          <w:tcPr>
            <w:tcW w:type="dxa" w:w="4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49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Vấn đề</w:t>
            </w:r>
          </w:p>
        </w:tc>
        <w:tc>
          <w:tcPr>
            <w:tcW w:type="dxa" w:w="15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Bên xử lý</w:t>
            </w:r>
          </w:p>
        </w:tc>
        <w:tc>
          <w:tcPr>
            <w:tcW w:type="dxa" w:w="103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Hạn</w:t>
            </w:r>
          </w:p>
        </w:tc>
        <w:tc>
          <w:tcPr>
            <w:tcW w:type="dxa" w:w="11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4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9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5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03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1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9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5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03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1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9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5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03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1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</w:tbl>
    <w:p>
      <w:pPr>
        <w:spacing w:after="120"/>
      </w:pPr>
    </w:p>
    <w:p>
      <w:pPr>
        <w:pStyle w:val="Heading1"/>
        <w:keepNext/>
        <w:spacing w:before="300" w:after="160"/>
      </w:pPr>
      <w:r>
        <w:t xml:space="preserve">5. Kết luận</w:t>
      </w:r>
    </w:p>
    <w:p>
      <w:pPr>
        <w:spacing w:after="120" w:line="300"/>
        <w:jc w:val="both"/>
      </w:pPr>
      <w:r>
        <w:t xml:space="preserve">☐ Qua Cổng 2 – luồng gửi → lưu → đọc lại đúng        ☐ Qua có điều kiện – sửa mục 4 trước ngày ..../11/2026        ☐ Chưa qua – kiểm tra lại ngày ..../11/2026</w:t>
      </w:r>
    </w:p>
    <w:p>
      <w:pPr>
        <w:pStyle w:val="Heading1"/>
        <w:keepNext/>
        <w:spacing w:before="300" w:after="160"/>
      </w:pPr>
      <w:r>
        <w:t xml:space="preserve">6. Ký xác nhận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4"/>
        <w:gridCol w:w="2990"/>
        <w:gridCol w:w="1495"/>
        <w:gridCol w:w="2991"/>
      </w:tblGrid>
      <w:tr>
        <w:trPr>
          <w:tblHeader/>
        </w:trPr>
        <w:tc>
          <w:tcPr>
            <w:tcW w:type="dxa" w:w="15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Vai trò</w:t>
            </w:r>
          </w:p>
        </w:tc>
        <w:tc>
          <w:tcPr>
            <w:tcW w:type="dxa" w:w="29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Họ và tên</w:t>
            </w:r>
          </w:p>
        </w:tc>
        <w:tc>
          <w:tcPr>
            <w:tcW w:type="dxa" w:w="14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MSSV</w:t>
            </w:r>
          </w:p>
        </w:tc>
        <w:tc>
          <w:tcPr>
            <w:tcW w:type="dxa" w:w="2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Chữ ký / xác nhận trực tuyến</w:t>
            </w:r>
          </w:p>
        </w:tc>
      </w:tr>
      <w:tr>
        <w:trPr>
          <w:cantSplit/>
        </w:trPr>
        <w:tc>
          <w:tcPr>
            <w:tcW w:type="dxa" w:w="15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SV1 – Quan sát</w:t>
            </w:r>
          </w:p>
        </w:tc>
        <w:tc>
          <w:tcPr>
            <w:tcW w:type="dxa" w:w="29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4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2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15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SV2</w:t>
            </w:r>
          </w:p>
        </w:tc>
        <w:tc>
          <w:tcPr>
            <w:tcW w:type="dxa" w:w="29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4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2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15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SV3</w:t>
            </w:r>
          </w:p>
        </w:tc>
        <w:tc>
          <w:tcPr>
            <w:tcW w:type="dxa" w:w="29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4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2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15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SV4</w:t>
            </w:r>
          </w:p>
        </w:tc>
        <w:tc>
          <w:tcPr>
            <w:tcW w:type="dxa" w:w="29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14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2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  <w:jc w:val="left"/>
            </w:pP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20"/>
        <w:szCs w:val="20"/>
      </w:rPr>
      <w:t xml:space="preserve">Đề tài 22 – Biên bản Cổng 2 · Trang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2E5597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Cổng 2 – Đề tài 22</dc:title>
  <dc:creator>SV1</dc:creator>
  <cp:lastModifiedBy>Un-named</cp:lastModifiedBy>
  <cp:revision>1</cp:revision>
  <dcterms:created xsi:type="dcterms:W3CDTF">2026-10-27T10:35:16.144Z</dcterms:created>
  <dcterms:modified xsi:type="dcterms:W3CDTF">2026-10-27T10:35:16.145Z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