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515D" w14:textId="4B883EF5" w:rsidR="00295E3D" w:rsidRDefault="00295E3D" w:rsidP="00295E3D">
      <w:pPr>
        <w:pStyle w:val="Chaptertitle"/>
        <w:outlineLvl w:val="0"/>
      </w:pPr>
      <w:bookmarkStart w:id="0" w:name="_Toc420541225"/>
      <w:r>
        <w:t xml:space="preserve">Chapter </w:t>
      </w:r>
      <w:bookmarkEnd w:id="0"/>
      <w:r>
        <w:t>23.</w:t>
      </w:r>
      <w:r w:rsidR="00482092">
        <w:t xml:space="preserve"> </w:t>
      </w:r>
      <w:r w:rsidR="00FE3577">
        <w:t>QAM in Simulink</w:t>
      </w:r>
    </w:p>
    <w:p w14:paraId="160A1D60" w14:textId="77777777" w:rsidR="00295E3D" w:rsidRDefault="00295E3D" w:rsidP="00295E3D">
      <w:pPr>
        <w:pStyle w:val="Subsection"/>
      </w:pPr>
    </w:p>
    <w:p w14:paraId="1D15B562" w14:textId="77777777" w:rsidR="00295E3D" w:rsidRDefault="00295E3D" w:rsidP="00295E3D">
      <w:pPr>
        <w:pStyle w:val="Subsection"/>
      </w:pPr>
      <w:r>
        <w:rPr>
          <w:rFonts w:hint="eastAsia"/>
        </w:rPr>
        <w:t>학번</w:t>
      </w:r>
      <w:r>
        <w:rPr>
          <w:rFonts w:hint="eastAsia"/>
        </w:rPr>
        <w:t>:</w:t>
      </w:r>
      <w:r>
        <w:t xml:space="preserve"> 22012225     </w:t>
      </w:r>
      <w:r>
        <w:rPr>
          <w:rFonts w:hint="eastAsia"/>
        </w:rPr>
        <w:t xml:space="preserve">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손보경</w:t>
      </w:r>
      <w:proofErr w:type="spellEnd"/>
    </w:p>
    <w:p w14:paraId="64DC2B58" w14:textId="77777777" w:rsidR="00295E3D" w:rsidRDefault="00295E3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295E3D" w14:paraId="24E9C3F9" w14:textId="77777777" w:rsidTr="00833356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B864" w14:textId="220176D3" w:rsidR="00295E3D" w:rsidRDefault="00295E3D" w:rsidP="00833356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1.B</w:t>
            </w:r>
            <w:r w:rsidR="00CE36CD">
              <w:rPr>
                <w:kern w:val="2"/>
              </w:rPr>
              <w:t>3</w:t>
            </w:r>
            <w:r>
              <w:rPr>
                <w:kern w:val="2"/>
              </w:rPr>
              <w:t>. Answer</w:t>
            </w:r>
          </w:p>
        </w:tc>
      </w:tr>
      <w:tr w:rsidR="00295E3D" w14:paraId="4B566332" w14:textId="77777777" w:rsidTr="00833356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F3CF" w14:textId="77777777" w:rsidR="00295E3D" w:rsidRDefault="00295E3D" w:rsidP="00833356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A09298F" w14:textId="22CF9016" w:rsidR="00295E3D" w:rsidRDefault="00295E3D" w:rsidP="0083335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762638">
              <w:rPr>
                <w:kern w:val="2"/>
              </w:rPr>
              <w:t>(a)</w:t>
            </w:r>
          </w:p>
          <w:p w14:paraId="0FD75996" w14:textId="5D1BA9BA" w:rsidR="00762638" w:rsidRDefault="00762638" w:rsidP="0083335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94B30B2" wp14:editId="6A9158DB">
                  <wp:extent cx="3228975" cy="288339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804" cy="288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BD913" w14:textId="13638772" w:rsidR="00762638" w:rsidRDefault="00762638" w:rsidP="00833356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C4FD636" w14:textId="3601862B" w:rsidR="00762638" w:rsidRDefault="00762638" w:rsidP="0083335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</w:p>
          <w:p w14:paraId="7384F962" w14:textId="47F013D1" w:rsidR="00762638" w:rsidRDefault="00762638" w:rsidP="0083335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0350AE5" wp14:editId="4F23931D">
                  <wp:extent cx="3044083" cy="3162300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202" cy="316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C393A" w14:textId="77777777" w:rsidR="00295E3D" w:rsidRDefault="00295E3D" w:rsidP="00833356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3A7C3DAA" w14:textId="77777777" w:rsidR="00295E3D" w:rsidRDefault="00295E3D" w:rsidP="00833356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0DAD080" w14:textId="1FB38E56" w:rsidR="00135FCB" w:rsidRDefault="00135FCB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1D398F49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D49F" w14:textId="1161E1FB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1.B4. Answer</w:t>
            </w:r>
          </w:p>
        </w:tc>
      </w:tr>
      <w:tr w:rsidR="00CE36CD" w14:paraId="13EAC56E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ADD9" w14:textId="7F0F08A2" w:rsidR="00CE36CD" w:rsidRDefault="00B25026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[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심벌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 xml:space="preserve">-&gt; </w:t>
            </w:r>
            <w:r>
              <w:rPr>
                <w:rFonts w:hint="eastAsia"/>
                <w:kern w:val="2"/>
              </w:rPr>
              <w:t>심벌에너지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]</w:t>
            </w:r>
          </w:p>
          <w:p w14:paraId="0C26E6D9" w14:textId="77777777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BED7AC9" w14:textId="7ECB2B74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0000 -&gt; 18</w:t>
            </w:r>
          </w:p>
          <w:p w14:paraId="534F040A" w14:textId="3174FFE7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100 -&gt; 10</w:t>
            </w:r>
          </w:p>
          <w:p w14:paraId="69AAF261" w14:textId="04F7BC8F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100 -&gt; 10</w:t>
            </w:r>
          </w:p>
          <w:p w14:paraId="03076835" w14:textId="6C14CD9A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000 -&gt; 18</w:t>
            </w:r>
          </w:p>
          <w:p w14:paraId="2E2DA83E" w14:textId="56ADF240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001 -&gt; 10</w:t>
            </w:r>
          </w:p>
          <w:p w14:paraId="76F42B75" w14:textId="4EC75833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101 -&gt; 2</w:t>
            </w:r>
          </w:p>
          <w:p w14:paraId="65026F14" w14:textId="2C6072F1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101 -&gt; 2</w:t>
            </w:r>
          </w:p>
          <w:p w14:paraId="4D3CB72B" w14:textId="308E9751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001 -&gt; 10</w:t>
            </w:r>
          </w:p>
          <w:p w14:paraId="654A2FAC" w14:textId="472C83E4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011 -&gt; 10</w:t>
            </w:r>
          </w:p>
          <w:p w14:paraId="669AF800" w14:textId="70578DFB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111 -&gt; 2</w:t>
            </w:r>
          </w:p>
          <w:p w14:paraId="1CEDE475" w14:textId="0A52E956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111 -&gt; 2</w:t>
            </w:r>
          </w:p>
          <w:p w14:paraId="29569CD5" w14:textId="4427EC65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011 -&gt; 10</w:t>
            </w:r>
          </w:p>
          <w:p w14:paraId="3F3E9E35" w14:textId="108E26D6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010 -&gt; 18</w:t>
            </w:r>
          </w:p>
          <w:p w14:paraId="144C202D" w14:textId="6F1F42BE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110 -&gt; 10</w:t>
            </w:r>
          </w:p>
          <w:p w14:paraId="179BEE37" w14:textId="2A3EF878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110 -&gt; 10</w:t>
            </w:r>
          </w:p>
          <w:p w14:paraId="011327BE" w14:textId="61069ED7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  <w:r>
              <w:rPr>
                <w:kern w:val="2"/>
              </w:rPr>
              <w:t>010 -&gt; 18</w:t>
            </w:r>
          </w:p>
          <w:p w14:paraId="560889C7" w14:textId="209A71CF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00CD5DC" w14:textId="178CCA20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평균심벌에너지</w:t>
            </w:r>
            <w:proofErr w:type="spellEnd"/>
            <w:r>
              <w:rPr>
                <w:rFonts w:hint="eastAsia"/>
                <w:kern w:val="2"/>
              </w:rPr>
              <w:t xml:space="preserve"> E</w:t>
            </w:r>
            <w:r>
              <w:rPr>
                <w:kern w:val="2"/>
              </w:rPr>
              <w:t>s</w:t>
            </w:r>
            <w:r>
              <w:rPr>
                <w:rFonts w:hint="eastAsia"/>
                <w:kern w:val="2"/>
              </w:rPr>
              <w:t>=</w:t>
            </w:r>
            <w:r>
              <w:rPr>
                <w:kern w:val="2"/>
              </w:rPr>
              <w:t xml:space="preserve"> 10</w:t>
            </w:r>
          </w:p>
          <w:p w14:paraId="7E0156E2" w14:textId="146F0AD9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2FFEC4B" w14:textId="053FB75D" w:rsidR="00B25026" w:rsidRDefault="00B25026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(</w:t>
            </w:r>
            <w:r>
              <w:rPr>
                <w:kern w:val="2"/>
              </w:rPr>
              <w:t>b)</w:t>
            </w:r>
            <w:r w:rsidR="008063DB">
              <w:rPr>
                <w:rFonts w:hint="eastAsia"/>
                <w:kern w:val="2"/>
              </w:rPr>
              <w:t xml:space="preserve"> </w:t>
            </w:r>
            <w:r w:rsidR="008063DB">
              <w:rPr>
                <w:rFonts w:hint="eastAsia"/>
                <w:kern w:val="2"/>
              </w:rPr>
              <w:t>공식에</w:t>
            </w:r>
            <w:r w:rsidR="008063DB">
              <w:rPr>
                <w:rFonts w:hint="eastAsia"/>
                <w:kern w:val="2"/>
              </w:rPr>
              <w:t xml:space="preserve"> </w:t>
            </w:r>
            <w:r w:rsidR="008063DB">
              <w:rPr>
                <w:rFonts w:hint="eastAsia"/>
                <w:kern w:val="2"/>
              </w:rPr>
              <w:t>대입해보면</w:t>
            </w:r>
            <w:r w:rsidR="008063DB">
              <w:rPr>
                <w:rFonts w:hint="eastAsia"/>
                <w:kern w:val="2"/>
              </w:rPr>
              <w:t>,</w:t>
            </w:r>
            <w:r w:rsidR="008063DB">
              <w:rPr>
                <w:kern w:val="2"/>
              </w:rPr>
              <w:t xml:space="preserve"> Es= 2*(M-1)/3 = 2*(16-1)/3 = 10. </w:t>
            </w:r>
            <w:r w:rsidR="008063DB">
              <w:rPr>
                <w:rFonts w:hint="eastAsia"/>
                <w:kern w:val="2"/>
              </w:rPr>
              <w:t>위</w:t>
            </w:r>
            <w:r w:rsidR="008063DB">
              <w:rPr>
                <w:rFonts w:hint="eastAsia"/>
                <w:kern w:val="2"/>
              </w:rPr>
              <w:t xml:space="preserve"> </w:t>
            </w:r>
            <w:r w:rsidR="008063DB">
              <w:rPr>
                <w:kern w:val="2"/>
              </w:rPr>
              <w:t>(a)</w:t>
            </w:r>
            <w:r w:rsidR="008063DB">
              <w:rPr>
                <w:rFonts w:hint="eastAsia"/>
                <w:kern w:val="2"/>
              </w:rPr>
              <w:t>의</w:t>
            </w:r>
            <w:r w:rsidR="008063DB">
              <w:rPr>
                <w:rFonts w:hint="eastAsia"/>
                <w:kern w:val="2"/>
              </w:rPr>
              <w:t xml:space="preserve"> </w:t>
            </w:r>
            <w:r w:rsidR="008063DB">
              <w:rPr>
                <w:rFonts w:hint="eastAsia"/>
                <w:kern w:val="2"/>
              </w:rPr>
              <w:t>답과</w:t>
            </w:r>
            <w:r w:rsidR="008063DB">
              <w:rPr>
                <w:rFonts w:hint="eastAsia"/>
                <w:kern w:val="2"/>
              </w:rPr>
              <w:t xml:space="preserve"> </w:t>
            </w:r>
            <w:r w:rsidR="008063DB">
              <w:rPr>
                <w:rFonts w:hint="eastAsia"/>
                <w:kern w:val="2"/>
              </w:rPr>
              <w:t>일치한다</w:t>
            </w:r>
            <w:r w:rsidR="008063DB">
              <w:rPr>
                <w:rFonts w:hint="eastAsia"/>
                <w:kern w:val="2"/>
              </w:rPr>
              <w:t>.</w:t>
            </w:r>
          </w:p>
          <w:p w14:paraId="2E7486BE" w14:textId="582E1BCD" w:rsidR="00CE36CD" w:rsidRPr="00B25026" w:rsidRDefault="00CE36CD" w:rsidP="00B25026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761F46D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668339C" w14:textId="30A4B98B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2C9FAB22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46DF" w14:textId="6F96413A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1.B5. Answer</w:t>
            </w:r>
          </w:p>
        </w:tc>
      </w:tr>
      <w:tr w:rsidR="00CE36CD" w14:paraId="3D93B576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1431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A94514D" w14:textId="193DE720" w:rsidR="00CE36CD" w:rsidRDefault="00B80D13" w:rsidP="00B80D13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>Eb= Es /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kern w:val="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2"/>
                </w:rPr>
                <m:t>M</m:t>
              </m:r>
            </m:oMath>
            <w:r w:rsidR="00C10868">
              <w:rPr>
                <w:rFonts w:eastAsiaTheme="majorEastAsia" w:hint="eastAsia"/>
                <w:kern w:val="2"/>
              </w:rPr>
              <w:t xml:space="preserve"> </w:t>
            </w:r>
          </w:p>
          <w:p w14:paraId="05578761" w14:textId="1B9963BB" w:rsidR="00B80D13" w:rsidRDefault="00B80D13" w:rsidP="00B80D13">
            <w:pPr>
              <w:pStyle w:val="Subsection"/>
              <w:numPr>
                <w:ilvl w:val="0"/>
                <w:numId w:val="1"/>
              </w:numPr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E</w:t>
            </w:r>
            <w:r>
              <w:rPr>
                <w:kern w:val="2"/>
              </w:rPr>
              <w:t>b = 10/4= 2.5</w:t>
            </w:r>
          </w:p>
          <w:p w14:paraId="46FFC4F9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5D3461AB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A6EE642" w14:textId="66A54FA0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39B8D428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BA5A" w14:textId="3074905F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1.B6. Answer</w:t>
            </w:r>
          </w:p>
        </w:tc>
      </w:tr>
      <w:tr w:rsidR="00CE36CD" w14:paraId="05393996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C49F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C16C32E" w14:textId="06F3AC83" w:rsidR="00CE36CD" w:rsidRDefault="00C71D77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인접한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symbol</w:t>
            </w:r>
            <w:r>
              <w:rPr>
                <w:rFonts w:hint="eastAsia"/>
                <w:kern w:val="2"/>
              </w:rPr>
              <w:t>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비트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차이가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형태를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gray mapping</w:t>
            </w:r>
            <w:r>
              <w:rPr>
                <w:rFonts w:hint="eastAsia"/>
                <w:kern w:val="2"/>
              </w:rPr>
              <w:t>이라고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한다</w:t>
            </w:r>
            <w:r>
              <w:rPr>
                <w:rFonts w:hint="eastAsia"/>
                <w:kern w:val="2"/>
              </w:rPr>
              <w:t>.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가장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가까운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곳은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에러율이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높으므로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맞는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비트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개수가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많았으면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하는데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이</w:t>
            </w:r>
            <w:r>
              <w:rPr>
                <w:rFonts w:hint="eastAsia"/>
                <w:kern w:val="2"/>
              </w:rPr>
              <w:t xml:space="preserve"> g</w:t>
            </w:r>
            <w:r>
              <w:rPr>
                <w:kern w:val="2"/>
              </w:rPr>
              <w:t>ray mapping</w:t>
            </w:r>
            <w:r>
              <w:rPr>
                <w:rFonts w:hint="eastAsia"/>
                <w:kern w:val="2"/>
              </w:rPr>
              <w:t>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경우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인접한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symbol</w:t>
            </w:r>
            <w:r>
              <w:rPr>
                <w:rFonts w:hint="eastAsia"/>
                <w:kern w:val="2"/>
              </w:rPr>
              <w:t>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틀린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비트개수가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kern w:val="2"/>
              </w:rPr>
              <w:t>1</w:t>
            </w:r>
            <w:r>
              <w:rPr>
                <w:rFonts w:hint="eastAsia"/>
                <w:kern w:val="2"/>
              </w:rPr>
              <w:t>개이기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때문에</w:t>
            </w:r>
            <w:r>
              <w:rPr>
                <w:rFonts w:hint="eastAsia"/>
                <w:kern w:val="2"/>
              </w:rPr>
              <w:t xml:space="preserve"> </w:t>
            </w:r>
            <w:r w:rsidR="003244DE">
              <w:rPr>
                <w:kern w:val="2"/>
              </w:rPr>
              <w:t>‘</w:t>
            </w:r>
            <w:r w:rsidR="003244DE">
              <w:rPr>
                <w:rFonts w:hint="eastAsia"/>
                <w:kern w:val="2"/>
              </w:rPr>
              <w:t>비트</w:t>
            </w:r>
            <w:r w:rsidR="003244DE">
              <w:rPr>
                <w:kern w:val="2"/>
              </w:rPr>
              <w:t>’</w:t>
            </w:r>
            <w:r w:rsidR="003244DE">
              <w:rPr>
                <w:rFonts w:hint="eastAsia"/>
                <w:kern w:val="2"/>
              </w:rPr>
              <w:t>에러율</w:t>
            </w:r>
            <w:r w:rsidR="00076EE8">
              <w:rPr>
                <w:rFonts w:hint="eastAsia"/>
                <w:kern w:val="2"/>
              </w:rPr>
              <w:t>을</w:t>
            </w:r>
            <w:r w:rsidR="00076EE8">
              <w:rPr>
                <w:rFonts w:hint="eastAsia"/>
                <w:kern w:val="2"/>
              </w:rPr>
              <w:t xml:space="preserve"> </w:t>
            </w:r>
            <w:r w:rsidR="00076EE8">
              <w:rPr>
                <w:rFonts w:hint="eastAsia"/>
                <w:kern w:val="2"/>
              </w:rPr>
              <w:t>줄일</w:t>
            </w:r>
            <w:r w:rsidR="00076EE8">
              <w:rPr>
                <w:rFonts w:hint="eastAsia"/>
                <w:kern w:val="2"/>
              </w:rPr>
              <w:t xml:space="preserve"> </w:t>
            </w:r>
            <w:r w:rsidR="00076EE8">
              <w:rPr>
                <w:rFonts w:hint="eastAsia"/>
                <w:kern w:val="2"/>
              </w:rPr>
              <w:t>수</w:t>
            </w:r>
            <w:r w:rsidR="00076EE8">
              <w:rPr>
                <w:rFonts w:hint="eastAsia"/>
                <w:kern w:val="2"/>
              </w:rPr>
              <w:t xml:space="preserve"> </w:t>
            </w:r>
            <w:r w:rsidR="00076EE8">
              <w:rPr>
                <w:rFonts w:hint="eastAsia"/>
                <w:kern w:val="2"/>
              </w:rPr>
              <w:t>있다는</w:t>
            </w:r>
            <w:r w:rsidR="00076EE8">
              <w:rPr>
                <w:rFonts w:hint="eastAsia"/>
                <w:kern w:val="2"/>
              </w:rPr>
              <w:t xml:space="preserve"> </w:t>
            </w:r>
            <w:r w:rsidR="00076EE8">
              <w:rPr>
                <w:rFonts w:hint="eastAsia"/>
                <w:kern w:val="2"/>
              </w:rPr>
              <w:t>장점이</w:t>
            </w:r>
            <w:r w:rsidR="00076EE8">
              <w:rPr>
                <w:rFonts w:hint="eastAsia"/>
                <w:kern w:val="2"/>
              </w:rPr>
              <w:t xml:space="preserve"> </w:t>
            </w:r>
            <w:r w:rsidR="00076EE8">
              <w:rPr>
                <w:rFonts w:hint="eastAsia"/>
                <w:kern w:val="2"/>
              </w:rPr>
              <w:t>있다</w:t>
            </w:r>
            <w:r w:rsidR="00076EE8">
              <w:rPr>
                <w:rFonts w:hint="eastAsia"/>
                <w:kern w:val="2"/>
              </w:rPr>
              <w:t>.</w:t>
            </w:r>
          </w:p>
          <w:p w14:paraId="004A9721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894882E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EEC8C35" w14:textId="02D3684E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7632C7A0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D1CB2" w14:textId="1BAD7BAE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1.C1. Answer</w:t>
            </w:r>
          </w:p>
        </w:tc>
      </w:tr>
      <w:tr w:rsidR="00CE36CD" w14:paraId="7EDE410E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3E23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D527709" w14:textId="77777777" w:rsidR="008C36B7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238"/>
              <w:gridCol w:w="4238"/>
            </w:tblGrid>
            <w:tr w:rsidR="008C36B7" w14:paraId="562C22D4" w14:textId="77777777" w:rsidTr="008C36B7">
              <w:tc>
                <w:tcPr>
                  <w:tcW w:w="4238" w:type="dxa"/>
                  <w:shd w:val="clear" w:color="auto" w:fill="D9E2F3" w:themeFill="accent1" w:themeFillTint="33"/>
                </w:tcPr>
                <w:p w14:paraId="0E22AA85" w14:textId="16472B23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데이터비트</w:t>
                  </w:r>
                </w:p>
              </w:tc>
              <w:tc>
                <w:tcPr>
                  <w:tcW w:w="4238" w:type="dxa"/>
                  <w:shd w:val="clear" w:color="auto" w:fill="D9E2F3" w:themeFill="accent1" w:themeFillTint="33"/>
                </w:tcPr>
                <w:p w14:paraId="62F46DFB" w14:textId="1C5BD88B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판별조건</w:t>
                  </w:r>
                </w:p>
              </w:tc>
            </w:tr>
            <w:tr w:rsidR="008C36B7" w14:paraId="2A52DE9D" w14:textId="77777777" w:rsidTr="008C36B7">
              <w:tc>
                <w:tcPr>
                  <w:tcW w:w="4238" w:type="dxa"/>
                </w:tcPr>
                <w:p w14:paraId="76410763" w14:textId="4CB3831A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b4</w:t>
                  </w:r>
                </w:p>
              </w:tc>
              <w:tc>
                <w:tcPr>
                  <w:tcW w:w="4238" w:type="dxa"/>
                </w:tcPr>
                <w:p w14:paraId="37C56224" w14:textId="6E0ACF5C" w:rsidR="008C36B7" w:rsidRDefault="008E3F42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If z1&gt;0 ‘b4_estimate’=1, ELSE ‘b4_estimate’=0</w:t>
                  </w:r>
                </w:p>
              </w:tc>
            </w:tr>
            <w:tr w:rsidR="008C36B7" w14:paraId="2B9BDF9A" w14:textId="77777777" w:rsidTr="008C36B7">
              <w:tc>
                <w:tcPr>
                  <w:tcW w:w="4238" w:type="dxa"/>
                </w:tcPr>
                <w:p w14:paraId="4832F737" w14:textId="27E03095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b3</w:t>
                  </w:r>
                </w:p>
              </w:tc>
              <w:tc>
                <w:tcPr>
                  <w:tcW w:w="4238" w:type="dxa"/>
                </w:tcPr>
                <w:p w14:paraId="6642CC13" w14:textId="0BB5849A" w:rsidR="008C36B7" w:rsidRDefault="008E3F42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 xml:space="preserve">If </w:t>
                  </w:r>
                  <w:r w:rsidR="004B6822">
                    <w:rPr>
                      <w:kern w:val="2"/>
                    </w:rPr>
                    <w:t>|</w:t>
                  </w:r>
                  <w:r>
                    <w:rPr>
                      <w:kern w:val="2"/>
                    </w:rPr>
                    <w:t>z1</w:t>
                  </w:r>
                  <w:r w:rsidR="004B6822">
                    <w:rPr>
                      <w:kern w:val="2"/>
                    </w:rPr>
                    <w:t>|</w:t>
                  </w:r>
                  <w:r w:rsidR="007A78A6">
                    <w:rPr>
                      <w:kern w:val="2"/>
                    </w:rPr>
                    <w:t>&lt;2</w:t>
                  </w:r>
                  <w:r w:rsidR="004B6822">
                    <w:rPr>
                      <w:kern w:val="2"/>
                    </w:rPr>
                    <w:t xml:space="preserve"> </w:t>
                  </w:r>
                  <w:r>
                    <w:rPr>
                      <w:kern w:val="2"/>
                    </w:rPr>
                    <w:t>‘b</w:t>
                  </w:r>
                  <w:r w:rsidR="00076854">
                    <w:rPr>
                      <w:kern w:val="2"/>
                    </w:rPr>
                    <w:t>3</w:t>
                  </w:r>
                  <w:r>
                    <w:rPr>
                      <w:kern w:val="2"/>
                    </w:rPr>
                    <w:t>_estimate’=1, ELSE ‘b</w:t>
                  </w:r>
                  <w:r w:rsidR="00076854">
                    <w:rPr>
                      <w:kern w:val="2"/>
                    </w:rPr>
                    <w:t>3</w:t>
                  </w:r>
                  <w:r>
                    <w:rPr>
                      <w:kern w:val="2"/>
                    </w:rPr>
                    <w:t>_estimate’=0</w:t>
                  </w:r>
                </w:p>
              </w:tc>
            </w:tr>
            <w:tr w:rsidR="008C36B7" w14:paraId="1E6932F0" w14:textId="77777777" w:rsidTr="008C36B7">
              <w:tc>
                <w:tcPr>
                  <w:tcW w:w="4238" w:type="dxa"/>
                </w:tcPr>
                <w:p w14:paraId="15DDE39A" w14:textId="021CE585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lastRenderedPageBreak/>
                    <w:t>b2</w:t>
                  </w:r>
                </w:p>
              </w:tc>
              <w:tc>
                <w:tcPr>
                  <w:tcW w:w="4238" w:type="dxa"/>
                </w:tcPr>
                <w:p w14:paraId="7C713773" w14:textId="74F2E9CB" w:rsidR="008C36B7" w:rsidRDefault="008E3F42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If z</w:t>
                  </w:r>
                  <w:r w:rsidR="004B6822">
                    <w:rPr>
                      <w:kern w:val="2"/>
                    </w:rPr>
                    <w:t xml:space="preserve">2 &lt; </w:t>
                  </w:r>
                  <w:r>
                    <w:rPr>
                      <w:kern w:val="2"/>
                    </w:rPr>
                    <w:t>0 ‘b</w:t>
                  </w:r>
                  <w:r w:rsidR="00076854">
                    <w:rPr>
                      <w:kern w:val="2"/>
                    </w:rPr>
                    <w:t>2</w:t>
                  </w:r>
                  <w:r>
                    <w:rPr>
                      <w:kern w:val="2"/>
                    </w:rPr>
                    <w:t>_estimate’=1, ELSE ‘b</w:t>
                  </w:r>
                  <w:r w:rsidR="00076854">
                    <w:rPr>
                      <w:kern w:val="2"/>
                    </w:rPr>
                    <w:t>2</w:t>
                  </w:r>
                  <w:r>
                    <w:rPr>
                      <w:kern w:val="2"/>
                    </w:rPr>
                    <w:t>_estimate’=0</w:t>
                  </w:r>
                </w:p>
              </w:tc>
            </w:tr>
            <w:tr w:rsidR="008C36B7" w14:paraId="723DE571" w14:textId="77777777" w:rsidTr="008C36B7">
              <w:tc>
                <w:tcPr>
                  <w:tcW w:w="4238" w:type="dxa"/>
                </w:tcPr>
                <w:p w14:paraId="44D3D3EA" w14:textId="1273DC87" w:rsidR="008C36B7" w:rsidRDefault="008C36B7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>b1</w:t>
                  </w:r>
                </w:p>
              </w:tc>
              <w:tc>
                <w:tcPr>
                  <w:tcW w:w="4238" w:type="dxa"/>
                </w:tcPr>
                <w:p w14:paraId="0D7590BA" w14:textId="6274DAD6" w:rsidR="008C36B7" w:rsidRDefault="008E3F42" w:rsidP="003764D0">
                  <w:pPr>
                    <w:pStyle w:val="Subsection"/>
                    <w:spacing w:after="0" w:line="240" w:lineRule="auto"/>
                    <w:rPr>
                      <w:kern w:val="2"/>
                    </w:rPr>
                  </w:pPr>
                  <w:r>
                    <w:rPr>
                      <w:kern w:val="2"/>
                    </w:rPr>
                    <w:t xml:space="preserve">If </w:t>
                  </w:r>
                  <w:r w:rsidR="004B6822">
                    <w:rPr>
                      <w:kern w:val="2"/>
                    </w:rPr>
                    <w:t>|</w:t>
                  </w:r>
                  <w:r>
                    <w:rPr>
                      <w:kern w:val="2"/>
                    </w:rPr>
                    <w:t>z</w:t>
                  </w:r>
                  <w:r w:rsidR="004B6822">
                    <w:rPr>
                      <w:kern w:val="2"/>
                    </w:rPr>
                    <w:t>2| &lt;2</w:t>
                  </w:r>
                  <w:r>
                    <w:rPr>
                      <w:kern w:val="2"/>
                    </w:rPr>
                    <w:t xml:space="preserve"> ‘b</w:t>
                  </w:r>
                  <w:r w:rsidR="00076854">
                    <w:rPr>
                      <w:kern w:val="2"/>
                    </w:rPr>
                    <w:t>1</w:t>
                  </w:r>
                  <w:r>
                    <w:rPr>
                      <w:kern w:val="2"/>
                    </w:rPr>
                    <w:t>_estimate’=1, ELSE ‘b</w:t>
                  </w:r>
                  <w:r w:rsidR="00076854">
                    <w:rPr>
                      <w:kern w:val="2"/>
                    </w:rPr>
                    <w:t>1</w:t>
                  </w:r>
                  <w:r>
                    <w:rPr>
                      <w:kern w:val="2"/>
                    </w:rPr>
                    <w:t>_estimate’=0</w:t>
                  </w:r>
                </w:p>
              </w:tc>
            </w:tr>
          </w:tbl>
          <w:p w14:paraId="375985AE" w14:textId="54A1C6BF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06A2A33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3E18CAB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3551902" w14:textId="5F19E5B2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3B9646D3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4133" w14:textId="3B23BAFC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1.C2. Answer</w:t>
            </w:r>
          </w:p>
        </w:tc>
      </w:tr>
      <w:tr w:rsidR="00CE36CD" w14:paraId="49A0C022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EBE4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9913823" w14:textId="3B1DD393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A20D99">
              <w:rPr>
                <w:kern w:val="2"/>
              </w:rPr>
              <w:t xml:space="preserve">Distance </w:t>
            </w:r>
            <w:r w:rsidR="00A20D99">
              <w:rPr>
                <w:rFonts w:hint="eastAsia"/>
                <w:kern w:val="2"/>
              </w:rPr>
              <w:t>계산이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필요하지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않다</w:t>
            </w:r>
            <w:r w:rsidR="00A20D99">
              <w:rPr>
                <w:rFonts w:hint="eastAsia"/>
                <w:kern w:val="2"/>
              </w:rPr>
              <w:t>.</w:t>
            </w:r>
            <w:r w:rsidR="00A20D99">
              <w:rPr>
                <w:kern w:val="2"/>
              </w:rPr>
              <w:t xml:space="preserve"> (z1, z2)</w:t>
            </w:r>
            <w:r w:rsidR="00A20D99">
              <w:rPr>
                <w:rFonts w:hint="eastAsia"/>
                <w:kern w:val="2"/>
              </w:rPr>
              <w:t>에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따라서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915171">
              <w:rPr>
                <w:rFonts w:hint="eastAsia"/>
                <w:kern w:val="2"/>
              </w:rPr>
              <w:t>비트</w:t>
            </w:r>
            <w:r w:rsidR="00915171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추정이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가능하기</w:t>
            </w:r>
            <w:r w:rsidR="00A20D99">
              <w:rPr>
                <w:rFonts w:hint="eastAsia"/>
                <w:kern w:val="2"/>
              </w:rPr>
              <w:t xml:space="preserve"> </w:t>
            </w:r>
            <w:r w:rsidR="00A20D99">
              <w:rPr>
                <w:rFonts w:hint="eastAsia"/>
                <w:kern w:val="2"/>
              </w:rPr>
              <w:t>때문이다</w:t>
            </w:r>
            <w:r w:rsidR="00A20D99">
              <w:rPr>
                <w:rFonts w:hint="eastAsia"/>
                <w:kern w:val="2"/>
              </w:rPr>
              <w:t>.</w:t>
            </w:r>
          </w:p>
          <w:p w14:paraId="232353EF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1D57BAAA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F8DCA3B" w14:textId="36F7B0EB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E36CD" w14:paraId="5E8BAB1C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9A34" w14:textId="631C906F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2.B2. Answer</w:t>
            </w:r>
          </w:p>
        </w:tc>
      </w:tr>
      <w:tr w:rsidR="00CE36CD" w14:paraId="48A9C20C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3281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70E56D4" w14:textId="3200A43B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C47B8B">
              <w:rPr>
                <w:noProof/>
              </w:rPr>
              <w:drawing>
                <wp:inline distT="0" distB="0" distL="0" distR="0" wp14:anchorId="2D5DF9E3" wp14:editId="09483D21">
                  <wp:extent cx="1219200" cy="13049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94545" w14:textId="6F68B7DA" w:rsidR="0068548D" w:rsidRDefault="0068548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F62268D" wp14:editId="136DA88C">
                  <wp:extent cx="5731510" cy="2712720"/>
                  <wp:effectExtent l="0" t="0" r="254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1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64C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500BEEF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74AF5AC" w14:textId="59DDD5FA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4DAE12FB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0B87" w14:textId="0F9E71DF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2.C1. Answer</w:t>
            </w:r>
          </w:p>
        </w:tc>
      </w:tr>
      <w:tr w:rsidR="00CE36CD" w14:paraId="1EEF325B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854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C810CA1" w14:textId="33570F00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 xml:space="preserve"> </w:t>
            </w:r>
            <w:r w:rsidR="00E903B7">
              <w:rPr>
                <w:noProof/>
              </w:rPr>
              <w:drawing>
                <wp:inline distT="0" distB="0" distL="0" distR="0" wp14:anchorId="2DE737C9" wp14:editId="04BDC16F">
                  <wp:extent cx="3317516" cy="2373027"/>
                  <wp:effectExtent l="0" t="0" r="0" b="825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772" cy="237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E6C95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3285FC7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2E66C7FD" w14:textId="249FB550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0A1366C9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0C58" w14:textId="3B25071A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2.C2. Answer</w:t>
            </w:r>
          </w:p>
        </w:tc>
      </w:tr>
      <w:tr w:rsidR="00CE36CD" w14:paraId="5EF89F6C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E631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2B3DAFFB" w14:textId="55A7E8CF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78950347" w14:textId="1B9F832D" w:rsidR="00CE36CD" w:rsidRDefault="00CB1FEF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 w:rsidRPr="00CB1FEF">
              <w:rPr>
                <w:kern w:val="2"/>
              </w:rPr>
              <w:t>2*pi*20 (rad/s)</w:t>
            </w:r>
            <w:r w:rsidR="00CE36CD">
              <w:rPr>
                <w:color w:val="000000" w:themeColor="text1"/>
                <w:kern w:val="2"/>
              </w:rPr>
              <w:tab/>
            </w:r>
          </w:p>
          <w:p w14:paraId="07ABA57F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DFB8459" w14:textId="0308EB79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42586BED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1EFB" w14:textId="6A465564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2.C3. Answer</w:t>
            </w:r>
          </w:p>
        </w:tc>
      </w:tr>
      <w:tr w:rsidR="00CE36CD" w14:paraId="698364D0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2B1A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52292955" w14:textId="77777777" w:rsidR="00B17F7E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A41249">
              <w:rPr>
                <w:rFonts w:hint="eastAsia"/>
                <w:kern w:val="2"/>
              </w:rPr>
              <w:t>캐리어</w:t>
            </w:r>
            <w:r w:rsidR="00A41249">
              <w:rPr>
                <w:rFonts w:hint="eastAsia"/>
                <w:kern w:val="2"/>
              </w:rPr>
              <w:t xml:space="preserve"> </w:t>
            </w:r>
            <w:r w:rsidR="00A41249">
              <w:rPr>
                <w:rFonts w:hint="eastAsia"/>
                <w:kern w:val="2"/>
              </w:rPr>
              <w:t>주파수가</w:t>
            </w:r>
            <w:r w:rsidR="00A41249">
              <w:rPr>
                <w:rFonts w:hint="eastAsia"/>
                <w:kern w:val="2"/>
              </w:rPr>
              <w:t xml:space="preserve"> </w:t>
            </w:r>
            <w:r w:rsidR="00A41249" w:rsidRPr="00CB1FEF">
              <w:rPr>
                <w:kern w:val="2"/>
              </w:rPr>
              <w:t>2*pi*20 (rad/s)</w:t>
            </w:r>
            <w:r w:rsidR="00A41249">
              <w:rPr>
                <w:kern w:val="2"/>
              </w:rPr>
              <w:t xml:space="preserve"> (</w:t>
            </w:r>
            <w:r w:rsidR="00A41249">
              <w:rPr>
                <w:rFonts w:hint="eastAsia"/>
                <w:kern w:val="2"/>
              </w:rPr>
              <w:t>즉</w:t>
            </w:r>
            <w:r w:rsidR="00A41249">
              <w:rPr>
                <w:kern w:val="2"/>
              </w:rPr>
              <w:t>, 20Hz)</w:t>
            </w:r>
            <w:r w:rsidR="00A41249">
              <w:rPr>
                <w:rFonts w:hint="eastAsia"/>
                <w:kern w:val="2"/>
              </w:rPr>
              <w:t>이고</w:t>
            </w:r>
            <w:r w:rsidR="00A41249">
              <w:rPr>
                <w:rFonts w:hint="eastAsia"/>
                <w:kern w:val="2"/>
              </w:rPr>
              <w:t xml:space="preserve"> </w:t>
            </w:r>
          </w:p>
          <w:p w14:paraId="5A4F73A3" w14:textId="5B11BA69" w:rsidR="00CE36CD" w:rsidRDefault="00762C38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신호들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간의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직교성을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사인</w:t>
            </w:r>
            <w:r>
              <w:rPr>
                <w:rFonts w:hint="eastAsia"/>
                <w:kern w:val="2"/>
              </w:rPr>
              <w:t>,</w:t>
            </w:r>
            <w:r>
              <w:rPr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코사인으로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나타낼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수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있기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때문</w:t>
            </w:r>
            <w:r>
              <w:rPr>
                <w:rFonts w:hint="eastAsia"/>
                <w:kern w:val="2"/>
              </w:rPr>
              <w:t>.</w:t>
            </w:r>
          </w:p>
          <w:p w14:paraId="1AFC7FA6" w14:textId="77777777" w:rsidR="00A41249" w:rsidRDefault="00A41249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5142356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609C5C07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83E3064" w14:textId="70BF6B75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2681D36D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7979" w14:textId="60830C0E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2.C4. Answer</w:t>
            </w:r>
          </w:p>
        </w:tc>
      </w:tr>
      <w:tr w:rsidR="00CE36CD" w14:paraId="0A8F3E8B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C67A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42A31A5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 xml:space="preserve"> </w:t>
            </w:r>
            <w:r w:rsidR="00ED4EE8">
              <w:rPr>
                <w:noProof/>
              </w:rPr>
              <w:drawing>
                <wp:inline distT="0" distB="0" distL="0" distR="0" wp14:anchorId="4D031C88" wp14:editId="1F4D1E45">
                  <wp:extent cx="3596185" cy="2522827"/>
                  <wp:effectExtent l="0" t="0" r="444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868" cy="253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23099" w14:textId="1F261CC3" w:rsidR="00DC22B8" w:rsidRDefault="00DC22B8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7A8A56EB" w14:textId="345F0F9F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17BCEDED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73F8" w14:textId="2E52B13A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3.A. Answer</w:t>
            </w:r>
          </w:p>
        </w:tc>
      </w:tr>
      <w:tr w:rsidR="00CE36CD" w14:paraId="2C296593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B38F6" w14:textId="747EF03C" w:rsidR="00CE36CD" w:rsidRDefault="00C10CD7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4D333C5" wp14:editId="536D4F27">
                  <wp:extent cx="3132161" cy="849841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263" cy="856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36CD">
              <w:rPr>
                <w:color w:val="000000" w:themeColor="text1"/>
                <w:kern w:val="2"/>
              </w:rPr>
              <w:tab/>
            </w:r>
          </w:p>
          <w:p w14:paraId="4BE50624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3DE71849" w14:textId="3D75DA2B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6F954F7B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44B3" w14:textId="3572D1AE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3.B2. Answer</w:t>
            </w:r>
          </w:p>
        </w:tc>
      </w:tr>
      <w:tr w:rsidR="00CE36CD" w14:paraId="7C99A8B6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1453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8CB5C1E" w14:textId="38C0CEB9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kern w:val="2"/>
              </w:rPr>
              <w:t xml:space="preserve"> </w:t>
            </w:r>
            <w:r w:rsidR="003B24A5">
              <w:rPr>
                <w:noProof/>
              </w:rPr>
              <w:drawing>
                <wp:inline distT="0" distB="0" distL="0" distR="0" wp14:anchorId="57C76AB1" wp14:editId="063D8D82">
                  <wp:extent cx="2156346" cy="2091817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564" cy="209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F6DB9" w14:textId="2DEA48B4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372B53FF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8F76" w14:textId="1F77F60C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3.B3. Answer</w:t>
            </w:r>
          </w:p>
        </w:tc>
      </w:tr>
      <w:tr w:rsidR="00CE36CD" w14:paraId="05C5E32A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4F9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489114EF" w14:textId="6AEBC9B5" w:rsidR="00CE36CD" w:rsidRDefault="003B24A5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좌표점이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올바르게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찍혀</w:t>
            </w:r>
            <w:r w:rsidR="006909AD"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있는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것으로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보아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올바르게</w:t>
            </w: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hint="eastAsia"/>
                <w:kern w:val="2"/>
              </w:rPr>
              <w:t>설계됐다</w:t>
            </w:r>
            <w:r>
              <w:rPr>
                <w:rFonts w:hint="eastAsia"/>
                <w:kern w:val="2"/>
              </w:rPr>
              <w:t>.</w:t>
            </w:r>
          </w:p>
          <w:p w14:paraId="00DD02AC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39BC3EE6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FF3DB2A" w14:textId="53DC9C1F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3BC8BB89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5C54" w14:textId="07C532B1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lastRenderedPageBreak/>
              <w:t>3.B4. Answer</w:t>
            </w:r>
          </w:p>
        </w:tc>
      </w:tr>
      <w:tr w:rsidR="00CE36CD" w14:paraId="3A06503B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6891" w14:textId="237096B6" w:rsidR="00CE36CD" w:rsidRDefault="003454C1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15290C5" wp14:editId="5D637786">
                  <wp:extent cx="2106252" cy="2053988"/>
                  <wp:effectExtent l="0" t="0" r="889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633" cy="206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36CD">
              <w:rPr>
                <w:color w:val="000000" w:themeColor="text1"/>
                <w:kern w:val="2"/>
              </w:rPr>
              <w:tab/>
            </w:r>
          </w:p>
          <w:p w14:paraId="29A8565F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515E2781" w14:textId="1F40B97B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47211CE1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F634" w14:textId="46657492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3.B5. Answer</w:t>
            </w:r>
          </w:p>
        </w:tc>
      </w:tr>
      <w:tr w:rsidR="00CE36CD" w14:paraId="7E700678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C478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14471C8B" w14:textId="2F708C3B" w:rsidR="00CE36CD" w:rsidRDefault="007871B5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BC07D3E" wp14:editId="4082006B">
                  <wp:extent cx="2340591" cy="2383147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944" cy="239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EB806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0866225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118798E" w14:textId="2AB5326A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0F5747B0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4B36" w14:textId="582F9E57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3.B6. Answer</w:t>
            </w:r>
          </w:p>
        </w:tc>
      </w:tr>
      <w:tr w:rsidR="00CE36CD" w14:paraId="6904C251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E216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399F33D8" w14:textId="50FE303B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  <w:r w:rsidR="00A53DA7">
              <w:rPr>
                <w:rFonts w:hint="eastAsia"/>
                <w:kern w:val="2"/>
              </w:rPr>
              <w:t>주파수오차가</w:t>
            </w:r>
            <w:r w:rsidR="00A53DA7">
              <w:rPr>
                <w:rFonts w:hint="eastAsia"/>
                <w:kern w:val="2"/>
              </w:rPr>
              <w:t xml:space="preserve"> </w:t>
            </w:r>
            <w:r w:rsidR="00A53DA7">
              <w:rPr>
                <w:kern w:val="2"/>
              </w:rPr>
              <w:t xml:space="preserve">BER </w:t>
            </w:r>
            <w:r w:rsidR="00A53DA7">
              <w:rPr>
                <w:rFonts w:hint="eastAsia"/>
                <w:kern w:val="2"/>
              </w:rPr>
              <w:t>성능에</w:t>
            </w:r>
            <w:r w:rsidR="00A53DA7">
              <w:rPr>
                <w:rFonts w:hint="eastAsia"/>
                <w:kern w:val="2"/>
              </w:rPr>
              <w:t xml:space="preserve"> </w:t>
            </w:r>
            <w:r w:rsidR="00A53DA7">
              <w:rPr>
                <w:rFonts w:hint="eastAsia"/>
                <w:kern w:val="2"/>
              </w:rPr>
              <w:t>더</w:t>
            </w:r>
            <w:r w:rsidR="00A53DA7">
              <w:rPr>
                <w:rFonts w:hint="eastAsia"/>
                <w:kern w:val="2"/>
              </w:rPr>
              <w:t xml:space="preserve"> </w:t>
            </w:r>
            <w:r w:rsidR="00A53DA7">
              <w:rPr>
                <w:rFonts w:hint="eastAsia"/>
                <w:kern w:val="2"/>
              </w:rPr>
              <w:t>치명적이다</w:t>
            </w:r>
            <w:r w:rsidR="00A53DA7">
              <w:rPr>
                <w:rFonts w:hint="eastAsia"/>
                <w:kern w:val="2"/>
              </w:rPr>
              <w:t>.</w:t>
            </w:r>
            <w:r w:rsidR="00A53DA7">
              <w:rPr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노이즈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kern w:val="2"/>
              </w:rPr>
              <w:t>Variance</w:t>
            </w:r>
            <w:r w:rsidR="002020A1">
              <w:rPr>
                <w:rFonts w:hint="eastAsia"/>
                <w:kern w:val="2"/>
              </w:rPr>
              <w:t>를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kern w:val="2"/>
              </w:rPr>
              <w:t>0</w:t>
            </w:r>
            <w:r w:rsidR="002020A1">
              <w:rPr>
                <w:rFonts w:hint="eastAsia"/>
                <w:kern w:val="2"/>
              </w:rPr>
              <w:t>에서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kern w:val="2"/>
              </w:rPr>
              <w:t>10</w:t>
            </w:r>
            <w:r w:rsidR="002020A1">
              <w:rPr>
                <w:rFonts w:hint="eastAsia"/>
                <w:kern w:val="2"/>
              </w:rPr>
              <w:t>으로</w:t>
            </w:r>
            <w:r w:rsidR="002020A1">
              <w:rPr>
                <w:rFonts w:hint="eastAsia"/>
                <w:kern w:val="2"/>
              </w:rPr>
              <w:t xml:space="preserve"> </w:t>
            </w:r>
            <w:proofErr w:type="spellStart"/>
            <w:r w:rsidR="002020A1">
              <w:rPr>
                <w:rFonts w:hint="eastAsia"/>
                <w:kern w:val="2"/>
              </w:rPr>
              <w:t>바꿨을때는</w:t>
            </w:r>
            <w:proofErr w:type="spellEnd"/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기존의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좌표점을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중심으로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분산이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생기는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정도이지만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주파수오차가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있을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경우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이에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따라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좌표점이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전체적으로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회전하는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것을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볼</w:t>
            </w:r>
            <w:r w:rsidR="0075056A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수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있기</w:t>
            </w:r>
            <w:r w:rsidR="002020A1">
              <w:rPr>
                <w:rFonts w:hint="eastAsia"/>
                <w:kern w:val="2"/>
              </w:rPr>
              <w:t xml:space="preserve"> </w:t>
            </w:r>
            <w:r w:rsidR="002020A1">
              <w:rPr>
                <w:rFonts w:hint="eastAsia"/>
                <w:kern w:val="2"/>
              </w:rPr>
              <w:t>때문이다</w:t>
            </w:r>
            <w:r w:rsidR="002020A1">
              <w:rPr>
                <w:rFonts w:hint="eastAsia"/>
                <w:kern w:val="2"/>
              </w:rPr>
              <w:t xml:space="preserve"> </w:t>
            </w:r>
          </w:p>
          <w:p w14:paraId="2B94B4BF" w14:textId="77777777" w:rsidR="00CE36CD" w:rsidRDefault="00CE36CD" w:rsidP="002020A1">
            <w:pPr>
              <w:pStyle w:val="Subsection"/>
              <w:tabs>
                <w:tab w:val="left" w:pos="3035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02E6BD9C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45BDA10" w14:textId="769F838D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14DAED7D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B3B5" w14:textId="1126B8C3" w:rsidR="00CE36CD" w:rsidRDefault="00CE36CD" w:rsidP="003764D0">
            <w:pPr>
              <w:pStyle w:val="Subsection"/>
              <w:rPr>
                <w:kern w:val="2"/>
              </w:rPr>
            </w:pPr>
            <w:r w:rsidRPr="00CE0CCB">
              <w:rPr>
                <w:kern w:val="2"/>
              </w:rPr>
              <w:t>3.B7. Answer</w:t>
            </w:r>
          </w:p>
        </w:tc>
      </w:tr>
      <w:tr w:rsidR="00CE36CD" w14:paraId="62015C73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99DF" w14:textId="313921C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67CC218" w14:textId="5AB86004" w:rsidR="00CE36CD" w:rsidRPr="00C97BBE" w:rsidRDefault="00042FE6" w:rsidP="003764D0">
            <w:pPr>
              <w:pStyle w:val="Subsection"/>
              <w:spacing w:after="0" w:line="240" w:lineRule="auto"/>
            </w:pPr>
            <w:r>
              <w:rPr>
                <w:rFonts w:hint="eastAsia"/>
              </w:rPr>
              <w:t>위상과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주파수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오차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 w:rsidR="00C97BBE">
              <w:rPr>
                <w:rFonts w:hint="eastAsia"/>
              </w:rPr>
              <w:t xml:space="preserve"> </w:t>
            </w:r>
            <w:r w:rsidR="00C97BBE">
              <w:rPr>
                <w:rFonts w:hint="eastAsia"/>
                <w:kern w:val="2"/>
              </w:rPr>
              <w:t>수신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신호로부터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반송파의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주파수와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위상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정</w:t>
            </w:r>
            <w:r w:rsidR="00C97BBE">
              <w:rPr>
                <w:rFonts w:hint="eastAsia"/>
                <w:kern w:val="2"/>
              </w:rPr>
              <w:lastRenderedPageBreak/>
              <w:t>보를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검출하여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이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위상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정보를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이용해</w:t>
            </w:r>
            <w:r w:rsidR="00C97BBE">
              <w:rPr>
                <w:rFonts w:hint="eastAsia"/>
                <w:kern w:val="2"/>
              </w:rPr>
              <w:t xml:space="preserve"> </w:t>
            </w:r>
            <w:proofErr w:type="spellStart"/>
            <w:r w:rsidR="00C97BBE">
              <w:rPr>
                <w:rFonts w:hint="eastAsia"/>
                <w:kern w:val="2"/>
              </w:rPr>
              <w:t>복조하는</w:t>
            </w:r>
            <w:proofErr w:type="spellEnd"/>
            <w:r w:rsidR="00C1553E">
              <w:rPr>
                <w:rFonts w:hint="eastAsia"/>
                <w:kern w:val="2"/>
              </w:rPr>
              <w:t xml:space="preserve"> </w:t>
            </w:r>
            <w:r w:rsidR="00C1553E">
              <w:rPr>
                <w:kern w:val="2"/>
              </w:rPr>
              <w:t>(</w:t>
            </w:r>
            <w:r w:rsidR="00C1553E">
              <w:rPr>
                <w:rFonts w:hint="eastAsia"/>
                <w:kern w:val="2"/>
              </w:rPr>
              <w:t>송수신</w:t>
            </w:r>
            <w:r w:rsidR="00C1553E">
              <w:rPr>
                <w:rFonts w:hint="eastAsia"/>
                <w:kern w:val="2"/>
              </w:rPr>
              <w:t xml:space="preserve"> </w:t>
            </w:r>
            <w:r w:rsidR="00C1553E">
              <w:rPr>
                <w:rFonts w:hint="eastAsia"/>
                <w:kern w:val="2"/>
              </w:rPr>
              <w:t>간에</w:t>
            </w:r>
            <w:r w:rsidR="00C1553E">
              <w:rPr>
                <w:rFonts w:hint="eastAsia"/>
                <w:kern w:val="2"/>
              </w:rPr>
              <w:t xml:space="preserve"> </w:t>
            </w:r>
            <w:r w:rsidR="00C1553E">
              <w:rPr>
                <w:rFonts w:hint="eastAsia"/>
                <w:kern w:val="2"/>
              </w:rPr>
              <w:t>위상을</w:t>
            </w:r>
            <w:r w:rsidR="00C1553E">
              <w:rPr>
                <w:rFonts w:hint="eastAsia"/>
                <w:kern w:val="2"/>
              </w:rPr>
              <w:t xml:space="preserve"> </w:t>
            </w:r>
            <w:r w:rsidR="00C1553E">
              <w:rPr>
                <w:rFonts w:hint="eastAsia"/>
                <w:kern w:val="2"/>
              </w:rPr>
              <w:t>동기</w:t>
            </w:r>
            <w:r w:rsidR="00C1553E">
              <w:rPr>
                <w:rFonts w:hint="eastAsia"/>
                <w:kern w:val="2"/>
              </w:rPr>
              <w:t>)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동기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검파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방식이</w:t>
            </w:r>
            <w:r w:rsidR="00C97BBE">
              <w:rPr>
                <w:rFonts w:hint="eastAsia"/>
                <w:kern w:val="2"/>
              </w:rPr>
              <w:t xml:space="preserve"> </w:t>
            </w:r>
            <w:r w:rsidR="00C97BBE">
              <w:rPr>
                <w:rFonts w:hint="eastAsia"/>
                <w:kern w:val="2"/>
              </w:rPr>
              <w:t>필요하다</w:t>
            </w:r>
            <w:r w:rsidR="00C97BBE">
              <w:rPr>
                <w:rFonts w:hint="eastAsia"/>
                <w:kern w:val="2"/>
              </w:rPr>
              <w:t>.</w:t>
            </w:r>
          </w:p>
          <w:p w14:paraId="2B2F1ADD" w14:textId="77777777" w:rsidR="00CE36CD" w:rsidRDefault="00CE36CD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49266BC6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6086BF2B" w14:textId="158AD819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CE36CD" w14:paraId="2CB80EB7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B09A" w14:textId="35EC6BB5" w:rsidR="00CE36CD" w:rsidRDefault="00CE36CD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3.E. Answer</w:t>
            </w:r>
          </w:p>
        </w:tc>
      </w:tr>
      <w:tr w:rsidR="00CE36CD" w14:paraId="3EEA8DFE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453E" w14:textId="77777777" w:rsidR="00CE36CD" w:rsidRDefault="00CE36CD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7D5D2CEE" w14:textId="4E8B9258" w:rsidR="00CE36CD" w:rsidRPr="0043219B" w:rsidRDefault="0043219B" w:rsidP="0043219B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B7A086B" wp14:editId="4EC8D0DC">
                  <wp:extent cx="4701653" cy="2826409"/>
                  <wp:effectExtent l="0" t="0" r="381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558" cy="282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36CD">
              <w:rPr>
                <w:color w:val="000000" w:themeColor="text1"/>
                <w:kern w:val="2"/>
              </w:rPr>
              <w:tab/>
            </w:r>
          </w:p>
          <w:p w14:paraId="7A919ABF" w14:textId="77777777" w:rsidR="00CE36CD" w:rsidRDefault="00CE36CD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0A9106F6" w14:textId="0A8B5305" w:rsidR="00CE36CD" w:rsidRDefault="00CE36CD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B48BF" w14:paraId="79BCBCF3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72F2" w14:textId="32C32FA7" w:rsidR="00FB48BF" w:rsidRDefault="00FB48BF" w:rsidP="003764D0">
            <w:pPr>
              <w:pStyle w:val="Subsection"/>
              <w:rPr>
                <w:kern w:val="2"/>
              </w:rPr>
            </w:pPr>
            <w:r>
              <w:rPr>
                <w:kern w:val="2"/>
              </w:rPr>
              <w:t>3.F. Answer</w:t>
            </w:r>
          </w:p>
        </w:tc>
      </w:tr>
      <w:tr w:rsidR="00FB48BF" w14:paraId="20502433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AD0A" w14:textId="2792D69D" w:rsidR="00FB48BF" w:rsidRDefault="0043219B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rFonts w:hint="eastAsia"/>
                <w:kern w:val="2"/>
              </w:rPr>
              <w:t>일치한다</w:t>
            </w:r>
            <w:r>
              <w:rPr>
                <w:rFonts w:hint="eastAsia"/>
                <w:kern w:val="2"/>
              </w:rPr>
              <w:t>.</w:t>
            </w:r>
          </w:p>
          <w:p w14:paraId="00602EBB" w14:textId="77777777" w:rsidR="00FB48BF" w:rsidRDefault="00FB48BF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04ED6419" w14:textId="77777777" w:rsidR="00FB48BF" w:rsidRDefault="00FB48BF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color w:val="000000" w:themeColor="text1"/>
                <w:kern w:val="2"/>
              </w:rPr>
              <w:tab/>
            </w:r>
          </w:p>
          <w:p w14:paraId="2225D459" w14:textId="77777777" w:rsidR="00FB48BF" w:rsidRDefault="00FB48BF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DFCA263" w14:textId="0507EB92" w:rsidR="00FB48BF" w:rsidRDefault="00FB48BF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B48BF" w14:paraId="141F57A6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DF89" w14:textId="20604B4C" w:rsidR="00FB48BF" w:rsidRDefault="00FB48BF" w:rsidP="003764D0">
            <w:pPr>
              <w:pStyle w:val="Subsection"/>
              <w:rPr>
                <w:kern w:val="2"/>
              </w:rPr>
            </w:pPr>
            <w:r w:rsidRPr="00726506">
              <w:rPr>
                <w:kern w:val="2"/>
              </w:rPr>
              <w:t>4.B2. Answer</w:t>
            </w:r>
          </w:p>
        </w:tc>
      </w:tr>
      <w:tr w:rsidR="00FB48BF" w14:paraId="1D3B729D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3CB8" w14:textId="77777777" w:rsidR="00FB48BF" w:rsidRDefault="00FB48BF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66902845" w14:textId="77777777" w:rsidR="00FB48BF" w:rsidRDefault="00FB48BF" w:rsidP="003764D0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t xml:space="preserve"> </w:t>
            </w:r>
          </w:p>
          <w:p w14:paraId="4365DF92" w14:textId="24A1DADF" w:rsidR="00FB48BF" w:rsidRDefault="00726506" w:rsidP="003764D0">
            <w:pPr>
              <w:pStyle w:val="Subsection"/>
              <w:tabs>
                <w:tab w:val="left" w:pos="3416"/>
              </w:tabs>
              <w:spacing w:after="0" w:line="240" w:lineRule="auto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70566192" wp14:editId="3CE9FF99">
                  <wp:extent cx="1228725" cy="1047750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B48BF">
              <w:rPr>
                <w:color w:val="000000" w:themeColor="text1"/>
                <w:kern w:val="2"/>
              </w:rPr>
              <w:tab/>
            </w:r>
          </w:p>
          <w:p w14:paraId="363EAB39" w14:textId="77777777" w:rsidR="00FB48BF" w:rsidRDefault="00FB48BF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1BE4E19C" w14:textId="0CA8C0C3" w:rsidR="00FB48BF" w:rsidRDefault="00FB48BF" w:rsidP="00295E3D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702"/>
      </w:tblGrid>
      <w:tr w:rsidR="00FB48BF" w14:paraId="6D59E699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5F82" w14:textId="77D7F6F8" w:rsidR="00FB48BF" w:rsidRDefault="00FB48BF" w:rsidP="003764D0">
            <w:pPr>
              <w:pStyle w:val="Subsection"/>
              <w:rPr>
                <w:kern w:val="2"/>
              </w:rPr>
            </w:pPr>
            <w:r w:rsidRPr="00E65433">
              <w:rPr>
                <w:kern w:val="2"/>
              </w:rPr>
              <w:t>4.C. Answer</w:t>
            </w:r>
          </w:p>
        </w:tc>
      </w:tr>
      <w:tr w:rsidR="00FB48BF" w14:paraId="282F543E" w14:textId="77777777" w:rsidTr="003764D0"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7CD6" w14:textId="77777777" w:rsidR="00FB48BF" w:rsidRDefault="00FB48BF" w:rsidP="003764D0">
            <w:pPr>
              <w:pStyle w:val="Subsection"/>
              <w:spacing w:after="0" w:line="240" w:lineRule="auto"/>
              <w:rPr>
                <w:kern w:val="2"/>
              </w:rPr>
            </w:pPr>
          </w:p>
          <w:p w14:paraId="0F0367A0" w14:textId="4C760EC6" w:rsidR="00D61A35" w:rsidRDefault="00E65433" w:rsidP="00E65433">
            <w:pPr>
              <w:pStyle w:val="Subsection"/>
              <w:spacing w:after="0" w:line="240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1.</w:t>
            </w:r>
            <w:r w:rsidR="003114A8">
              <w:rPr>
                <w:kern w:val="2"/>
              </w:rPr>
              <w:t>D</w:t>
            </w:r>
            <w:r w:rsidR="00395F65">
              <w:rPr>
                <w:kern w:val="2"/>
              </w:rPr>
              <w:t>6</w:t>
            </w:r>
            <w:r w:rsidR="003114A8">
              <w:rPr>
                <w:kern w:val="2"/>
              </w:rPr>
              <w:t>)</w:t>
            </w:r>
            <w:r w:rsidR="00D61A35">
              <w:rPr>
                <w:kern w:val="2"/>
              </w:rPr>
              <w:t xml:space="preserve"> </w:t>
            </w:r>
          </w:p>
          <w:p w14:paraId="6F69D0B1" w14:textId="77777777" w:rsidR="00D61A35" w:rsidRDefault="00D61A35" w:rsidP="00D61A35">
            <w:pPr>
              <w:pStyle w:val="Subsection"/>
              <w:spacing w:after="0" w:line="240" w:lineRule="auto"/>
              <w:ind w:left="450"/>
              <w:rPr>
                <w:color w:val="000000" w:themeColor="text1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179D992C" wp14:editId="1409EAF4">
                  <wp:extent cx="2809875" cy="145732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0E98C" w14:textId="77777777" w:rsidR="00D61A35" w:rsidRDefault="00D61A35" w:rsidP="00D61A35">
            <w:pPr>
              <w:pStyle w:val="Subsection"/>
              <w:spacing w:after="0" w:line="240" w:lineRule="auto"/>
              <w:ind w:left="450"/>
              <w:rPr>
                <w:color w:val="000000" w:themeColor="text1"/>
                <w:kern w:val="2"/>
              </w:rPr>
            </w:pPr>
          </w:p>
          <w:p w14:paraId="79DCCD07" w14:textId="5DF0C2CC" w:rsidR="00FB48BF" w:rsidRPr="00D61A35" w:rsidRDefault="00726506" w:rsidP="00D61A35">
            <w:pPr>
              <w:pStyle w:val="Subsection"/>
              <w:spacing w:after="0" w:line="240" w:lineRule="auto"/>
              <w:ind w:left="450"/>
              <w:rPr>
                <w:kern w:val="2"/>
              </w:rPr>
            </w:pPr>
            <w:r>
              <w:rPr>
                <w:rFonts w:hint="eastAsia"/>
                <w:color w:val="000000" w:themeColor="text1"/>
                <w:kern w:val="2"/>
              </w:rPr>
              <w:t>거의</w:t>
            </w:r>
            <w:r>
              <w:rPr>
                <w:rFonts w:hint="eastAsia"/>
                <w:color w:val="000000" w:themeColor="text1"/>
                <w:kern w:val="2"/>
              </w:rPr>
              <w:t xml:space="preserve"> </w:t>
            </w:r>
            <w:r w:rsidR="00D61A35">
              <w:rPr>
                <w:rFonts w:hint="eastAsia"/>
                <w:color w:val="000000" w:themeColor="text1"/>
                <w:kern w:val="2"/>
              </w:rPr>
              <w:t>일치한다</w:t>
            </w:r>
            <w:r w:rsidR="00D61A35">
              <w:rPr>
                <w:rFonts w:hint="eastAsia"/>
                <w:color w:val="000000" w:themeColor="text1"/>
                <w:kern w:val="2"/>
              </w:rPr>
              <w:t>.</w:t>
            </w:r>
            <w:r w:rsidR="00FB48BF" w:rsidRPr="00D61A35">
              <w:rPr>
                <w:color w:val="000000" w:themeColor="text1"/>
                <w:kern w:val="2"/>
              </w:rPr>
              <w:tab/>
            </w:r>
          </w:p>
          <w:p w14:paraId="26B27B42" w14:textId="77777777" w:rsidR="00FB48BF" w:rsidRDefault="00FB48BF" w:rsidP="003764D0">
            <w:pPr>
              <w:pStyle w:val="Subsection"/>
              <w:spacing w:after="0" w:line="240" w:lineRule="auto"/>
              <w:rPr>
                <w:color w:val="000000" w:themeColor="text1"/>
                <w:kern w:val="2"/>
              </w:rPr>
            </w:pPr>
          </w:p>
        </w:tc>
      </w:tr>
    </w:tbl>
    <w:p w14:paraId="40F7B682" w14:textId="1426A1A7" w:rsidR="00FB48BF" w:rsidRDefault="00FB48BF" w:rsidP="00295E3D"/>
    <w:p w14:paraId="29142FA7" w14:textId="77777777" w:rsidR="00D61A35" w:rsidRPr="00295E3D" w:rsidRDefault="00D61A35" w:rsidP="00295E3D">
      <w:pPr>
        <w:rPr>
          <w:rFonts w:hint="eastAsia"/>
        </w:rPr>
      </w:pPr>
    </w:p>
    <w:sectPr w:rsidR="00D61A35" w:rsidRPr="00295E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531E" w14:textId="77777777" w:rsidR="009F687C" w:rsidRDefault="009F687C" w:rsidP="00FE3577">
      <w:pPr>
        <w:spacing w:after="0" w:line="240" w:lineRule="auto"/>
      </w:pPr>
      <w:r>
        <w:separator/>
      </w:r>
    </w:p>
  </w:endnote>
  <w:endnote w:type="continuationSeparator" w:id="0">
    <w:p w14:paraId="0A3F647E" w14:textId="77777777" w:rsidR="009F687C" w:rsidRDefault="009F687C" w:rsidP="00FE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798AC" w14:textId="77777777" w:rsidR="009F687C" w:rsidRDefault="009F687C" w:rsidP="00FE3577">
      <w:pPr>
        <w:spacing w:after="0" w:line="240" w:lineRule="auto"/>
      </w:pPr>
      <w:r>
        <w:separator/>
      </w:r>
    </w:p>
  </w:footnote>
  <w:footnote w:type="continuationSeparator" w:id="0">
    <w:p w14:paraId="24DCB499" w14:textId="77777777" w:rsidR="009F687C" w:rsidRDefault="009F687C" w:rsidP="00FE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EFD"/>
    <w:multiLevelType w:val="hybridMultilevel"/>
    <w:tmpl w:val="05CEEF38"/>
    <w:lvl w:ilvl="0" w:tplc="4A005E9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4DF85BB8"/>
    <w:multiLevelType w:val="hybridMultilevel"/>
    <w:tmpl w:val="6708F428"/>
    <w:lvl w:ilvl="0" w:tplc="D40A2A7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FC1EE4"/>
    <w:multiLevelType w:val="hybridMultilevel"/>
    <w:tmpl w:val="F260D05A"/>
    <w:lvl w:ilvl="0" w:tplc="847CEEA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D"/>
    <w:rsid w:val="00042FE6"/>
    <w:rsid w:val="00076854"/>
    <w:rsid w:val="00076EE8"/>
    <w:rsid w:val="00135FCB"/>
    <w:rsid w:val="002020A1"/>
    <w:rsid w:val="00295E3D"/>
    <w:rsid w:val="003114A8"/>
    <w:rsid w:val="003244DE"/>
    <w:rsid w:val="003454C1"/>
    <w:rsid w:val="00395F65"/>
    <w:rsid w:val="003B24A5"/>
    <w:rsid w:val="0043219B"/>
    <w:rsid w:val="00482092"/>
    <w:rsid w:val="004B6822"/>
    <w:rsid w:val="0068548D"/>
    <w:rsid w:val="006909AD"/>
    <w:rsid w:val="00726506"/>
    <w:rsid w:val="0075056A"/>
    <w:rsid w:val="00762638"/>
    <w:rsid w:val="00762C38"/>
    <w:rsid w:val="007871B5"/>
    <w:rsid w:val="007A78A6"/>
    <w:rsid w:val="008063DB"/>
    <w:rsid w:val="00890EE5"/>
    <w:rsid w:val="008C36B7"/>
    <w:rsid w:val="008E3F42"/>
    <w:rsid w:val="00915171"/>
    <w:rsid w:val="009F687C"/>
    <w:rsid w:val="00A20D99"/>
    <w:rsid w:val="00A41249"/>
    <w:rsid w:val="00A53DA7"/>
    <w:rsid w:val="00AF348F"/>
    <w:rsid w:val="00B17F7E"/>
    <w:rsid w:val="00B25026"/>
    <w:rsid w:val="00B80D13"/>
    <w:rsid w:val="00C10868"/>
    <w:rsid w:val="00C10CD7"/>
    <w:rsid w:val="00C1553E"/>
    <w:rsid w:val="00C47B8B"/>
    <w:rsid w:val="00C71D77"/>
    <w:rsid w:val="00C97BBE"/>
    <w:rsid w:val="00CB1FEF"/>
    <w:rsid w:val="00CE0CCB"/>
    <w:rsid w:val="00CE36CD"/>
    <w:rsid w:val="00D17FAF"/>
    <w:rsid w:val="00D61A35"/>
    <w:rsid w:val="00D66E7E"/>
    <w:rsid w:val="00DC22B8"/>
    <w:rsid w:val="00E65433"/>
    <w:rsid w:val="00E903B7"/>
    <w:rsid w:val="00ED4EE8"/>
    <w:rsid w:val="00F220FB"/>
    <w:rsid w:val="00F509CE"/>
    <w:rsid w:val="00FB48BF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F77C0"/>
  <w15:chartTrackingRefBased/>
  <w15:docId w15:val="{2F305B6D-5DC2-40DF-A19C-506F2EC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E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title">
    <w:name w:val="Chapter title"/>
    <w:basedOn w:val="a"/>
    <w:link w:val="ChaptertitleChar"/>
    <w:qFormat/>
    <w:rsid w:val="00295E3D"/>
    <w:pPr>
      <w:shd w:val="clear" w:color="auto" w:fill="FFFFFF"/>
      <w:tabs>
        <w:tab w:val="left" w:pos="1360"/>
      </w:tabs>
      <w:spacing w:after="0" w:line="276" w:lineRule="auto"/>
      <w:textAlignment w:val="baseline"/>
    </w:pPr>
    <w:rPr>
      <w:rFonts w:ascii="Times New Roman" w:eastAsia="함초롬바탕" w:hAnsi="Times New Roman" w:cs="Times New Roman"/>
      <w:b/>
      <w:kern w:val="0"/>
      <w:sz w:val="40"/>
      <w:szCs w:val="40"/>
    </w:rPr>
  </w:style>
  <w:style w:type="character" w:customStyle="1" w:styleId="ChaptertitleChar">
    <w:name w:val="Chapter title Char"/>
    <w:basedOn w:val="a0"/>
    <w:link w:val="Chaptertitle"/>
    <w:rsid w:val="00295E3D"/>
    <w:rPr>
      <w:rFonts w:ascii="Times New Roman" w:eastAsia="함초롬바탕" w:hAnsi="Times New Roman" w:cs="Times New Roman"/>
      <w:b/>
      <w:kern w:val="0"/>
      <w:sz w:val="40"/>
      <w:szCs w:val="40"/>
      <w:shd w:val="clear" w:color="auto" w:fill="FFFFFF"/>
    </w:rPr>
  </w:style>
  <w:style w:type="paragraph" w:customStyle="1" w:styleId="Subsection">
    <w:name w:val="Subsection"/>
    <w:basedOn w:val="a"/>
    <w:link w:val="SubsectionChar"/>
    <w:qFormat/>
    <w:rsid w:val="00295E3D"/>
    <w:pPr>
      <w:spacing w:after="200" w:line="276" w:lineRule="auto"/>
    </w:pPr>
    <w:rPr>
      <w:rFonts w:ascii="Times New Roman" w:eastAsiaTheme="majorHAnsi" w:hAnsi="Times New Roman" w:cs="Times New Roman"/>
      <w:kern w:val="0"/>
      <w:sz w:val="19"/>
      <w:szCs w:val="19"/>
    </w:rPr>
  </w:style>
  <w:style w:type="character" w:customStyle="1" w:styleId="SubsectionChar">
    <w:name w:val="Subsection Char"/>
    <w:basedOn w:val="a0"/>
    <w:link w:val="Subsection"/>
    <w:rsid w:val="00295E3D"/>
    <w:rPr>
      <w:rFonts w:ascii="Times New Roman" w:eastAsiaTheme="majorHAnsi" w:hAnsi="Times New Roman" w:cs="Times New Roman"/>
      <w:kern w:val="0"/>
      <w:sz w:val="19"/>
      <w:szCs w:val="19"/>
    </w:rPr>
  </w:style>
  <w:style w:type="table" w:styleId="a3">
    <w:name w:val="Table Grid"/>
    <w:basedOn w:val="a1"/>
    <w:uiPriority w:val="59"/>
    <w:rsid w:val="00295E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E35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3577"/>
  </w:style>
  <w:style w:type="paragraph" w:styleId="a5">
    <w:name w:val="footer"/>
    <w:basedOn w:val="a"/>
    <w:link w:val="Char0"/>
    <w:uiPriority w:val="99"/>
    <w:unhideWhenUsed/>
    <w:rsid w:val="00FE35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3577"/>
  </w:style>
  <w:style w:type="character" w:styleId="a6">
    <w:name w:val="Placeholder Text"/>
    <w:basedOn w:val="a0"/>
    <w:uiPriority w:val="99"/>
    <w:semiHidden/>
    <w:rsid w:val="00C108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bkson220@gmail.com</dc:creator>
  <cp:keywords/>
  <dc:description/>
  <cp:lastModifiedBy>bkson220@gmail.com</cp:lastModifiedBy>
  <cp:revision>45</cp:revision>
  <dcterms:created xsi:type="dcterms:W3CDTF">2022-11-09T04:36:00Z</dcterms:created>
  <dcterms:modified xsi:type="dcterms:W3CDTF">2022-11-24T06:52:00Z</dcterms:modified>
</cp:coreProperties>
</file>