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b4l-agentic-video-build-process"/>
    <w:p>
      <w:pPr>
        <w:pStyle w:val="Heading1"/>
      </w:pPr>
      <w:r>
        <w:t xml:space="preserve">B4L AGENTIC VIDEO BUILD PROCESS</w:t>
      </w:r>
    </w:p>
    <w:bookmarkStart w:id="20" w:name="X2aac4905f1c0bcd34e4deb186e9314768c1012f"/>
    <w:p>
      <w:pPr>
        <w:pStyle w:val="Heading2"/>
      </w:pPr>
      <w:r>
        <w:t xml:space="preserve">Product Promo, Review Video, and End-to-End Proof Cycle</w:t>
      </w:r>
    </w:p>
    <w:p>
      <w:pPr>
        <w:pStyle w:val="FirstParagraph"/>
      </w:pPr>
      <w:r>
        <w:t xml:space="preserve">Authority: DCSE v6.8 Draft Direction</w:t>
      </w:r>
      <w:r>
        <w:br/>
      </w:r>
      <w:r>
        <w:t xml:space="preserve">Lane: SS-SJL / B4Life</w:t>
      </w:r>
      <w:r>
        <w:br/>
      </w:r>
      <w:r>
        <w:t xml:space="preserve">Purpose: Turn the B4L product line into a proof-of-work video asset using agentic orchestration.</w:t>
      </w:r>
    </w:p>
    <w:bookmarkEnd w:id="20"/>
    <w:bookmarkStart w:id="21" w:name="core-objective"/>
    <w:p>
      <w:pPr>
        <w:pStyle w:val="Heading2"/>
      </w:pPr>
      <w:r>
        <w:t xml:space="preserve">1. Core Objective</w:t>
      </w:r>
    </w:p>
    <w:p>
      <w:pPr>
        <w:pStyle w:val="FirstParagraph"/>
      </w:pPr>
      <w:r>
        <w:t xml:space="preserve">Build the first B4L product promo and review video from idea to publish-ready asset.</w:t>
      </w:r>
    </w:p>
    <w:p>
      <w:pPr>
        <w:pStyle w:val="BodyText"/>
      </w:pPr>
      <w:r>
        <w:t xml:space="preserve">The video must prove:</w:t>
      </w:r>
    </w:p>
    <w:p>
      <w:pPr>
        <w:pStyle w:val="Compact"/>
        <w:numPr>
          <w:ilvl w:val="0"/>
          <w:numId w:val="1001"/>
        </w:numPr>
      </w:pPr>
      <w:r>
        <w:t xml:space="preserve">The B4L brand can move from concept to product.</w:t>
      </w:r>
    </w:p>
    <w:p>
      <w:pPr>
        <w:pStyle w:val="Compact"/>
        <w:numPr>
          <w:ilvl w:val="0"/>
          <w:numId w:val="1001"/>
        </w:numPr>
      </w:pPr>
      <w:r>
        <w:t xml:space="preserve">The product line can support online store sales.</w:t>
      </w:r>
    </w:p>
    <w:p>
      <w:pPr>
        <w:pStyle w:val="Compact"/>
        <w:numPr>
          <w:ilvl w:val="0"/>
          <w:numId w:val="1001"/>
        </w:numPr>
      </w:pPr>
      <w:r>
        <w:t xml:space="preserve">SJL can participate in a real SC seasonal role.</w:t>
      </w:r>
    </w:p>
    <w:p>
      <w:pPr>
        <w:pStyle w:val="Compact"/>
        <w:numPr>
          <w:ilvl w:val="0"/>
          <w:numId w:val="1001"/>
        </w:numPr>
      </w:pPr>
      <w:r>
        <w:t xml:space="preserve">The video workflow can be repeated for future brands, services, and campaigns.</w:t>
      </w:r>
    </w:p>
    <w:bookmarkEnd w:id="21"/>
    <w:bookmarkStart w:id="22" w:name="video-concept"/>
    <w:p>
      <w:pPr>
        <w:pStyle w:val="Heading2"/>
      </w:pPr>
      <w:r>
        <w:t xml:space="preserve">2. Video Concept</w:t>
      </w:r>
    </w:p>
    <w:p>
      <w:pPr>
        <w:pStyle w:val="FirstParagraph"/>
      </w:pPr>
      <w:r>
        <w:t xml:space="preserve">Working Title:</w:t>
      </w:r>
    </w:p>
    <w:p>
      <w:pPr>
        <w:pStyle w:val="BodyText"/>
      </w:pPr>
      <w:r>
        <w:t xml:space="preserve">B4L Product Line Review: More Than Merch</w:t>
      </w:r>
    </w:p>
    <w:p>
      <w:pPr>
        <w:pStyle w:val="BodyText"/>
      </w:pPr>
      <w:r>
        <w:t xml:space="preserve">Core Message:</w:t>
      </w:r>
    </w:p>
    <w:p>
      <w:pPr>
        <w:pStyle w:val="BodyText"/>
      </w:pPr>
      <w:r>
        <w:t xml:space="preserve">Baller For Life is not just a logo. It is a mindset, a product line, and a developmental framework built around focus, discipline, faith, future, and consistent growth.</w:t>
      </w:r>
    </w:p>
    <w:bookmarkEnd w:id="22"/>
    <w:bookmarkStart w:id="31" w:name="agentic-orchestration-roles"/>
    <w:p>
      <w:pPr>
        <w:pStyle w:val="Heading2"/>
      </w:pPr>
      <w:r>
        <w:t xml:space="preserve">3. Agentic Orchestration Roles</w:t>
      </w:r>
    </w:p>
    <w:bookmarkStart w:id="23" w:name="dcs"/>
    <w:p>
      <w:pPr>
        <w:pStyle w:val="Heading3"/>
      </w:pPr>
      <w:r>
        <w:t xml:space="preserve">DCS</w:t>
      </w:r>
    </w:p>
    <w:p>
      <w:pPr>
        <w:pStyle w:val="FirstParagraph"/>
      </w:pPr>
      <w:r>
        <w:t xml:space="preserve">Approves direction, brand philosophy, role structure, final signoff.</w:t>
      </w:r>
    </w:p>
    <w:bookmarkEnd w:id="23"/>
    <w:bookmarkStart w:id="24" w:name="chatgpt"/>
    <w:p>
      <w:pPr>
        <w:pStyle w:val="Heading3"/>
      </w:pPr>
      <w:r>
        <w:t xml:space="preserve">ChatGPT</w:t>
      </w:r>
    </w:p>
    <w:p>
      <w:pPr>
        <w:pStyle w:val="FirstParagraph"/>
      </w:pPr>
      <w:r>
        <w:t xml:space="preserve">Co-architect, structure, governance, workflow design, script outline, review rubric.</w:t>
      </w:r>
    </w:p>
    <w:bookmarkEnd w:id="24"/>
    <w:bookmarkStart w:id="25" w:name="claude-code"/>
    <w:p>
      <w:pPr>
        <w:pStyle w:val="Heading3"/>
      </w:pPr>
      <w:r>
        <w:t xml:space="preserve">Claude Code</w:t>
      </w:r>
    </w:p>
    <w:p>
      <w:pPr>
        <w:pStyle w:val="FirstParagraph"/>
      </w:pPr>
      <w:r>
        <w:t xml:space="preserve">Primary first-draft script developer.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2"/>
        </w:numPr>
      </w:pPr>
      <w:r>
        <w:t xml:space="preserve">Build first script draft.</w:t>
      </w:r>
    </w:p>
    <w:p>
      <w:pPr>
        <w:pStyle w:val="Compact"/>
        <w:numPr>
          <w:ilvl w:val="0"/>
          <w:numId w:val="1002"/>
        </w:numPr>
      </w:pPr>
      <w:r>
        <w:t xml:space="preserve">Convert concept into scene structure.</w:t>
      </w:r>
    </w:p>
    <w:p>
      <w:pPr>
        <w:pStyle w:val="Compact"/>
        <w:numPr>
          <w:ilvl w:val="0"/>
          <w:numId w:val="1002"/>
        </w:numPr>
      </w:pPr>
      <w:r>
        <w:t xml:space="preserve">Create voiceover copy.</w:t>
      </w:r>
    </w:p>
    <w:p>
      <w:pPr>
        <w:pStyle w:val="Compact"/>
        <w:numPr>
          <w:ilvl w:val="0"/>
          <w:numId w:val="1002"/>
        </w:numPr>
      </w:pPr>
      <w:r>
        <w:t xml:space="preserve">Create CTA language.</w:t>
      </w:r>
    </w:p>
    <w:p>
      <w:pPr>
        <w:pStyle w:val="Compact"/>
        <w:numPr>
          <w:ilvl w:val="0"/>
          <w:numId w:val="1002"/>
        </w:numPr>
      </w:pPr>
      <w:r>
        <w:t xml:space="preserve">Create product review flow.</w:t>
      </w:r>
    </w:p>
    <w:p>
      <w:pPr>
        <w:pStyle w:val="Compact"/>
        <w:numPr>
          <w:ilvl w:val="0"/>
          <w:numId w:val="1002"/>
        </w:numPr>
      </w:pPr>
      <w:r>
        <w:t xml:space="preserve">Create social media cutdown structure.</w:t>
      </w:r>
    </w:p>
    <w:bookmarkEnd w:id="25"/>
    <w:bookmarkStart w:id="26" w:name="codex"/>
    <w:p>
      <w:pPr>
        <w:pStyle w:val="Heading3"/>
      </w:pPr>
      <w:r>
        <w:t xml:space="preserve">Codex</w:t>
      </w:r>
    </w:p>
    <w:p>
      <w:pPr>
        <w:pStyle w:val="FirstParagraph"/>
      </w:pPr>
      <w:r>
        <w:t xml:space="preserve">Implementation engineer.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Convert workflow into files.</w:t>
      </w:r>
    </w:p>
    <w:p>
      <w:pPr>
        <w:pStyle w:val="Compact"/>
        <w:numPr>
          <w:ilvl w:val="0"/>
          <w:numId w:val="1003"/>
        </w:numPr>
      </w:pPr>
      <w:r>
        <w:t xml:space="preserve">Create markdown briefs.</w:t>
      </w:r>
    </w:p>
    <w:p>
      <w:pPr>
        <w:pStyle w:val="Compact"/>
        <w:numPr>
          <w:ilvl w:val="0"/>
          <w:numId w:val="1003"/>
        </w:numPr>
      </w:pPr>
      <w:r>
        <w:t xml:space="preserve">Create HTML or JSON storyboard structures.</w:t>
      </w:r>
    </w:p>
    <w:p>
      <w:pPr>
        <w:pStyle w:val="Compact"/>
        <w:numPr>
          <w:ilvl w:val="0"/>
          <w:numId w:val="1003"/>
        </w:numPr>
      </w:pPr>
      <w:r>
        <w:t xml:space="preserve">Build review assets.</w:t>
      </w:r>
    </w:p>
    <w:p>
      <w:pPr>
        <w:pStyle w:val="Compact"/>
        <w:numPr>
          <w:ilvl w:val="0"/>
          <w:numId w:val="1003"/>
        </w:numPr>
      </w:pPr>
      <w:r>
        <w:t xml:space="preserve">Validate structure.</w:t>
      </w:r>
    </w:p>
    <w:p>
      <w:pPr>
        <w:pStyle w:val="Compact"/>
        <w:numPr>
          <w:ilvl w:val="0"/>
          <w:numId w:val="1003"/>
        </w:numPr>
      </w:pPr>
      <w:r>
        <w:t xml:space="preserve">Support internal testing.</w:t>
      </w:r>
    </w:p>
    <w:bookmarkEnd w:id="26"/>
    <w:bookmarkStart w:id="27" w:name="gemini-ai-studio"/>
    <w:p>
      <w:pPr>
        <w:pStyle w:val="Heading3"/>
      </w:pPr>
      <w:r>
        <w:t xml:space="preserve">Gemini / AI Studio</w:t>
      </w:r>
    </w:p>
    <w:p>
      <w:pPr>
        <w:pStyle w:val="FirstParagraph"/>
      </w:pPr>
      <w:r>
        <w:t xml:space="preserve">Visual ideation and video planning.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Scene prompts.</w:t>
      </w:r>
    </w:p>
    <w:p>
      <w:pPr>
        <w:pStyle w:val="Compact"/>
        <w:numPr>
          <w:ilvl w:val="0"/>
          <w:numId w:val="1004"/>
        </w:numPr>
      </w:pPr>
      <w:r>
        <w:t xml:space="preserve">Shot list.</w:t>
      </w:r>
    </w:p>
    <w:p>
      <w:pPr>
        <w:pStyle w:val="Compact"/>
        <w:numPr>
          <w:ilvl w:val="0"/>
          <w:numId w:val="1004"/>
        </w:numPr>
      </w:pPr>
      <w:r>
        <w:t xml:space="preserve">Mood board.</w:t>
      </w:r>
    </w:p>
    <w:p>
      <w:pPr>
        <w:pStyle w:val="Compact"/>
        <w:numPr>
          <w:ilvl w:val="0"/>
          <w:numId w:val="1004"/>
        </w:numPr>
      </w:pPr>
      <w:r>
        <w:t xml:space="preserve">Image variation planning.</w:t>
      </w:r>
    </w:p>
    <w:p>
      <w:pPr>
        <w:pStyle w:val="Compact"/>
        <w:numPr>
          <w:ilvl w:val="0"/>
          <w:numId w:val="1004"/>
        </w:numPr>
      </w:pPr>
      <w:r>
        <w:t xml:space="preserve">Short-form video prompt refinement.</w:t>
      </w:r>
    </w:p>
    <w:bookmarkEnd w:id="27"/>
    <w:bookmarkStart w:id="28" w:name="notebooklm"/>
    <w:p>
      <w:pPr>
        <w:pStyle w:val="Heading3"/>
      </w:pPr>
      <w:r>
        <w:t xml:space="preserve">NotebookLM</w:t>
      </w:r>
    </w:p>
    <w:p>
      <w:pPr>
        <w:pStyle w:val="FirstParagraph"/>
      </w:pPr>
      <w:r>
        <w:t xml:space="preserve">Selective research and synthesis.</w:t>
      </w:r>
    </w:p>
    <w:p>
      <w:pPr>
        <w:pStyle w:val="BodyText"/>
      </w:pPr>
      <w:r>
        <w:t xml:space="preserve">Use only for:</w:t>
      </w:r>
    </w:p>
    <w:p>
      <w:pPr>
        <w:pStyle w:val="Compact"/>
        <w:numPr>
          <w:ilvl w:val="0"/>
          <w:numId w:val="1005"/>
        </w:numPr>
      </w:pPr>
      <w:r>
        <w:t xml:space="preserve">Summarizing approved internal docs.</w:t>
      </w:r>
    </w:p>
    <w:p>
      <w:pPr>
        <w:pStyle w:val="Compact"/>
        <w:numPr>
          <w:ilvl w:val="0"/>
          <w:numId w:val="1005"/>
        </w:numPr>
      </w:pPr>
      <w:r>
        <w:t xml:space="preserve">Turning product notes into talking points.</w:t>
      </w:r>
    </w:p>
    <w:p>
      <w:pPr>
        <w:pStyle w:val="Compact"/>
        <w:numPr>
          <w:ilvl w:val="0"/>
          <w:numId w:val="1005"/>
        </w:numPr>
      </w:pPr>
      <w:r>
        <w:t xml:space="preserve">Creating study-style briefing notes.</w:t>
      </w:r>
    </w:p>
    <w:p>
      <w:pPr>
        <w:pStyle w:val="FirstParagraph"/>
      </w:pPr>
      <w:r>
        <w:t xml:space="preserve">Do not use as the final creative authority.</w:t>
      </w:r>
    </w:p>
    <w:bookmarkEnd w:id="28"/>
    <w:bookmarkStart w:id="29" w:name="heygen-or-capcut"/>
    <w:p>
      <w:pPr>
        <w:pStyle w:val="Heading3"/>
      </w:pPr>
      <w:r>
        <w:t xml:space="preserve">HeyGen or CapCut</w:t>
      </w:r>
    </w:p>
    <w:p>
      <w:pPr>
        <w:pStyle w:val="FirstParagraph"/>
      </w:pPr>
      <w:r>
        <w:t xml:space="preserve">Free-plan video production options.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06"/>
        </w:numPr>
      </w:pPr>
      <w:r>
        <w:t xml:space="preserve">Avatar scenes.</w:t>
      </w:r>
    </w:p>
    <w:p>
      <w:pPr>
        <w:pStyle w:val="Compact"/>
        <w:numPr>
          <w:ilvl w:val="0"/>
          <w:numId w:val="1006"/>
        </w:numPr>
      </w:pPr>
      <w:r>
        <w:t xml:space="preserve">Captions.</w:t>
      </w:r>
    </w:p>
    <w:p>
      <w:pPr>
        <w:pStyle w:val="Compact"/>
        <w:numPr>
          <w:ilvl w:val="0"/>
          <w:numId w:val="1006"/>
        </w:numPr>
      </w:pPr>
      <w:r>
        <w:t xml:space="preserve">Short-form edits.</w:t>
      </w:r>
    </w:p>
    <w:p>
      <w:pPr>
        <w:pStyle w:val="Compact"/>
        <w:numPr>
          <w:ilvl w:val="0"/>
          <w:numId w:val="1006"/>
        </w:numPr>
      </w:pPr>
      <w:r>
        <w:t xml:space="preserve">Quick promo cuts.</w:t>
      </w:r>
    </w:p>
    <w:p>
      <w:pPr>
        <w:pStyle w:val="Compact"/>
        <w:numPr>
          <w:ilvl w:val="0"/>
          <w:numId w:val="1006"/>
        </w:numPr>
      </w:pPr>
      <w:r>
        <w:t xml:space="preserve">Social-ready exports.</w:t>
      </w:r>
    </w:p>
    <w:bookmarkEnd w:id="29"/>
    <w:bookmarkStart w:id="30" w:name="powerdirector"/>
    <w:p>
      <w:pPr>
        <w:pStyle w:val="Heading3"/>
      </w:pPr>
      <w:r>
        <w:t xml:space="preserve">PowerDirector</w:t>
      </w:r>
    </w:p>
    <w:p>
      <w:pPr>
        <w:pStyle w:val="FirstParagraph"/>
      </w:pPr>
      <w:r>
        <w:t xml:space="preserve">Primary desktop production option.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07"/>
        </w:numPr>
      </w:pPr>
      <w:r>
        <w:t xml:space="preserve">Slideshow video.</w:t>
      </w:r>
    </w:p>
    <w:p>
      <w:pPr>
        <w:pStyle w:val="Compact"/>
        <w:numPr>
          <w:ilvl w:val="0"/>
          <w:numId w:val="1007"/>
        </w:numPr>
      </w:pPr>
      <w:r>
        <w:t xml:space="preserve">Image sequencing.</w:t>
      </w:r>
    </w:p>
    <w:p>
      <w:pPr>
        <w:pStyle w:val="Compact"/>
        <w:numPr>
          <w:ilvl w:val="0"/>
          <w:numId w:val="1007"/>
        </w:numPr>
      </w:pPr>
      <w:r>
        <w:t xml:space="preserve">Voiceover sync.</w:t>
      </w:r>
    </w:p>
    <w:p>
      <w:pPr>
        <w:pStyle w:val="Compact"/>
        <w:numPr>
          <w:ilvl w:val="0"/>
          <w:numId w:val="1007"/>
        </w:numPr>
      </w:pPr>
      <w:r>
        <w:t xml:space="preserve">Music bed.</w:t>
      </w:r>
    </w:p>
    <w:p>
      <w:pPr>
        <w:pStyle w:val="Compact"/>
        <w:numPr>
          <w:ilvl w:val="0"/>
          <w:numId w:val="1007"/>
        </w:numPr>
      </w:pPr>
      <w:r>
        <w:t xml:space="preserve">Transitions.</w:t>
      </w:r>
    </w:p>
    <w:p>
      <w:pPr>
        <w:pStyle w:val="Compact"/>
        <w:numPr>
          <w:ilvl w:val="0"/>
          <w:numId w:val="1007"/>
        </w:numPr>
      </w:pPr>
      <w:r>
        <w:t xml:space="preserve">Final polish.</w:t>
      </w:r>
    </w:p>
    <w:bookmarkEnd w:id="30"/>
    <w:bookmarkEnd w:id="31"/>
    <w:bookmarkStart w:id="39" w:name="video-build-phases"/>
    <w:p>
      <w:pPr>
        <w:pStyle w:val="Heading2"/>
      </w:pPr>
      <w:r>
        <w:t xml:space="preserve">4. Video Build Phases</w:t>
      </w:r>
    </w:p>
    <w:bookmarkStart w:id="32" w:name="phase-1-asset-intake"/>
    <w:p>
      <w:pPr>
        <w:pStyle w:val="Heading3"/>
      </w:pPr>
      <w:r>
        <w:t xml:space="preserve">Phase 1: Asset Intake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08"/>
        </w:numPr>
      </w:pPr>
      <w:r>
        <w:t xml:space="preserve">B4L logo image.</w:t>
      </w:r>
    </w:p>
    <w:p>
      <w:pPr>
        <w:pStyle w:val="Compact"/>
        <w:numPr>
          <w:ilvl w:val="0"/>
          <w:numId w:val="1008"/>
        </w:numPr>
      </w:pPr>
      <w:r>
        <w:t xml:space="preserve">Product promo image.</w:t>
      </w:r>
    </w:p>
    <w:p>
      <w:pPr>
        <w:pStyle w:val="Compact"/>
        <w:numPr>
          <w:ilvl w:val="0"/>
          <w:numId w:val="1008"/>
        </w:numPr>
      </w:pPr>
      <w:r>
        <w:t xml:space="preserve">B4Life Admin Profile HTML.</w:t>
      </w:r>
    </w:p>
    <w:p>
      <w:pPr>
        <w:pStyle w:val="Compact"/>
        <w:numPr>
          <w:ilvl w:val="0"/>
          <w:numId w:val="1008"/>
        </w:numPr>
      </w:pPr>
      <w:r>
        <w:t xml:space="preserve">SJL Character Bible.</w:t>
      </w:r>
    </w:p>
    <w:p>
      <w:pPr>
        <w:pStyle w:val="Compact"/>
        <w:numPr>
          <w:ilvl w:val="0"/>
          <w:numId w:val="1008"/>
        </w:numPr>
      </w:pPr>
      <w:r>
        <w:t xml:space="preserve">B4Life philosophy notes.</w:t>
      </w:r>
    </w:p>
    <w:p>
      <w:pPr>
        <w:pStyle w:val="Compact"/>
        <w:numPr>
          <w:ilvl w:val="0"/>
          <w:numId w:val="1008"/>
        </w:numPr>
      </w:pPr>
      <w:r>
        <w:t xml:space="preserve">Product line mockups.</w:t>
      </w:r>
    </w:p>
    <w:p>
      <w:pPr>
        <w:pStyle w:val="Compact"/>
        <w:numPr>
          <w:ilvl w:val="0"/>
          <w:numId w:val="1008"/>
        </w:numPr>
      </w:pPr>
      <w:r>
        <w:t xml:space="preserve">Online store direction.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Asset Intake Manifest.</w:t>
      </w:r>
    </w:p>
    <w:bookmarkEnd w:id="32"/>
    <w:bookmarkStart w:id="33" w:name="phase-2-message-architecture"/>
    <w:p>
      <w:pPr>
        <w:pStyle w:val="Heading3"/>
      </w:pPr>
      <w:r>
        <w:t xml:space="preserve">Phase 2: Message Architecture</w:t>
      </w:r>
    </w:p>
    <w:p>
      <w:pPr>
        <w:pStyle w:val="FirstParagraph"/>
      </w:pPr>
      <w:r>
        <w:t xml:space="preserve">Define:</w:t>
      </w:r>
    </w:p>
    <w:p>
      <w:pPr>
        <w:pStyle w:val="Compact"/>
        <w:numPr>
          <w:ilvl w:val="0"/>
          <w:numId w:val="1009"/>
        </w:numPr>
      </w:pPr>
      <w:r>
        <w:t xml:space="preserve">Target audience.</w:t>
      </w:r>
    </w:p>
    <w:p>
      <w:pPr>
        <w:pStyle w:val="Compact"/>
        <w:numPr>
          <w:ilvl w:val="0"/>
          <w:numId w:val="1009"/>
        </w:numPr>
      </w:pPr>
      <w:r>
        <w:t xml:space="preserve">Sales purpose.</w:t>
      </w:r>
    </w:p>
    <w:p>
      <w:pPr>
        <w:pStyle w:val="Compact"/>
        <w:numPr>
          <w:ilvl w:val="0"/>
          <w:numId w:val="1009"/>
        </w:numPr>
      </w:pPr>
      <w:r>
        <w:t xml:space="preserve">Community purpose.</w:t>
      </w:r>
    </w:p>
    <w:p>
      <w:pPr>
        <w:pStyle w:val="Compact"/>
        <w:numPr>
          <w:ilvl w:val="0"/>
          <w:numId w:val="1009"/>
        </w:numPr>
      </w:pPr>
      <w:r>
        <w:t xml:space="preserve">Product purpose.</w:t>
      </w:r>
    </w:p>
    <w:p>
      <w:pPr>
        <w:pStyle w:val="Compact"/>
        <w:numPr>
          <w:ilvl w:val="0"/>
          <w:numId w:val="1009"/>
        </w:numPr>
      </w:pPr>
      <w:r>
        <w:t xml:space="preserve">Internship purpose.</w:t>
      </w:r>
    </w:p>
    <w:p>
      <w:pPr>
        <w:pStyle w:val="Compact"/>
        <w:numPr>
          <w:ilvl w:val="0"/>
          <w:numId w:val="1009"/>
        </w:numPr>
      </w:pPr>
      <w:r>
        <w:t xml:space="preserve">Call to action.</w:t>
      </w:r>
    </w:p>
    <w:p>
      <w:pPr>
        <w:pStyle w:val="FirstParagraph"/>
      </w:pPr>
      <w:r>
        <w:t xml:space="preserve">Key distinction:</w:t>
      </w:r>
    </w:p>
    <w:p>
      <w:pPr>
        <w:pStyle w:val="BodyText"/>
      </w:pPr>
      <w:r>
        <w:t xml:space="preserve">Sales media drives product action.</w:t>
      </w:r>
    </w:p>
    <w:p>
      <w:pPr>
        <w:pStyle w:val="BodyText"/>
      </w:pPr>
      <w:r>
        <w:t xml:space="preserve">Community media builds trust, identity, and belonging.</w:t>
      </w:r>
    </w:p>
    <w:p>
      <w:pPr>
        <w:pStyle w:val="BodyText"/>
      </w:pPr>
      <w:r>
        <w:t xml:space="preserve">Both serve the same mission.</w:t>
      </w:r>
    </w:p>
    <w:bookmarkEnd w:id="33"/>
    <w:bookmarkStart w:id="34" w:name="phase-3-claude-code-script-draft"/>
    <w:p>
      <w:pPr>
        <w:pStyle w:val="Heading3"/>
      </w:pPr>
      <w:r>
        <w:t xml:space="preserve">Phase 3: Claude Code Script Draft</w:t>
      </w:r>
    </w:p>
    <w:p>
      <w:pPr>
        <w:pStyle w:val="FirstParagraph"/>
      </w:pPr>
      <w:r>
        <w:t xml:space="preserve">Claude Code creates:</w:t>
      </w:r>
    </w:p>
    <w:p>
      <w:pPr>
        <w:pStyle w:val="Compact"/>
        <w:numPr>
          <w:ilvl w:val="0"/>
          <w:numId w:val="1010"/>
        </w:numPr>
      </w:pPr>
      <w:r>
        <w:t xml:space="preserve">60-second promo script.</w:t>
      </w:r>
    </w:p>
    <w:p>
      <w:pPr>
        <w:pStyle w:val="Compact"/>
        <w:numPr>
          <w:ilvl w:val="0"/>
          <w:numId w:val="1010"/>
        </w:numPr>
      </w:pPr>
      <w:r>
        <w:t xml:space="preserve">2-3 minute product review script.</w:t>
      </w:r>
    </w:p>
    <w:p>
      <w:pPr>
        <w:pStyle w:val="Compact"/>
        <w:numPr>
          <w:ilvl w:val="0"/>
          <w:numId w:val="1010"/>
        </w:numPr>
      </w:pPr>
      <w:r>
        <w:t xml:space="preserve">5-7 minute explainer script.</w:t>
      </w:r>
    </w:p>
    <w:p>
      <w:pPr>
        <w:pStyle w:val="Compact"/>
        <w:numPr>
          <w:ilvl w:val="0"/>
          <w:numId w:val="1010"/>
        </w:numPr>
      </w:pPr>
      <w:r>
        <w:t xml:space="preserve">Short-form social captions.</w:t>
      </w:r>
    </w:p>
    <w:p>
      <w:pPr>
        <w:pStyle w:val="Compact"/>
        <w:numPr>
          <w:ilvl w:val="0"/>
          <w:numId w:val="1010"/>
        </w:numPr>
      </w:pPr>
      <w:r>
        <w:t xml:space="preserve">CTA variations.</w:t>
      </w:r>
    </w:p>
    <w:p>
      <w:pPr>
        <w:pStyle w:val="FirstParagraph"/>
      </w:pPr>
      <w:r>
        <w:t xml:space="preserve">Script must cover:</w:t>
      </w:r>
    </w:p>
    <w:p>
      <w:pPr>
        <w:pStyle w:val="Compact"/>
        <w:numPr>
          <w:ilvl w:val="0"/>
          <w:numId w:val="1011"/>
        </w:numPr>
      </w:pPr>
      <w:r>
        <w:t xml:space="preserve">What B4L is.</w:t>
      </w:r>
    </w:p>
    <w:p>
      <w:pPr>
        <w:pStyle w:val="Compact"/>
        <w:numPr>
          <w:ilvl w:val="0"/>
          <w:numId w:val="1011"/>
        </w:numPr>
      </w:pPr>
      <w:r>
        <w:t xml:space="preserve">Why the product exists.</w:t>
      </w:r>
    </w:p>
    <w:p>
      <w:pPr>
        <w:pStyle w:val="Compact"/>
        <w:numPr>
          <w:ilvl w:val="0"/>
          <w:numId w:val="1011"/>
        </w:numPr>
      </w:pPr>
      <w:r>
        <w:t xml:space="preserve">What the products represent.</w:t>
      </w:r>
    </w:p>
    <w:p>
      <w:pPr>
        <w:pStyle w:val="Compact"/>
        <w:numPr>
          <w:ilvl w:val="0"/>
          <w:numId w:val="1011"/>
        </w:numPr>
      </w:pPr>
      <w:r>
        <w:t xml:space="preserve">How sales and community media differ.</w:t>
      </w:r>
    </w:p>
    <w:p>
      <w:pPr>
        <w:pStyle w:val="Compact"/>
        <w:numPr>
          <w:ilvl w:val="0"/>
          <w:numId w:val="1011"/>
        </w:numPr>
      </w:pPr>
      <w:r>
        <w:t xml:space="preserve">Why SJL’s role matters.</w:t>
      </w:r>
    </w:p>
    <w:p>
      <w:pPr>
        <w:pStyle w:val="Compact"/>
        <w:numPr>
          <w:ilvl w:val="0"/>
          <w:numId w:val="1011"/>
        </w:numPr>
      </w:pPr>
      <w:r>
        <w:t xml:space="preserve">How the internship creates real resume value.</w:t>
      </w:r>
    </w:p>
    <w:bookmarkEnd w:id="34"/>
    <w:bookmarkStart w:id="35" w:name="phase-4-storyboard"/>
    <w:p>
      <w:pPr>
        <w:pStyle w:val="Heading3"/>
      </w:pPr>
      <w:r>
        <w:t xml:space="preserve">Phase 4: Storyboard</w:t>
      </w:r>
    </w:p>
    <w:p>
      <w:pPr>
        <w:pStyle w:val="FirstParagraph"/>
      </w:pPr>
      <w:r>
        <w:t xml:space="preserve">Codex and Gemini create:</w:t>
      </w:r>
    </w:p>
    <w:p>
      <w:pPr>
        <w:pStyle w:val="Compact"/>
        <w:numPr>
          <w:ilvl w:val="0"/>
          <w:numId w:val="1012"/>
        </w:numPr>
      </w:pPr>
      <w:r>
        <w:t xml:space="preserve">Scene list.</w:t>
      </w:r>
    </w:p>
    <w:p>
      <w:pPr>
        <w:pStyle w:val="Compact"/>
        <w:numPr>
          <w:ilvl w:val="0"/>
          <w:numId w:val="1012"/>
        </w:numPr>
      </w:pPr>
      <w:r>
        <w:t xml:space="preserve">Visual description.</w:t>
      </w:r>
    </w:p>
    <w:p>
      <w:pPr>
        <w:pStyle w:val="Compact"/>
        <w:numPr>
          <w:ilvl w:val="0"/>
          <w:numId w:val="1012"/>
        </w:numPr>
      </w:pPr>
      <w:r>
        <w:t xml:space="preserve">Voiceover alignment.</w:t>
      </w:r>
    </w:p>
    <w:p>
      <w:pPr>
        <w:pStyle w:val="Compact"/>
        <w:numPr>
          <w:ilvl w:val="0"/>
          <w:numId w:val="1012"/>
        </w:numPr>
      </w:pPr>
      <w:r>
        <w:t xml:space="preserve">On-screen text.</w:t>
      </w:r>
    </w:p>
    <w:p>
      <w:pPr>
        <w:pStyle w:val="Compact"/>
        <w:numPr>
          <w:ilvl w:val="0"/>
          <w:numId w:val="1012"/>
        </w:numPr>
      </w:pPr>
      <w:r>
        <w:t xml:space="preserve">Asset references.</w:t>
      </w:r>
    </w:p>
    <w:p>
      <w:pPr>
        <w:pStyle w:val="Compact"/>
        <w:numPr>
          <w:ilvl w:val="0"/>
          <w:numId w:val="1012"/>
        </w:numPr>
      </w:pPr>
      <w:r>
        <w:t xml:space="preserve">Timing estimates.</w:t>
      </w:r>
    </w:p>
    <w:p>
      <w:pPr>
        <w:pStyle w:val="FirstParagraph"/>
      </w:pPr>
      <w:r>
        <w:t xml:space="preserve">Storyboard format:</w:t>
      </w:r>
    </w:p>
    <w:p>
      <w:pPr>
        <w:pStyle w:val="BodyText"/>
      </w:pPr>
      <w:r>
        <w:t xml:space="preserve">Scene Number</w:t>
      </w:r>
      <w:r>
        <w:br/>
      </w:r>
      <w:r>
        <w:t xml:space="preserve">Visual</w:t>
      </w:r>
      <w:r>
        <w:br/>
      </w:r>
      <w:r>
        <w:t xml:space="preserve">Voiceover</w:t>
      </w:r>
      <w:r>
        <w:br/>
      </w:r>
      <w:r>
        <w:t xml:space="preserve">Text Overlay</w:t>
      </w:r>
      <w:r>
        <w:br/>
      </w:r>
      <w:r>
        <w:t xml:space="preserve">Tool</w:t>
      </w:r>
      <w:r>
        <w:br/>
      </w:r>
      <w:r>
        <w:t xml:space="preserve">Status</w:t>
      </w:r>
    </w:p>
    <w:bookmarkEnd w:id="35"/>
    <w:bookmarkStart w:id="36" w:name="phase-5-video-production-path-selection"/>
    <w:p>
      <w:pPr>
        <w:pStyle w:val="Heading3"/>
      </w:pPr>
      <w:r>
        <w:t xml:space="preserve">Phase 5: Video Production Path Selection</w:t>
      </w:r>
    </w:p>
    <w:p>
      <w:pPr>
        <w:pStyle w:val="FirstParagraph"/>
      </w:pPr>
      <w:r>
        <w:t xml:space="preserve">Path A: PowerDirector</w:t>
      </w:r>
    </w:p>
    <w:p>
      <w:pPr>
        <w:pStyle w:val="BodyText"/>
      </w:pPr>
      <w:r>
        <w:t xml:space="preserve">Best for slideshow, music, voiceover, product images, clean review video.</w:t>
      </w:r>
    </w:p>
    <w:p>
      <w:pPr>
        <w:pStyle w:val="BodyText"/>
      </w:pPr>
      <w:r>
        <w:t xml:space="preserve">Path B: CapCut</w:t>
      </w:r>
    </w:p>
    <w:p>
      <w:pPr>
        <w:pStyle w:val="BodyText"/>
      </w:pPr>
      <w:r>
        <w:t xml:space="preserve">Best for social media, captions, TikTok, Reels, YouTube Shorts.</w:t>
      </w:r>
    </w:p>
    <w:p>
      <w:pPr>
        <w:pStyle w:val="BodyText"/>
      </w:pPr>
      <w:r>
        <w:t xml:space="preserve">Path C: HeyGen</w:t>
      </w:r>
    </w:p>
    <w:p>
      <w:pPr>
        <w:pStyle w:val="BodyText"/>
      </w:pPr>
      <w:r>
        <w:t xml:space="preserve">Best for avatar narration if free-plan limits allow.</w:t>
      </w:r>
    </w:p>
    <w:p>
      <w:pPr>
        <w:pStyle w:val="BodyText"/>
      </w:pPr>
      <w:r>
        <w:t xml:space="preserve">Path D: Hybrid</w:t>
      </w:r>
    </w:p>
    <w:p>
      <w:pPr>
        <w:pStyle w:val="BodyText"/>
      </w:pPr>
      <w:r>
        <w:t xml:space="preserve">PowerDirector master video, CapCut short-form cutdowns.</w:t>
      </w:r>
    </w:p>
    <w:p>
      <w:pPr>
        <w:pStyle w:val="BodyText"/>
      </w:pPr>
      <w:r>
        <w:t xml:space="preserve">Recommended first build:</w:t>
      </w:r>
    </w:p>
    <w:p>
      <w:pPr>
        <w:pStyle w:val="BodyText"/>
      </w:pPr>
      <w:r>
        <w:t xml:space="preserve">PowerDirector master video plus CapCut short.</w:t>
      </w:r>
    </w:p>
    <w:bookmarkEnd w:id="36"/>
    <w:bookmarkStart w:id="37" w:name="phase-6-internal-testing"/>
    <w:p>
      <w:pPr>
        <w:pStyle w:val="Heading3"/>
      </w:pPr>
      <w:r>
        <w:t xml:space="preserve">Phase 6: Internal Testing</w:t>
      </w:r>
    </w:p>
    <w:p>
      <w:pPr>
        <w:pStyle w:val="FirstParagraph"/>
      </w:pPr>
      <w:r>
        <w:t xml:space="preserve">Test for:</w:t>
      </w:r>
    </w:p>
    <w:p>
      <w:pPr>
        <w:pStyle w:val="Compact"/>
        <w:numPr>
          <w:ilvl w:val="0"/>
          <w:numId w:val="1013"/>
        </w:numPr>
      </w:pPr>
      <w:r>
        <w:t xml:space="preserve">Brand consistency.</w:t>
      </w:r>
    </w:p>
    <w:p>
      <w:pPr>
        <w:pStyle w:val="Compact"/>
        <w:numPr>
          <w:ilvl w:val="0"/>
          <w:numId w:val="1013"/>
        </w:numPr>
      </w:pPr>
      <w:r>
        <w:t xml:space="preserve">Message clarity.</w:t>
      </w:r>
    </w:p>
    <w:p>
      <w:pPr>
        <w:pStyle w:val="Compact"/>
        <w:numPr>
          <w:ilvl w:val="0"/>
          <w:numId w:val="1013"/>
        </w:numPr>
      </w:pPr>
      <w:r>
        <w:t xml:space="preserve">Product visibility.</w:t>
      </w:r>
    </w:p>
    <w:p>
      <w:pPr>
        <w:pStyle w:val="Compact"/>
        <w:numPr>
          <w:ilvl w:val="0"/>
          <w:numId w:val="1013"/>
        </w:numPr>
      </w:pPr>
      <w:r>
        <w:t xml:space="preserve">Audio clarity.</w:t>
      </w:r>
    </w:p>
    <w:p>
      <w:pPr>
        <w:pStyle w:val="Compact"/>
        <w:numPr>
          <w:ilvl w:val="0"/>
          <w:numId w:val="1013"/>
        </w:numPr>
      </w:pPr>
      <w:r>
        <w:t xml:space="preserve">Caption readability.</w:t>
      </w:r>
    </w:p>
    <w:p>
      <w:pPr>
        <w:pStyle w:val="Compact"/>
        <w:numPr>
          <w:ilvl w:val="0"/>
          <w:numId w:val="1013"/>
        </w:numPr>
      </w:pPr>
      <w:r>
        <w:t xml:space="preserve">Mobile viewing.</w:t>
      </w:r>
    </w:p>
    <w:p>
      <w:pPr>
        <w:pStyle w:val="Compact"/>
        <w:numPr>
          <w:ilvl w:val="0"/>
          <w:numId w:val="1013"/>
        </w:numPr>
      </w:pPr>
      <w:r>
        <w:t xml:space="preserve">Store CTA clarity.</w:t>
      </w:r>
    </w:p>
    <w:p>
      <w:pPr>
        <w:pStyle w:val="Compact"/>
        <w:numPr>
          <w:ilvl w:val="0"/>
          <w:numId w:val="1013"/>
        </w:numPr>
      </w:pPr>
      <w:r>
        <w:t xml:space="preserve">No real-person likeness misuse.</w:t>
      </w:r>
    </w:p>
    <w:p>
      <w:pPr>
        <w:pStyle w:val="Compact"/>
        <w:numPr>
          <w:ilvl w:val="0"/>
          <w:numId w:val="1013"/>
        </w:numPr>
      </w:pPr>
      <w:r>
        <w:t xml:space="preserve">No PS leakage.</w:t>
      </w:r>
    </w:p>
    <w:bookmarkEnd w:id="37"/>
    <w:bookmarkStart w:id="38" w:name="phase-7-review-and-signoff"/>
    <w:p>
      <w:pPr>
        <w:pStyle w:val="Heading3"/>
      </w:pPr>
      <w:r>
        <w:t xml:space="preserve">Phase 7: Review and Signoff</w:t>
      </w:r>
    </w:p>
    <w:p>
      <w:pPr>
        <w:pStyle w:val="FirstParagraph"/>
      </w:pPr>
      <w:r>
        <w:t xml:space="preserve">Required signoff states:</w:t>
      </w:r>
    </w:p>
    <w:p>
      <w:pPr>
        <w:pStyle w:val="BodyText"/>
      </w:pPr>
      <w:r>
        <w:t xml:space="preserve">Draft</w:t>
      </w:r>
      <w:r>
        <w:br/>
      </w:r>
      <w:r>
        <w:t xml:space="preserve">Internal Review</w:t>
      </w:r>
      <w:r>
        <w:br/>
      </w:r>
      <w:r>
        <w:t xml:space="preserve">DCS Review</w:t>
      </w:r>
      <w:r>
        <w:br/>
      </w:r>
      <w:r>
        <w:t xml:space="preserve">Approved</w:t>
      </w:r>
      <w:r>
        <w:br/>
      </w:r>
      <w:r>
        <w:t xml:space="preserve">Published</w:t>
      </w:r>
      <w:r>
        <w:br/>
      </w:r>
      <w:r>
        <w:t xml:space="preserve">Archived</w:t>
      </w:r>
    </w:p>
    <w:p>
      <w:pPr>
        <w:pStyle w:val="BodyText"/>
      </w:pPr>
      <w:r>
        <w:t xml:space="preserve">No public use before DCS approval.</w:t>
      </w:r>
    </w:p>
    <w:bookmarkEnd w:id="38"/>
    <w:bookmarkEnd w:id="39"/>
    <w:bookmarkStart w:id="40" w:name="proof-of-video-criteria"/>
    <w:p>
      <w:pPr>
        <w:pStyle w:val="Heading2"/>
      </w:pPr>
      <w:r>
        <w:t xml:space="preserve">5. Proof-of-Video Criteria</w:t>
      </w:r>
    </w:p>
    <w:p>
      <w:pPr>
        <w:pStyle w:val="FirstParagraph"/>
      </w:pPr>
      <w:r>
        <w:t xml:space="preserve">The video proves the product build if it shows:</w:t>
      </w:r>
    </w:p>
    <w:p>
      <w:pPr>
        <w:pStyle w:val="Compact"/>
        <w:numPr>
          <w:ilvl w:val="0"/>
          <w:numId w:val="1014"/>
        </w:numPr>
      </w:pPr>
      <w:r>
        <w:t xml:space="preserve">The brand identity.</w:t>
      </w:r>
    </w:p>
    <w:p>
      <w:pPr>
        <w:pStyle w:val="Compact"/>
        <w:numPr>
          <w:ilvl w:val="0"/>
          <w:numId w:val="1014"/>
        </w:numPr>
      </w:pPr>
      <w:r>
        <w:t xml:space="preserve">The product line.</w:t>
      </w:r>
    </w:p>
    <w:p>
      <w:pPr>
        <w:pStyle w:val="Compact"/>
        <w:numPr>
          <w:ilvl w:val="0"/>
          <w:numId w:val="1014"/>
        </w:numPr>
      </w:pPr>
      <w:r>
        <w:t xml:space="preserve">The mission.</w:t>
      </w:r>
    </w:p>
    <w:p>
      <w:pPr>
        <w:pStyle w:val="Compact"/>
        <w:numPr>
          <w:ilvl w:val="0"/>
          <w:numId w:val="1014"/>
        </w:numPr>
      </w:pPr>
      <w:r>
        <w:t xml:space="preserve">The store path.</w:t>
      </w:r>
    </w:p>
    <w:p>
      <w:pPr>
        <w:pStyle w:val="Compact"/>
        <w:numPr>
          <w:ilvl w:val="0"/>
          <w:numId w:val="1014"/>
        </w:numPr>
      </w:pPr>
      <w:r>
        <w:t xml:space="preserve">The community path.</w:t>
      </w:r>
    </w:p>
    <w:p>
      <w:pPr>
        <w:pStyle w:val="Compact"/>
        <w:numPr>
          <w:ilvl w:val="0"/>
          <w:numId w:val="1014"/>
        </w:numPr>
      </w:pPr>
      <w:r>
        <w:t xml:space="preserve">The internship path.</w:t>
      </w:r>
    </w:p>
    <w:p>
      <w:pPr>
        <w:pStyle w:val="Compact"/>
        <w:numPr>
          <w:ilvl w:val="0"/>
          <w:numId w:val="1014"/>
        </w:numPr>
      </w:pPr>
      <w:r>
        <w:t xml:space="preserve">The production process.</w:t>
      </w:r>
    </w:p>
    <w:p>
      <w:pPr>
        <w:pStyle w:val="Compact"/>
        <w:numPr>
          <w:ilvl w:val="0"/>
          <w:numId w:val="1014"/>
        </w:numPr>
      </w:pPr>
      <w:r>
        <w:t xml:space="preserve">The final CTA.</w:t>
      </w:r>
    </w:p>
    <w:p>
      <w:pPr>
        <w:pStyle w:val="FirstParagraph"/>
      </w:pPr>
      <w:r>
        <w:t xml:space="preserve">This is not only a video.</w:t>
      </w:r>
    </w:p>
    <w:p>
      <w:pPr>
        <w:pStyle w:val="BodyText"/>
      </w:pPr>
      <w:r>
        <w:t xml:space="preserve">This is a test case for the entire DCSE product media engine.</w:t>
      </w:r>
    </w:p>
    <w:bookmarkEnd w:id="40"/>
    <w:bookmarkStart w:id="41" w:name="sjl-seasonal-position"/>
    <w:p>
      <w:pPr>
        <w:pStyle w:val="Heading2"/>
      </w:pPr>
      <w:r>
        <w:t xml:space="preserve">6. SJL Seasonal Position</w:t>
      </w:r>
    </w:p>
    <w:p>
      <w:pPr>
        <w:pStyle w:val="FirstParagraph"/>
      </w:pPr>
      <w:r>
        <w:t xml:space="preserve">Recommended title:</w:t>
      </w:r>
    </w:p>
    <w:p>
      <w:pPr>
        <w:pStyle w:val="BodyText"/>
      </w:pPr>
      <w:r>
        <w:t xml:space="preserve">Student Innovation Intern</w:t>
      </w:r>
    </w:p>
    <w:p>
      <w:pPr>
        <w:pStyle w:val="BodyText"/>
      </w:pPr>
      <w:r>
        <w:t xml:space="preserve">Alternative title:</w:t>
      </w:r>
    </w:p>
    <w:p>
      <w:pPr>
        <w:pStyle w:val="BodyText"/>
      </w:pPr>
      <w:r>
        <w:t xml:space="preserve">Youth Product Media Intern</w:t>
      </w:r>
    </w:p>
    <w:p>
      <w:pPr>
        <w:pStyle w:val="BodyText"/>
      </w:pPr>
      <w:r>
        <w:t xml:space="preserve">Role Type:</w:t>
      </w:r>
    </w:p>
    <w:p>
      <w:pPr>
        <w:pStyle w:val="BodyText"/>
      </w:pPr>
      <w:r>
        <w:t xml:space="preserve">Temporary / Seasonal</w:t>
      </w:r>
    </w:p>
    <w:p>
      <w:pPr>
        <w:pStyle w:val="BodyText"/>
      </w:pPr>
      <w:r>
        <w:t xml:space="preserve">Entity:</w:t>
      </w:r>
    </w:p>
    <w:p>
      <w:pPr>
        <w:pStyle w:val="BodyText"/>
      </w:pPr>
      <w:r>
        <w:t xml:space="preserve">Sonly Consulting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Support B4L product media, product review, youth feedback, testing, and content development.</w:t>
      </w:r>
    </w:p>
    <w:p>
      <w:pPr>
        <w:pStyle w:val="BodyText"/>
      </w:pPr>
      <w:r>
        <w:t xml:space="preserve">Potential duties:</w:t>
      </w:r>
    </w:p>
    <w:p>
      <w:pPr>
        <w:pStyle w:val="Compact"/>
        <w:numPr>
          <w:ilvl w:val="0"/>
          <w:numId w:val="1015"/>
        </w:numPr>
      </w:pPr>
      <w:r>
        <w:t xml:space="preserve">Review product mockups.</w:t>
      </w:r>
    </w:p>
    <w:p>
      <w:pPr>
        <w:pStyle w:val="Compact"/>
        <w:numPr>
          <w:ilvl w:val="0"/>
          <w:numId w:val="1015"/>
        </w:numPr>
      </w:pPr>
      <w:r>
        <w:t xml:space="preserve">Help evaluate youth appeal.</w:t>
      </w:r>
    </w:p>
    <w:p>
      <w:pPr>
        <w:pStyle w:val="Compact"/>
        <w:numPr>
          <w:ilvl w:val="0"/>
          <w:numId w:val="1015"/>
        </w:numPr>
      </w:pPr>
      <w:r>
        <w:t xml:space="preserve">Participate in product feedback.</w:t>
      </w:r>
    </w:p>
    <w:p>
      <w:pPr>
        <w:pStyle w:val="Compact"/>
        <w:numPr>
          <w:ilvl w:val="0"/>
          <w:numId w:val="1015"/>
        </w:numPr>
      </w:pPr>
      <w:r>
        <w:t xml:space="preserve">Assist with video concepts.</w:t>
      </w:r>
    </w:p>
    <w:p>
      <w:pPr>
        <w:pStyle w:val="Compact"/>
        <w:numPr>
          <w:ilvl w:val="0"/>
          <w:numId w:val="1015"/>
        </w:numPr>
      </w:pPr>
      <w:r>
        <w:t xml:space="preserve">Test B4L modules.</w:t>
      </w:r>
    </w:p>
    <w:p>
      <w:pPr>
        <w:pStyle w:val="Compact"/>
        <w:numPr>
          <w:ilvl w:val="0"/>
          <w:numId w:val="1015"/>
        </w:numPr>
      </w:pPr>
      <w:r>
        <w:t xml:space="preserve">Support social media ideas.</w:t>
      </w:r>
    </w:p>
    <w:p>
      <w:pPr>
        <w:pStyle w:val="Compact"/>
        <w:numPr>
          <w:ilvl w:val="0"/>
          <w:numId w:val="1015"/>
        </w:numPr>
      </w:pPr>
      <w:r>
        <w:t xml:space="preserve">Help compare sales media versus community media.</w:t>
      </w:r>
    </w:p>
    <w:p>
      <w:pPr>
        <w:pStyle w:val="Compact"/>
        <w:numPr>
          <w:ilvl w:val="0"/>
          <w:numId w:val="1015"/>
        </w:numPr>
      </w:pPr>
      <w:r>
        <w:t xml:space="preserve">Build portfolio artifacts.</w:t>
      </w:r>
    </w:p>
    <w:p>
      <w:pPr>
        <w:pStyle w:val="FirstParagraph"/>
      </w:pPr>
      <w:r>
        <w:t xml:space="preserve">Resume value:</w:t>
      </w:r>
    </w:p>
    <w:p>
      <w:pPr>
        <w:pStyle w:val="BodyText"/>
      </w:pPr>
      <w:r>
        <w:t xml:space="preserve">Real company.</w:t>
      </w:r>
      <w:r>
        <w:t xml:space="preserve"> </w:t>
      </w:r>
      <w:r>
        <w:t xml:space="preserve">Real project.</w:t>
      </w:r>
      <w:r>
        <w:t xml:space="preserve"> </w:t>
      </w:r>
      <w:r>
        <w:t xml:space="preserve">Real deliverables.</w:t>
      </w:r>
      <w:r>
        <w:t xml:space="preserve"> </w:t>
      </w:r>
      <w:r>
        <w:t xml:space="preserve">Real review.</w:t>
      </w:r>
      <w:r>
        <w:t xml:space="preserve"> </w:t>
      </w:r>
      <w:r>
        <w:t xml:space="preserve">Possible letter of recommendation.</w:t>
      </w:r>
      <w:r>
        <w:t xml:space="preserve"> </w:t>
      </w:r>
      <w:r>
        <w:t xml:space="preserve">Possible reference.</w:t>
      </w:r>
    </w:p>
    <w:bookmarkEnd w:id="41"/>
    <w:bookmarkStart w:id="42" w:name="required-deliverables"/>
    <w:p>
      <w:pPr>
        <w:pStyle w:val="Heading2"/>
      </w:pPr>
      <w:r>
        <w:t xml:space="preserve">7. Required Deliverables</w:t>
      </w:r>
    </w:p>
    <w:p>
      <w:pPr>
        <w:pStyle w:val="FirstParagraph"/>
      </w:pPr>
      <w:r>
        <w:t xml:space="preserve">Codex and AG shall produce:</w:t>
      </w:r>
    </w:p>
    <w:p>
      <w:pPr>
        <w:pStyle w:val="Compact"/>
        <w:numPr>
          <w:ilvl w:val="0"/>
          <w:numId w:val="1016"/>
        </w:numPr>
      </w:pPr>
      <w:r>
        <w:t xml:space="preserve">B4L Video Build Brief.</w:t>
      </w:r>
    </w:p>
    <w:p>
      <w:pPr>
        <w:pStyle w:val="Compact"/>
        <w:numPr>
          <w:ilvl w:val="0"/>
          <w:numId w:val="1016"/>
        </w:numPr>
      </w:pPr>
      <w:r>
        <w:t xml:space="preserve">Asset Intake Manifest.</w:t>
      </w:r>
    </w:p>
    <w:p>
      <w:pPr>
        <w:pStyle w:val="Compact"/>
        <w:numPr>
          <w:ilvl w:val="0"/>
          <w:numId w:val="1016"/>
        </w:numPr>
      </w:pPr>
      <w:r>
        <w:t xml:space="preserve">Claude Code Script Draft.</w:t>
      </w:r>
    </w:p>
    <w:p>
      <w:pPr>
        <w:pStyle w:val="Compact"/>
        <w:numPr>
          <w:ilvl w:val="0"/>
          <w:numId w:val="1016"/>
        </w:numPr>
      </w:pPr>
      <w:r>
        <w:t xml:space="preserve">Storyboard JSON or markdown.</w:t>
      </w:r>
    </w:p>
    <w:p>
      <w:pPr>
        <w:pStyle w:val="Compact"/>
        <w:numPr>
          <w:ilvl w:val="0"/>
          <w:numId w:val="1016"/>
        </w:numPr>
      </w:pPr>
      <w:r>
        <w:t xml:space="preserve">Production Tool Decision Log.</w:t>
      </w:r>
    </w:p>
    <w:p>
      <w:pPr>
        <w:pStyle w:val="Compact"/>
        <w:numPr>
          <w:ilvl w:val="0"/>
          <w:numId w:val="1016"/>
        </w:numPr>
      </w:pPr>
      <w:r>
        <w:t xml:space="preserve">Internal Test Checklist.</w:t>
      </w:r>
    </w:p>
    <w:p>
      <w:pPr>
        <w:pStyle w:val="Compact"/>
        <w:numPr>
          <w:ilvl w:val="0"/>
          <w:numId w:val="1016"/>
        </w:numPr>
      </w:pPr>
      <w:r>
        <w:t xml:space="preserve">DCS Signoff Sheet.</w:t>
      </w:r>
    </w:p>
    <w:p>
      <w:pPr>
        <w:pStyle w:val="Compact"/>
        <w:numPr>
          <w:ilvl w:val="0"/>
          <w:numId w:val="1016"/>
        </w:numPr>
      </w:pPr>
      <w:r>
        <w:t xml:space="preserve">Published Asset Registry.</w:t>
      </w:r>
    </w:p>
    <w:p>
      <w:pPr>
        <w:pStyle w:val="Compact"/>
        <w:numPr>
          <w:ilvl w:val="0"/>
          <w:numId w:val="1016"/>
        </w:numPr>
      </w:pPr>
      <w:r>
        <w:t xml:space="preserve">SJL Internship Role Description.</w:t>
      </w:r>
    </w:p>
    <w:p>
      <w:pPr>
        <w:pStyle w:val="Compact"/>
        <w:numPr>
          <w:ilvl w:val="0"/>
          <w:numId w:val="1016"/>
        </w:numPr>
      </w:pPr>
      <w:r>
        <w:t xml:space="preserve">Resume Entry Draft.</w:t>
      </w:r>
    </w:p>
    <w:bookmarkEnd w:id="42"/>
    <w:bookmarkStart w:id="43" w:name="final-directive"/>
    <w:p>
      <w:pPr>
        <w:pStyle w:val="Heading2"/>
      </w:pPr>
      <w:r>
        <w:t xml:space="preserve">8. Final Directive</w:t>
      </w:r>
    </w:p>
    <w:p>
      <w:pPr>
        <w:pStyle w:val="FirstParagraph"/>
      </w:pPr>
      <w:r>
        <w:t xml:space="preserve">This B4L video is the first end-to-end production proof.</w:t>
      </w:r>
    </w:p>
    <w:p>
      <w:pPr>
        <w:pStyle w:val="BodyText"/>
      </w:pPr>
      <w:r>
        <w:t xml:space="preserve">The agents must execute from asset, to script, to storyboard, to production, to internal testing, to DCS approval.</w:t>
      </w:r>
    </w:p>
    <w:p>
      <w:pPr>
        <w:pStyle w:val="BodyText"/>
      </w:pPr>
      <w:r>
        <w:t xml:space="preserve">No skipped review gates.</w:t>
      </w:r>
    </w:p>
    <w:p>
      <w:pPr>
        <w:pStyle w:val="BodyText"/>
      </w:pPr>
      <w:r>
        <w:t xml:space="preserve">Structure Precedes Scale.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2026-06-07T07:29:14Z</dcterms:created>
  <dcterms:modified xsi:type="dcterms:W3CDTF">2026-06-07T07:29:14Z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