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0D1F3C" w:val="clear"/>
            <w:tcMar>
              <w:top w:type="dxa" w:w="1440"/>
              <w:left w:type="dxa" w:w="1440"/>
              <w:bottom w:type="dxa" w:w="720"/>
              <w:right w:type="dxa" w:w="1440"/>
            </w:tcMar>
          </w:tcPr>
          <w:p>
            <w:pPr>
              <w:spacing w:before="0" w:after="120"/>
              <w:jc w:val="left"/>
            </w:pPr>
            <w:r>
              <w:rPr>
                <w:rFonts w:ascii="Arial" w:cs="Arial" w:eastAsia="Arial" w:hAnsi="Arial"/>
                <w:b/>
                <w:bCs/>
                <w:caps/>
                <w:color w:val="8A9BB0"/>
                <w:sz w:val="24"/>
                <w:szCs w:val="24"/>
              </w:rPr>
              <w:t xml:space="preserve">DCS ENTERPRISE</w:t>
            </w:r>
          </w:p>
          <w:p>
            <w:pPr>
              <w:spacing w:before="0" w:after="240"/>
              <w:jc w:val="left"/>
            </w:pPr>
            <w:r>
              <w:rPr>
                <w:rFonts w:ascii="Arial" w:cs="Arial" w:eastAsia="Arial" w:hAnsi="Arial"/>
                <w:b/>
                <w:bCs/>
                <w:color w:val="C9A84C"/>
                <w:sz w:val="20"/>
                <w:szCs w:val="20"/>
              </w:rPr>
              <w:t xml:space="preserve">GET YOUR THINK ON!™</w:t>
            </w:r>
          </w:p>
          <w:p>
            <w:pPr>
              <w:spacing w:before="0" w:after="600"/>
              <w:jc w:val="left"/>
            </w:pPr>
            <w:r>
              <w:rPr>
                <w:rFonts w:ascii="Arial" w:cs="Arial" w:eastAsia="Arial" w:hAnsi="Arial"/>
                <w:color w:val="8A9BB0"/>
                <w:sz w:val="20"/>
                <w:szCs w:val="20"/>
              </w:rPr>
              <w:t xml:space="preserve">Wix Digital Product Suite</w:t>
            </w:r>
          </w:p>
          <w:p>
            <w:pPr>
              <w:spacing w:before="0" w:after="180"/>
              <w:jc w:val="left"/>
            </w:pPr>
            <w:r>
              <w:rPr>
                <w:rFonts w:ascii="Arial" w:cs="Arial" w:eastAsia="Arial" w:hAnsi="Arial"/>
                <w:b/>
                <w:bCs/>
                <w:color w:val="FFFFFF"/>
                <w:sz w:val="52"/>
                <w:szCs w:val="52"/>
              </w:rPr>
              <w:t xml:space="preserve">Product Requirements Document</w:t>
            </w:r>
          </w:p>
          <w:p>
            <w:pPr>
              <w:spacing w:before="0" w:after="120"/>
              <w:jc w:val="left"/>
            </w:pPr>
            <w:r>
              <w:rPr>
                <w:rFonts w:ascii="Arial" w:cs="Arial" w:eastAsia="Arial" w:hAnsi="Arial"/>
                <w:color w:val="C9A84C"/>
                <w:sz w:val="28"/>
                <w:szCs w:val="28"/>
              </w:rPr>
              <w:t xml:space="preserve">Member App · Chatbot · Quiz Engine · Credits System</w:t>
            </w:r>
          </w:p>
          <w:p>
            <w:pPr>
              <w:spacing w:before="0" w:after="720"/>
              <w:jc w:val="left"/>
            </w:pPr>
            <w:r>
              <w:rPr>
                <w:rFonts w:ascii="Arial" w:cs="Arial" w:eastAsia="Arial" w:hAnsi="Arial"/>
                <w:color w:val="8A9BB0"/>
                <w:sz w:val="22"/>
                <w:szCs w:val="22"/>
              </w:rPr>
              <w:t xml:space="preserve">Complete Build Specification &amp; AI Generation Prompts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5F6F8" w:val="clear"/>
            <w:tcMar>
              <w:top w:type="dxa" w:w="480"/>
              <w:left w:type="dxa" w:w="1440"/>
              <w:bottom w:type="dxa" w:w="480"/>
              <w:right w:type="dxa" w:w="1440"/>
            </w:tcMar>
          </w:tcPr>
          <w:p>
            <w:pPr>
              <w:spacing w:before="0" w:after="120"/>
            </w:pPr>
            <w:r>
              <w:rPr>
                <w:rFonts w:ascii="Arial" w:cs="Arial" w:eastAsia="Arial" w:hAnsi="Arial"/>
                <w:b/>
                <w:bCs/>
                <w:caps/>
                <w:color w:val="0D1F3C"/>
                <w:sz w:val="20"/>
                <w:szCs w:val="20"/>
              </w:rPr>
              <w:t xml:space="preserve">DOCUMENT DETAILS</w:t>
            </w:r>
          </w:p>
          <w:p>
            <w:pPr>
              <w:spacing w:before="60" w:after="60"/>
            </w:pPr>
            <w:r>
              <w:rPr>
                <w:rFonts w:ascii="Arial" w:cs="Arial" w:eastAsia="Arial" w:hAnsi="Arial"/>
                <w:b/>
                <w:bCs/>
                <w:color w:val="0D1F3C"/>
                <w:sz w:val="20"/>
                <w:szCs w:val="20"/>
              </w:rPr>
              <w:t xml:space="preserve">Document Type: </w:t>
            </w:r>
            <w:r>
              <w:rPr>
                <w:rFonts w:ascii="Arial" w:cs="Arial" w:eastAsia="Arial" w:hAnsi="Arial"/>
                <w:color w:val="2C2C2C"/>
                <w:sz w:val="20"/>
                <w:szCs w:val="20"/>
              </w:rPr>
              <w:t xml:space="preserve">Product Requirements Document (PRD)</w:t>
            </w:r>
          </w:p>
          <w:p>
            <w:pPr>
              <w:spacing w:before="60" w:after="60"/>
            </w:pPr>
            <w:r>
              <w:rPr>
                <w:rFonts w:ascii="Arial" w:cs="Arial" w:eastAsia="Arial" w:hAnsi="Arial"/>
                <w:b/>
                <w:bCs/>
                <w:color w:val="0D1F3C"/>
                <w:sz w:val="20"/>
                <w:szCs w:val="20"/>
              </w:rPr>
              <w:t xml:space="preserve">Project: </w:t>
            </w:r>
            <w:r>
              <w:rPr>
                <w:rFonts w:ascii="Arial" w:cs="Arial" w:eastAsia="Arial" w:hAnsi="Arial"/>
                <w:color w:val="2C2C2C"/>
                <w:sz w:val="20"/>
                <w:szCs w:val="20"/>
              </w:rPr>
              <w:t xml:space="preserve">DCSE Wix Digital Product Suite</w:t>
            </w:r>
          </w:p>
          <w:p>
            <w:pPr>
              <w:spacing w:before="60" w:after="60"/>
            </w:pPr>
            <w:r>
              <w:rPr>
                <w:rFonts w:ascii="Arial" w:cs="Arial" w:eastAsia="Arial" w:hAnsi="Arial"/>
                <w:b/>
                <w:bCs/>
                <w:color w:val="0D1F3C"/>
                <w:sz w:val="20"/>
                <w:szCs w:val="20"/>
              </w:rPr>
              <w:t xml:space="preserve">Entities Served: </w:t>
            </w:r>
            <w:r>
              <w:rPr>
                <w:rFonts w:ascii="Arial" w:cs="Arial" w:eastAsia="Arial" w:hAnsi="Arial"/>
                <w:color w:val="2C2C2C"/>
                <w:sz w:val="20"/>
                <w:szCs w:val="20"/>
              </w:rPr>
              <w:t xml:space="preserve">Sonly Consulting (SC) · Smoove Spots (SS) · The Initiative (TI)</w:t>
            </w:r>
          </w:p>
          <w:p>
            <w:pPr>
              <w:spacing w:before="60" w:after="60"/>
            </w:pPr>
            <w:r>
              <w:rPr>
                <w:rFonts w:ascii="Arial" w:cs="Arial" w:eastAsia="Arial" w:hAnsi="Arial"/>
                <w:b/>
                <w:bCs/>
                <w:color w:val="0D1F3C"/>
                <w:sz w:val="20"/>
                <w:szCs w:val="20"/>
              </w:rPr>
              <w:t xml:space="preserve">Version: </w:t>
            </w:r>
            <w:r>
              <w:rPr>
                <w:rFonts w:ascii="Arial" w:cs="Arial" w:eastAsia="Arial" w:hAnsi="Arial"/>
                <w:color w:val="2C2C2C"/>
                <w:sz w:val="20"/>
                <w:szCs w:val="20"/>
              </w:rPr>
              <w:t xml:space="preserve">1.0 — Initial Release</w:t>
            </w:r>
          </w:p>
          <w:p>
            <w:pPr>
              <w:spacing w:before="60" w:after="60"/>
            </w:pPr>
            <w:r>
              <w:rPr>
                <w:rFonts w:ascii="Arial" w:cs="Arial" w:eastAsia="Arial" w:hAnsi="Arial"/>
                <w:b/>
                <w:bCs/>
                <w:color w:val="0D1F3C"/>
                <w:sz w:val="20"/>
                <w:szCs w:val="20"/>
              </w:rPr>
              <w:t xml:space="preserve">Prepared By: </w:t>
            </w:r>
            <w:r>
              <w:rPr>
                <w:rFonts w:ascii="Arial" w:cs="Arial" w:eastAsia="Arial" w:hAnsi="Arial"/>
                <w:color w:val="2C2C2C"/>
                <w:sz w:val="20"/>
                <w:szCs w:val="20"/>
              </w:rPr>
              <w:t xml:space="preserve">DCS Enterprise Strategic Command</w:t>
            </w:r>
          </w:p>
          <w:p>
            <w:pPr>
              <w:spacing w:before="60" w:after="60"/>
            </w:pPr>
            <w:r>
              <w:rPr>
                <w:rFonts w:ascii="Arial" w:cs="Arial" w:eastAsia="Arial" w:hAnsi="Arial"/>
                <w:b/>
                <w:bCs/>
                <w:color w:val="0D1F3C"/>
                <w:sz w:val="20"/>
                <w:szCs w:val="20"/>
              </w:rPr>
              <w:t xml:space="preserve">Date: </w:t>
            </w:r>
            <w:r>
              <w:rPr>
                <w:rFonts w:ascii="Arial" w:cs="Arial" w:eastAsia="Arial" w:hAnsi="Arial"/>
                <w:color w:val="2C2C2C"/>
                <w:sz w:val="20"/>
                <w:szCs w:val="20"/>
              </w:rPr>
              <w:t xml:space="preserve">February 2026</w:t>
            </w:r>
          </w:p>
          <w:p>
            <w:pPr>
              <w:spacing w:before="60" w:after="60"/>
            </w:pPr>
            <w:r>
              <w:rPr>
                <w:rFonts w:ascii="Arial" w:cs="Arial" w:eastAsia="Arial" w:hAnsi="Arial"/>
                <w:b/>
                <w:bCs/>
                <w:color w:val="0D1F3C"/>
                <w:sz w:val="20"/>
                <w:szCs w:val="20"/>
              </w:rPr>
              <w:t xml:space="preserve">Classification: </w:t>
            </w:r>
            <w:r>
              <w:rPr>
                <w:rFonts w:ascii="Arial" w:cs="Arial" w:eastAsia="Arial" w:hAnsi="Arial"/>
                <w:color w:val="2C2C2C"/>
                <w:sz w:val="20"/>
                <w:szCs w:val="20"/>
              </w:rPr>
              <w:t xml:space="preserve">Internal Strategy — DCS Enterprise Use Only</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C9A84C" w:val="clear"/>
            <w:tcMar>
              <w:top w:type="dxa" w:w="180"/>
              <w:left w:type="dxa" w:w="1440"/>
              <w:bottom w:type="dxa" w:w="180"/>
              <w:right w:type="dxa" w:w="1440"/>
            </w:tcMar>
          </w:tcPr>
          <w:p>
            <w:r>
              <w:rPr>
                <w:rFonts w:ascii="Arial" w:cs="Arial" w:eastAsia="Arial" w:hAnsi="Arial"/>
                <w:b/>
                <w:bCs/>
                <w:color w:val="0D1F3C"/>
                <w:sz w:val="18"/>
                <w:szCs w:val="18"/>
              </w:rPr>
              <w:t xml:space="preserve">Cinematic. Soulful. Data-Aware. — DCS Enterprise Command Center</w:t>
            </w:r>
          </w:p>
        </w:tc>
      </w:tr>
    </w:tbl>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0D1F3C"/>
          <w:sz w:val="36"/>
          <w:szCs w:val="36"/>
        </w:rPr>
        <w:t xml:space="preserve">01 · Executive Summary</w:t>
      </w:r>
    </w:p>
    <w:p>
      <w:pPr>
        <w:spacing w:before="80" w:after="80"/>
      </w:pPr>
      <w:r>
        <w:rPr>
          <w:rFonts w:ascii="Arial" w:cs="Arial" w:eastAsia="Arial" w:hAnsi="Arial"/>
          <w:color w:val="2C2C2C"/>
          <w:sz w:val="22"/>
          <w:szCs w:val="22"/>
        </w:rPr>
        <w:t xml:space="preserve">The DCSE Wix Digital Product Suite transforms the DCS Enterprise web presence into a living, member-driven intelligence platform. Four integrated systems — a Member Application, an AI Chatbot Concierge, a Quiz &amp; Assessment Engine, and a Credits &amp; Rewards System — work in concert to create a unified digital command center for SC, SS, and TI audiences.</w:t>
      </w:r>
    </w:p>
    <w:p>
      <w:pPr>
        <w:spacing w:before="60" w:after="60"/>
      </w:pPr>
    </w:p>
    <w:p>
      <w:pPr>
        <w:spacing w:before="80" w:after="80"/>
      </w:pPr>
      <w:r>
        <w:rPr>
          <w:rFonts w:ascii="Arial" w:cs="Arial" w:eastAsia="Arial" w:hAnsi="Arial"/>
          <w:color w:val="2C2C2C"/>
          <w:sz w:val="22"/>
          <w:szCs w:val="22"/>
        </w:rPr>
        <w:t xml:space="preserve">This Product Requirements Document captures every confirmed decision from the strategic discovery process and translates them into precise build specifications, Wix implementation guidance, and AI generation prompts ready for immediate deployment.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Strategic North Star</w:t>
            </w:r>
          </w:p>
          <w:p>
            <w:pPr>
              <w:spacing w:before="0" w:after="0"/>
            </w:pPr>
            <w:r>
              <w:rPr>
                <w:rFonts w:ascii="Arial" w:cs="Arial" w:eastAsia="Arial" w:hAnsi="Arial"/>
                <w:color w:val="2C2C2C"/>
                <w:sz w:val="20"/>
                <w:szCs w:val="20"/>
              </w:rPr>
              <w:t xml:space="preserve">Every feature in this suite serves one mission: transform website visitors into engaged, progressing members who earn rewards for thinking deeper, acting bolder, and building mastery through the GYTO™ ecosystem.</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4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 Function</w:t>
            </w:r>
          </w:p>
        </w:tc>
        <w:tc>
          <w:tcPr>
            <w:tcW w:type="dxa" w:w="21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Member App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Sign up / login / session state / profile / progress 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P0 — Launch Critical</w:t>
            </w:r>
          </w:p>
        </w:tc>
      </w:tr>
      <w:tr>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The TI Concierge</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Unified AI chatbot · DCSE brand voice · PS firewall enforced</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P0 — Launch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Quiz &amp; Assessment Engine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Diagnostic + progressive quizzes · point awards · email triggers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P1 — Week 2</w:t>
            </w:r>
          </w:p>
        </w:tc>
      </w:tr>
      <w:tr>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Credits &amp; Rewards System</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Earn credits · redeem for merch/products · leaderboard</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P1 — Week 2</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02 · System Architecture Overview</w:t>
      </w:r>
    </w:p>
    <w:p>
      <w:pPr>
        <w:spacing w:before="80" w:after="80"/>
      </w:pPr>
      <w:r>
        <w:rPr>
          <w:rFonts w:ascii="Arial" w:cs="Arial" w:eastAsia="Arial" w:hAnsi="Arial"/>
          <w:color w:val="2C2C2C"/>
          <w:sz w:val="22"/>
          <w:szCs w:val="22"/>
        </w:rPr>
        <w:t xml:space="preserve">The four modules operate as a single integrated ecosystem on Wix. All member data, session state, credits, and progress flow through Wix Members + Wix CRM as the central data layer, with Wix Automations managing the email trigger chain.</w:t>
      </w:r>
    </w:p>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2.1 Platform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3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Wix Tool / Service</w:t>
            </w:r>
          </w:p>
        </w:tc>
        <w:tc>
          <w:tcPr>
            <w:tcW w:type="dxa" w:w="37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Identity &amp; 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Members App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Sign up, login, logout, session persistence across devices</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Database</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Wix Content Collections</w:t>
            </w:r>
          </w:p>
        </w:tc>
        <w:tc>
          <w:tcPr>
            <w:tcW w:type="dxa" w:w="3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Member profiles, progress, credits, quiz results, GYTO™ moments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Chatbot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Chat + Dialogflow / Wix Corvid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TI Concierge — unified FAQ bot with PS firewall</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Quizzes</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Wix Blocks / Custom Widget</w:t>
            </w:r>
          </w:p>
        </w:tc>
        <w:tc>
          <w:tcPr>
            <w:tcW w:type="dxa" w:w="3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Diagnostic + progressive quiz engine with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Automations + Ascend CRM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event-triggered email sequences</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Payments / Store</w:t>
            </w:r>
          </w:p>
        </w:tc>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Wix eCommerce + Wix Stores</w:t>
            </w:r>
          </w:p>
        </w:tc>
        <w:tc>
          <w:tcPr>
            <w:tcW w:type="dxa" w:w="3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Product purchases + credits redemption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Analytics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Analytics + Google Analytics 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Member behavior, quiz performance, credit flow</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2.2 Member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1800"/>
        <w:gridCol w:w="2260"/>
      </w:tblGrid>
      <w:tr>
        <w:trPr>
          <w:tblHeader/>
        </w:trPr>
        <w:tc>
          <w:tcPr>
            <w:tcW w:type="dxa" w:w="15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3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Access Level</w:t>
            </w:r>
          </w:p>
        </w:tc>
        <w:tc>
          <w:tcPr>
            <w:tcW w:type="dxa" w:w="1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c>
          <w:tcPr>
            <w:tcW w:type="dxa" w:w="22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CTJ Module 1 only (teaser) · Chatbot FAQ · Credits (earn only, limited redemption)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signup</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Taste the ecosystem; convert to paid</w:t>
            </w:r>
          </w:p>
        </w:tc>
      </w:tr>
      <w:tr>
        <w:tc>
          <w:tcPr>
            <w:tcW w:type="dxa" w:w="15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PAID</w:t>
            </w:r>
          </w:p>
        </w:tc>
        <w:tc>
          <w:tcPr>
            <w:tcW w:type="dxa" w:w="3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Full CTJ trilogy · All quizzes · All entities (SC / SS / TI) · Full credit redemption</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Stripe / Wix payment</w:t>
            </w:r>
          </w:p>
        </w:tc>
        <w:tc>
          <w:tcPr>
            <w:tcW w:type="dxa" w:w="22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Unlimited progression + rewards</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03 · Module 1 — Member Application</w:t>
      </w:r>
    </w:p>
    <w:p>
      <w:pPr>
        <w:pStyle w:val="Heading2"/>
        <w:pBdr>
          <w:bottom w:val="single" w:color="C9A84C" w:sz="4" w:space="1"/>
        </w:pBdr>
        <w:spacing w:before="280" w:after="100"/>
      </w:pPr>
      <w:r>
        <w:rPr>
          <w:rFonts w:ascii="Arial" w:cs="Arial" w:eastAsia="Arial" w:hAnsi="Arial"/>
          <w:b/>
          <w:bCs/>
          <w:color w:val="0D1F3C"/>
          <w:sz w:val="28"/>
          <w:szCs w:val="28"/>
        </w:rPr>
        <w:t xml:space="preserve">3.1 Core Requirements</w:t>
      </w:r>
    </w:p>
    <w:p>
      <w:pPr>
        <w:pStyle w:val="ListParagraph"/>
        <w:numPr>
          <w:ilvl w:val="0"/>
          <w:numId w:val="2"/>
        </w:numPr>
        <w:spacing w:before="60" w:after="60"/>
      </w:pPr>
      <w:r>
        <w:rPr>
          <w:rFonts w:ascii="Arial" w:cs="Arial" w:eastAsia="Arial" w:hAnsi="Arial"/>
          <w:b/>
          <w:bCs/>
          <w:color w:val="0D1F3C"/>
          <w:sz w:val="22"/>
          <w:szCs w:val="22"/>
        </w:rPr>
        <w:t xml:space="preserve">Authentication: </w:t>
      </w:r>
      <w:r>
        <w:rPr>
          <w:rFonts w:ascii="Arial" w:cs="Arial" w:eastAsia="Arial" w:hAnsi="Arial"/>
          <w:color w:val="2C2C2C"/>
          <w:sz w:val="22"/>
          <w:szCs w:val="22"/>
        </w:rPr>
        <w:t xml:space="preserve">Wix Members App handles sign up, login, logout, and password recovery natively. No custom auth required.</w:t>
      </w:r>
    </w:p>
    <w:p>
      <w:pPr>
        <w:pStyle w:val="ListParagraph"/>
        <w:numPr>
          <w:ilvl w:val="0"/>
          <w:numId w:val="2"/>
        </w:numPr>
        <w:spacing w:before="60" w:after="60"/>
      </w:pPr>
      <w:r>
        <w:rPr>
          <w:rFonts w:ascii="Arial" w:cs="Arial" w:eastAsia="Arial" w:hAnsi="Arial"/>
          <w:b/>
          <w:bCs/>
          <w:color w:val="0D1F3C"/>
          <w:sz w:val="22"/>
          <w:szCs w:val="22"/>
        </w:rPr>
        <w:t xml:space="preserve">Session State: </w:t>
      </w:r>
      <w:r>
        <w:rPr>
          <w:rFonts w:ascii="Arial" w:cs="Arial" w:eastAsia="Arial" w:hAnsi="Arial"/>
          <w:color w:val="2C2C2C"/>
          <w:sz w:val="22"/>
          <w:szCs w:val="22"/>
        </w:rPr>
        <w:t xml:space="preserve">Sessions persist across all devices (mobile, tablet, desktop) using Wix's native member token system. Member returns to last position in any module.</w:t>
      </w:r>
    </w:p>
    <w:p>
      <w:pPr>
        <w:pStyle w:val="ListParagraph"/>
        <w:numPr>
          <w:ilvl w:val="0"/>
          <w:numId w:val="2"/>
        </w:numPr>
        <w:spacing w:before="60" w:after="60"/>
      </w:pPr>
      <w:r>
        <w:rPr>
          <w:rFonts w:ascii="Arial" w:cs="Arial" w:eastAsia="Arial" w:hAnsi="Arial"/>
          <w:b/>
          <w:bCs/>
          <w:color w:val="0D1F3C"/>
          <w:sz w:val="22"/>
          <w:szCs w:val="22"/>
        </w:rPr>
        <w:t xml:space="preserve">Profile Dashboard: </w:t>
      </w:r>
      <w:r>
        <w:rPr>
          <w:rFonts w:ascii="Arial" w:cs="Arial" w:eastAsia="Arial" w:hAnsi="Arial"/>
          <w:color w:val="2C2C2C"/>
          <w:sz w:val="22"/>
          <w:szCs w:val="22"/>
        </w:rPr>
        <w:t xml:space="preserve">Each member sees their: current tier (Free/Paid), total credits, GYTO™ badges earned, module progress bars, and quiz history.</w:t>
      </w:r>
    </w:p>
    <w:p>
      <w:pPr>
        <w:pStyle w:val="ListParagraph"/>
        <w:numPr>
          <w:ilvl w:val="0"/>
          <w:numId w:val="2"/>
        </w:numPr>
        <w:spacing w:before="60" w:after="60"/>
      </w:pPr>
      <w:r>
        <w:rPr>
          <w:rFonts w:ascii="Arial" w:cs="Arial" w:eastAsia="Arial" w:hAnsi="Arial"/>
          <w:b/>
          <w:bCs/>
          <w:color w:val="0D1F3C"/>
          <w:sz w:val="22"/>
          <w:szCs w:val="22"/>
        </w:rPr>
        <w:t xml:space="preserve">Progress Tracking: </w:t>
      </w:r>
      <w:r>
        <w:rPr>
          <w:rFonts w:ascii="Arial" w:cs="Arial" w:eastAsia="Arial" w:hAnsi="Arial"/>
          <w:color w:val="2C2C2C"/>
          <w:sz w:val="22"/>
          <w:szCs w:val="22"/>
        </w:rPr>
        <w:t xml:space="preserve">Module completion percentage stored in Wix Content Collection (MemberProgress). Triggers email and points on each module completion.</w:t>
      </w:r>
    </w:p>
    <w:p>
      <w:pPr>
        <w:pStyle w:val="ListParagraph"/>
        <w:numPr>
          <w:ilvl w:val="0"/>
          <w:numId w:val="2"/>
        </w:numPr>
        <w:spacing w:before="60" w:after="60"/>
      </w:pPr>
      <w:r>
        <w:rPr>
          <w:rFonts w:ascii="Arial" w:cs="Arial" w:eastAsia="Arial" w:hAnsi="Arial"/>
          <w:b/>
          <w:bCs/>
          <w:color w:val="0D1F3C"/>
          <w:sz w:val="22"/>
          <w:szCs w:val="22"/>
        </w:rPr>
        <w:t xml:space="preserve">Device Continuity: </w:t>
      </w:r>
      <w:r>
        <w:rPr>
          <w:rFonts w:ascii="Arial" w:cs="Arial" w:eastAsia="Arial" w:hAnsi="Arial"/>
          <w:color w:val="2C2C2C"/>
          <w:sz w:val="22"/>
          <w:szCs w:val="22"/>
        </w:rPr>
        <w:t xml:space="preserve">Last-accessed module ID and scroll position stored server-side per member. Resumes on any device without member action.</w:t>
      </w:r>
    </w:p>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3.2 Member Profile Data Schema</w:t>
      </w:r>
    </w:p>
    <w:p>
      <w:pPr>
        <w:spacing w:before="80" w:after="80"/>
      </w:pPr>
      <w:r>
        <w:rPr>
          <w:rFonts w:ascii="Arial" w:cs="Arial" w:eastAsia="Arial" w:hAnsi="Arial"/>
          <w:color w:val="2C2C2C"/>
          <w:sz w:val="22"/>
          <w:szCs w:val="22"/>
        </w:rPr>
        <w:t xml:space="preserve">Store in Wix Content Collection: MemberProfiles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44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52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memberId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Member ID (primary key)</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tier</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free | paid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totalCredits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Running credit balance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totalPoints</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Lifetime points earned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gytoMomentsCount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GYTO™ breakthroughs logged</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badgesEarned</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Array</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List of badge IDs awarded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lastModuleId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Last accessed module for resume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lastModulePosition</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Scroll/step position for resume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joinDate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Account creation timestamp</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upgradeDate</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Date of Free → Paid conversion</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3.3 Wix Corvid Implementation Notes</w:t>
      </w:r>
    </w:p>
    <w:p>
      <w:pPr>
        <w:pStyle w:val="ListParagraph"/>
        <w:numPr>
          <w:ilvl w:val="0"/>
          <w:numId w:val="2"/>
        </w:numPr>
        <w:spacing w:before="60" w:after="60"/>
      </w:pPr>
      <w:r>
        <w:rPr>
          <w:rFonts w:ascii="Arial" w:cs="Arial" w:eastAsia="Arial" w:hAnsi="Arial"/>
          <w:color w:val="2C2C2C"/>
          <w:sz w:val="22"/>
          <w:szCs w:val="22"/>
        </w:rPr>
        <w:t xml:space="preserve">Use wixData.save() to update MemberProfiles on every module step completion</w:t>
      </w:r>
    </w:p>
    <w:p>
      <w:pPr>
        <w:pStyle w:val="ListParagraph"/>
        <w:numPr>
          <w:ilvl w:val="0"/>
          <w:numId w:val="2"/>
        </w:numPr>
        <w:spacing w:before="60" w:after="60"/>
      </w:pPr>
      <w:r>
        <w:rPr>
          <w:rFonts w:ascii="Arial" w:cs="Arial" w:eastAsia="Arial" w:hAnsi="Arial"/>
          <w:color w:val="2C2C2C"/>
          <w:sz w:val="22"/>
          <w:szCs w:val="22"/>
        </w:rPr>
        <w:t xml:space="preserve">Use wixUsers.currentUser.id to link all activity to member record</w:t>
      </w:r>
    </w:p>
    <w:p>
      <w:pPr>
        <w:pStyle w:val="ListParagraph"/>
        <w:numPr>
          <w:ilvl w:val="0"/>
          <w:numId w:val="2"/>
        </w:numPr>
        <w:spacing w:before="60" w:after="60"/>
      </w:pPr>
      <w:r>
        <w:rPr>
          <w:rFonts w:ascii="Arial" w:cs="Arial" w:eastAsia="Arial" w:hAnsi="Arial"/>
          <w:color w:val="2C2C2C"/>
          <w:sz w:val="22"/>
          <w:szCs w:val="22"/>
        </w:rPr>
        <w:t xml:space="preserve">Use wixLocation.to() for gated content redirect (Free member hits paid content → redirect to upgrade page)</w:t>
      </w:r>
    </w:p>
    <w:p>
      <w:pPr>
        <w:pStyle w:val="ListParagraph"/>
        <w:numPr>
          <w:ilvl w:val="0"/>
          <w:numId w:val="2"/>
        </w:numPr>
        <w:spacing w:before="60" w:after="60"/>
      </w:pPr>
      <w:r>
        <w:rPr>
          <w:rFonts w:ascii="Arial" w:cs="Arial" w:eastAsia="Arial" w:hAnsi="Arial"/>
          <w:color w:val="2C2C2C"/>
          <w:sz w:val="22"/>
          <w:szCs w:val="22"/>
        </w:rPr>
        <w:t xml:space="preserve">Session resume: on page load, query MemberProfiles for lastModuleId + lastModulePosition, scroll/navigate automatically</w:t>
      </w:r>
    </w:p>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04 · Module 2 — The TI Concierge (AI Chatbot)</w:t>
      </w:r>
    </w:p>
    <w:p>
      <w:pPr>
        <w:pStyle w:val="Heading2"/>
        <w:pBdr>
          <w:bottom w:val="single" w:color="C9A84C" w:sz="4" w:space="1"/>
        </w:pBdr>
        <w:spacing w:before="280" w:after="100"/>
      </w:pPr>
      <w:r>
        <w:rPr>
          <w:rFonts w:ascii="Arial" w:cs="Arial" w:eastAsia="Arial" w:hAnsi="Arial"/>
          <w:b/>
          <w:bCs/>
          <w:color w:val="0D1F3C"/>
          <w:sz w:val="28"/>
          <w:szCs w:val="28"/>
        </w:rPr>
        <w:t xml:space="preserve">4.1 Identity &amp; Persona</w:t>
      </w:r>
    </w:p>
    <w:p>
      <w:pPr>
        <w:spacing w:before="80" w:after="80"/>
      </w:pPr>
      <w:r>
        <w:rPr>
          <w:rFonts w:ascii="Arial" w:cs="Arial" w:eastAsia="Arial" w:hAnsi="Arial"/>
          <w:b/>
          <w:bCs/>
          <w:color w:val="0D1F3C"/>
          <w:sz w:val="22"/>
          <w:szCs w:val="22"/>
        </w:rPr>
        <w:t xml:space="preserve">Name: </w:t>
      </w:r>
      <w:r>
        <w:rPr>
          <w:rFonts w:ascii="Arial" w:cs="Arial" w:eastAsia="Arial" w:hAnsi="Arial"/>
          <w:color w:val="2C2C2C"/>
          <w:sz w:val="22"/>
          <w:szCs w:val="22"/>
        </w:rPr>
        <w:t xml:space="preserve">The TI Concierge</w:t>
      </w:r>
    </w:p>
    <w:p>
      <w:pPr>
        <w:spacing w:before="80" w:after="80"/>
      </w:pPr>
      <w:r>
        <w:rPr>
          <w:rFonts w:ascii="Arial" w:cs="Arial" w:eastAsia="Arial" w:hAnsi="Arial"/>
          <w:b/>
          <w:bCs/>
          <w:color w:val="0D1F3C"/>
          <w:sz w:val="22"/>
          <w:szCs w:val="22"/>
        </w:rPr>
        <w:t xml:space="preserve">Brand Voice: </w:t>
      </w:r>
      <w:r>
        <w:rPr>
          <w:rFonts w:ascii="Arial" w:cs="Arial" w:eastAsia="Arial" w:hAnsi="Arial"/>
          <w:color w:val="2C2C2C"/>
          <w:sz w:val="22"/>
          <w:szCs w:val="22"/>
        </w:rPr>
        <w:t xml:space="preserve">DCSE unified brand — Executive yet warm, soulful, transformational. Third-person references to entities. Never generic. Never robotic.</w:t>
      </w:r>
    </w:p>
    <w:p>
      <w:pPr>
        <w:spacing w:before="80" w:after="80"/>
      </w:pPr>
      <w:r>
        <w:rPr>
          <w:rFonts w:ascii="Arial" w:cs="Arial" w:eastAsia="Arial" w:hAnsi="Arial"/>
          <w:b/>
          <w:bCs/>
          <w:color w:val="0D1F3C"/>
          <w:sz w:val="22"/>
          <w:szCs w:val="22"/>
        </w:rPr>
        <w:t xml:space="preserve">Personality Archetype: </w:t>
      </w:r>
      <w:r>
        <w:rPr>
          <w:rFonts w:ascii="Arial" w:cs="Arial" w:eastAsia="Arial" w:hAnsi="Arial"/>
          <w:color w:val="2C2C2C"/>
          <w:sz w:val="22"/>
          <w:szCs w:val="22"/>
        </w:rPr>
        <w:t xml:space="preserve">A knowledgeable, composed, movement-aware guide who knows every corner of the DCSE ecosystem. Think: a chief of staff who has read every document, attended every strategy session, and radiates quiet authority.</w:t>
      </w:r>
    </w:p>
    <w:p>
      <w:pPr>
        <w:spacing w:before="80" w:after="80"/>
      </w:pPr>
      <w:r>
        <w:rPr>
          <w:rFonts w:ascii="Arial" w:cs="Arial" w:eastAsia="Arial" w:hAnsi="Arial"/>
          <w:b/>
          <w:bCs/>
          <w:color w:val="0D1F3C"/>
          <w:sz w:val="22"/>
          <w:szCs w:val="22"/>
        </w:rPr>
        <w:t xml:space="preserve">Platform Recommendation: </w:t>
      </w:r>
      <w:r>
        <w:rPr>
          <w:rFonts w:ascii="Arial" w:cs="Arial" w:eastAsia="Arial" w:hAnsi="Arial"/>
          <w:color w:val="2C2C2C"/>
          <w:sz w:val="22"/>
          <w:szCs w:val="22"/>
        </w:rPr>
        <w:t xml:space="preserve">Wix Chat (native) for simple FAQ. Upgrade path: Dialogflow CX integrated via Wix Velo for intent-driven conversation flows.</w:t>
      </w:r>
    </w:p>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4.2 Knowledge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w:t>
            </w:r>
          </w:p>
        </w:tc>
        <w:tc>
          <w:tcPr>
            <w:tcW w:type="dxa" w:w="144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w:t>
            </w:r>
          </w:p>
        </w:tc>
        <w:tc>
          <w:tcPr>
            <w:tcW w:type="dxa" w:w="552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Topics Covered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Company Overview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DCSE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Mission, structure, three entities, GYTO™ brand, brand mark usage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Sonly Consulting</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SC</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CTJ product suite, GYTO™ tiers, consulting services, bot development, digital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Smoove Spots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SS</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Lifestyle products, transformation content, creative visioning, courses</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The Initiative</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TI</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Civil rights education, pro se empowerment, legal kits, plaintiff tools — PUBLIC content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Products &amp; Pricing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CTJ Foundations / Navigator / Executive / Freedom pricing, bundle options, credits redemption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Membership</w:t>
            </w:r>
          </w:p>
        </w:tc>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All</w:t>
            </w:r>
          </w:p>
        </w:tc>
        <w:tc>
          <w:tcPr>
            <w:tcW w:type="dxa" w:w="5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Free vs Paid tier differences, upgrade path, how credits work, GYTO™ streaks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Contact &amp; Support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DCSE</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Consultation booking, support channels, response times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single" w:color="C0392B" w:sz="2"/>
              <w:bottom w:val="single" w:color="C0392B" w:sz="2"/>
              <w:right w:val="single" w:color="C0392B" w:sz="2"/>
            </w:tcBorders>
            <w:shd w:fill="FDEDEC" w:val="clear"/>
            <w:tcMar>
              <w:top w:type="dxa" w:w="120"/>
              <w:left w:type="dxa" w:w="180"/>
              <w:bottom w:type="dxa" w:w="120"/>
              <w:right w:type="dxa" w:w="180"/>
            </w:tcMar>
          </w:tcPr>
          <w:p>
            <w:pPr>
              <w:spacing w:before="0" w:after="60"/>
            </w:pPr>
            <w:r>
              <w:rPr>
                <w:rFonts w:ascii="Arial" w:cs="Arial" w:eastAsia="Arial" w:hAnsi="Arial"/>
                <w:b/>
                <w:bCs/>
                <w:color w:val="C0392B"/>
                <w:sz w:val="22"/>
                <w:szCs w:val="22"/>
              </w:rPr>
              <w:t xml:space="preserve">⛔ PS FIREWALL — NON-NEGOTIABLE</w:t>
            </w:r>
          </w:p>
          <w:p>
            <w:pPr>
              <w:spacing w:before="0" w:after="0"/>
            </w:pPr>
            <w:r>
              <w:rPr>
                <w:rFonts w:ascii="Arial" w:cs="Arial" w:eastAsia="Arial" w:hAnsi="Arial"/>
                <w:color w:val="2C2C2C"/>
                <w:sz w:val="20"/>
                <w:szCs w:val="20"/>
              </w:rPr>
              <w:t xml:space="preserve">The TI Concierge must NEVER discuss, reference, or imply any information related to Case No. 8:23CV489, Donald C. Seals Jr. as a plaintiff, specific litigation details, discovery, depositions, defense counsel, court rulings, or any active legal proceedings. If any visitor query touches these topics — directly or indirectly — The TI Concierge immediately delivers the PS Firewall Response below and redirects to general TI civil rights education content.</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4.3 PS Firewall Response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PS Firewall — Approved Redirect Language (copy exactly)</w:t>
            </w:r>
          </w:p>
          <w:p>
            <w:pPr>
              <w:spacing w:before="0" w:after="0"/>
            </w:pPr>
            <w:r>
              <w:rPr>
                <w:rFonts w:ascii="Arial" w:cs="Arial" w:eastAsia="Arial" w:hAnsi="Arial"/>
                <w:color w:val="2C2C2C"/>
                <w:sz w:val="20"/>
                <w:szCs w:val="20"/>
              </w:rPr>
              <w:t xml:space="preserve">"The Initiative operates as a standalone civil-rights education platform dedicated to empowering pro se plaintiffs across the country. DCSE does not provide legal advice, case-specific guidance, or litigation commentary through this platform. For case-specific legal matters, qualified legal counsel is the appropriate resource. Explore The Initiative's free civil rights education resources here: [TI Resource Link]."</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4.4 Chatbot Intent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User Intent</w:t>
            </w:r>
          </w:p>
        </w:tc>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Query</w:t>
            </w:r>
          </w:p>
        </w:tc>
        <w:tc>
          <w:tcPr>
            <w:tcW w:type="dxa" w:w="45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Bot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Product inquiry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"What is CTJ?"</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Describe CTJ trilogy, pricing, GYTO™ integration, link to product page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Membership question</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"What do I get for free?"</w:t>
            </w:r>
          </w:p>
        </w:tc>
        <w:tc>
          <w:tcPr>
            <w:tcW w:type="dxa" w:w="4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Explain Free tier access (CTJ Module 1, chatbot, limited credits), upgrade CTA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Credits question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do credits 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Explain earn/redeem model, 1 credit = 5 points/dollars, redemption options</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Entity question</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"What is Smoove Spots?"</w:t>
            </w:r>
          </w:p>
        </w:tc>
        <w:tc>
          <w:tcPr>
            <w:tcW w:type="dxa" w:w="4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SS mission, lifestyle focus, product overview, link to SS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Civil rights question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do I fight workplace discrimination?"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 public education resources, legal literacy content, empowerment framing — NO case details</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Case-specific question</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"What happened in the Nebraska case?"</w:t>
            </w:r>
          </w:p>
        </w:tc>
        <w:tc>
          <w:tcPr>
            <w:tcW w:type="dxa" w:w="4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PS Firewall Response — immediate redirect, no engagement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Booking request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 want a consultation"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Capture name + email, route to Wix booking or contact form</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General FAQ</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"How do I contact you?"</w:t>
            </w:r>
          </w:p>
        </w:tc>
        <w:tc>
          <w:tcPr>
            <w:tcW w:type="dxa" w:w="4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Contact channels, response time, entity-specific routing</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4.5 AI Generation Prompt — The TI Concierge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DIALOGFLOW / WIX CHAT SYSTEM PROMPT — Copy and deploy as the bot's system instruction:</w:t>
            </w:r>
          </w:p>
          <w:p>
            <w:pPr>
              <w:spacing w:before="0" w:after="0"/>
            </w:pPr>
            <w:r>
              <w:rPr>
                <w:rFonts w:ascii="Arial" w:cs="Arial" w:eastAsia="Arial" w:hAnsi="Arial"/>
                <w:color w:val="2C2C2C"/>
                <w:sz w:val="20"/>
                <w:szCs w:val="20"/>
              </w:rPr>
              <w:t xml:space="preserve">You are The TI Concierge, the official AI guide for DCS Enterprise (DCSE) — a cinematic, soulful, data-aware command center serving three entities: Sonly Consulting (SC), Smoove Spots (SS), and The Initiative (TI).
IDENTITY RULES:
- Always speak in DCSE brand voice: executive, warm, transformational, never robotic
- Never use first-person (I, we, us). Speak as DCSE sovereign brand
- Never use generic phrases: "solutions," "driving innovation," "synergy"
- Always direct visitors toward products, resources, or next steps
KNOWLEDGE SCOPE:
- SC: CTJ product suite, GYTO™ brand, consulting services, digital strategy, bot development
- SS: Lifestyle transformation, creative visioning, courses, e-products
- TI: Civil rights education, pro se empowerment, legal literacy, plaintiff tools (PUBLIC content only)
- Membership: Free vs Paid tiers, credits system, GYTO™ moments and badges
- Products: CTJ Foundations ($47), Navigator ($97), Executive ($147), Freedom ($197)
ABSOLUTE FIREWALL — ACTIVATE ON ANY OF THESE TOPICS:
- Case numbers, specific court cases, active litigation
- Plaintiff names, defendant names, attorney names
- Discovery, depositions, court rulings, legal strategy
- Any connection between TI and specific legal proceedings
FIREWALL RESPONSE (deliver word-for-word):
"The Initiative operates as a standalone civil-rights education platform dedicated to empowering pro se plaintiffs across the country. DCSE does not provide legal advice, case-specific guidance, or litigation commentary through this platform. For case-specific legal matters, qualified legal counsel is the appropriate resource."
CONVERSATION STYLE:
- Open every session: "Welcome to DCS Enterprise — where thinking meets transformation. The TI Concierge is here to guide the journey. What brings you in today?"
- Keep responses under 150 words unless detail is specifically requested
- Always end with one clear next step or question
- Cinematic, grounded, purposeful — never hype-driven</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05 · Module 3 — Quiz &amp; Assessment Engine</w:t>
      </w:r>
    </w:p>
    <w:p>
      <w:pPr>
        <w:pStyle w:val="Heading2"/>
        <w:pBdr>
          <w:bottom w:val="single" w:color="C9A84C" w:sz="4" w:space="1"/>
        </w:pBdr>
        <w:spacing w:before="280" w:after="100"/>
      </w:pPr>
      <w:r>
        <w:rPr>
          <w:rFonts w:ascii="Arial" w:cs="Arial" w:eastAsia="Arial" w:hAnsi="Arial"/>
          <w:b/>
          <w:bCs/>
          <w:color w:val="0D1F3C"/>
          <w:sz w:val="28"/>
          <w:szCs w:val="28"/>
        </w:rPr>
        <w:t xml:space="preserve">5.1 Dual Engine Design</w:t>
      </w:r>
    </w:p>
    <w:p>
      <w:pPr>
        <w:spacing w:before="80" w:after="80"/>
      </w:pPr>
      <w:r>
        <w:rPr>
          <w:rFonts w:ascii="Arial" w:cs="Arial" w:eastAsia="Arial" w:hAnsi="Arial"/>
          <w:color w:val="2C2C2C"/>
          <w:sz w:val="22"/>
          <w:szCs w:val="22"/>
        </w:rPr>
        <w:t xml:space="preserve">The Quiz Engine operates in two modes simultaneously: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2600"/>
        <w:gridCol w:w="2520"/>
      </w:tblGrid>
      <w:tr>
        <w:trPr>
          <w:tblHeader/>
        </w:trPr>
        <w:tc>
          <w:tcPr>
            <w:tcW w:type="dxa" w:w="144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w:t>
            </w:r>
          </w:p>
        </w:tc>
        <w:tc>
          <w:tcPr>
            <w:tcW w:type="dxa" w:w="2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6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252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Outcome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Diagnostic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Assess where the member is starting from — clarity level, thinking style, strategic readiness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login OR start of each CTJ part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Personalized module recommendation + baseline score saved</w:t>
            </w:r>
          </w:p>
        </w:tc>
      </w:tr>
      <w:tr>
        <w:tc>
          <w:tcPr>
            <w:tcW w:type="dxa" w:w="144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Progressive</w:t>
            </w:r>
          </w:p>
        </w:tc>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Gate advancement to next module — member must demonstrate competency to unlock</w:t>
            </w:r>
          </w:p>
        </w:tc>
        <w:tc>
          <w:tcPr>
            <w:tcW w:type="dxa" w:w="2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End of each CTJ module (5-day section)</w:t>
            </w:r>
          </w:p>
        </w:tc>
        <w:tc>
          <w:tcPr>
            <w:tcW w:type="dxa" w:w="252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Pass = unlock next module + award points + trigger email</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5.2 Quiz Data Schema</w:t>
      </w:r>
    </w:p>
    <w:p>
      <w:pPr>
        <w:spacing w:before="80" w:after="80"/>
      </w:pPr>
      <w:r>
        <w:rPr>
          <w:rFonts w:ascii="Arial" w:cs="Arial" w:eastAsia="Arial" w:hAnsi="Arial"/>
          <w:color w:val="2C2C2C"/>
          <w:sz w:val="22"/>
          <w:szCs w:val="22"/>
        </w:rPr>
        <w:t xml:space="preserve">Store in Wix Content Collection: QuizResults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7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quizId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 quiz identifier</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memberId</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Linked Wix Member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quizType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diagnostic | progressive</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entity</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SC | SS | TI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moduleId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Which CTJ module this quiz belongs to</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score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Percentage score (0–100)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Score required to pass (default: 70%)</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passed</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true | 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pointsAwarded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Points added on completion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gytoMomentTriggered</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Boolean</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Whether a GYTO™ Moment was detected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Timestamp of submission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emailTriggered</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Which email automation was fired</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5.3 Points Award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1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Points Awarded</w:t>
            </w:r>
          </w:p>
        </w:tc>
        <w:tc>
          <w:tcPr>
            <w:tcW w:type="dxa" w:w="40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a quiz (any score)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Awarded regardless of pass/fail — effort is rewarded</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Pass a progressive quiz (≥70%)</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25 points</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Unlocks next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Score 90–100% (Excellence)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Bonus tier for exceptional performance</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GYTO™ Moment detected in open response</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2x multiplier applied to session points</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Badge also awarded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full CTJ Module (all 5 days + quiz)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Module completion milestone</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Complete full CTJ Part (2 modules)</w:t>
            </w:r>
          </w:p>
        </w:tc>
        <w:tc>
          <w:tcPr>
            <w:tcW w:type="dxa" w:w="21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250 points</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Part completion milestone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full CTJ Trilogy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1000 points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Master completion — special badge unlocked</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5.4 GYTO™ Moment Detection</w:t>
      </w:r>
    </w:p>
    <w:p>
      <w:pPr>
        <w:spacing w:before="80" w:after="80"/>
      </w:pPr>
      <w:r>
        <w:rPr>
          <w:rFonts w:ascii="Arial" w:cs="Arial" w:eastAsia="Arial" w:hAnsi="Arial"/>
          <w:color w:val="2C2C2C"/>
          <w:sz w:val="22"/>
          <w:szCs w:val="22"/>
        </w:rPr>
        <w:t xml:space="preserve">A GYTO™ Moment is triggered when a member's open-response quiz answer demonstrates breakthrough thinking — connecting a concept to a real personal or professional scenario with specificity and insight.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GYTO™ Moment Detection Logic</w:t>
            </w:r>
          </w:p>
          <w:p>
            <w:pPr>
              <w:spacing w:before="0" w:after="0"/>
            </w:pPr>
            <w:r>
              <w:rPr>
                <w:rFonts w:ascii="Arial" w:cs="Arial" w:eastAsia="Arial" w:hAnsi="Arial"/>
                <w:color w:val="2C2C2C"/>
                <w:sz w:val="20"/>
                <w:szCs w:val="20"/>
              </w:rPr>
              <w:t xml:space="preserve">Detection Method: Keyword + semantic pattern matching in open-response fields. Flag responses containing: (1) a personal/professional scenario described in first person, (2) application of a CTJ framework or concept by name, (3) a stated decision or action the member will take as a result. When all three are present → GYTO™ Moment = TRUE.</w:t>
            </w:r>
          </w:p>
        </w:tc>
      </w:tr>
    </w:tbl>
    <w:p>
      <w:pPr>
        <w:spacing w:before="60" w:after="60"/>
      </w:pPr>
    </w:p>
    <w:p>
      <w:pPr>
        <w:spacing w:before="80" w:after="80"/>
      </w:pPr>
      <w:r>
        <w:rPr>
          <w:rFonts w:ascii="Arial" w:cs="Arial" w:eastAsia="Arial" w:hAnsi="Arial"/>
          <w:color w:val="2C2C2C"/>
          <w:sz w:val="22"/>
          <w:szCs w:val="22"/>
        </w:rPr>
        <w:t xml:space="preserve">When GYTO™ Moment = TRUE, two things fire simultaneously:</w:t>
      </w:r>
    </w:p>
    <w:p>
      <w:pPr>
        <w:pStyle w:val="ListParagraph"/>
        <w:numPr>
          <w:ilvl w:val="0"/>
          <w:numId w:val="2"/>
        </w:numPr>
        <w:spacing w:before="60" w:after="60"/>
      </w:pPr>
      <w:r>
        <w:rPr>
          <w:rFonts w:ascii="Arial" w:cs="Arial" w:eastAsia="Arial" w:hAnsi="Arial"/>
          <w:b/>
          <w:bCs/>
          <w:color w:val="0D1F3C"/>
          <w:sz w:val="22"/>
          <w:szCs w:val="22"/>
        </w:rPr>
        <w:t xml:space="preserve">On-screen celebration: </w:t>
      </w:r>
      <w:r>
        <w:rPr>
          <w:rFonts w:ascii="Arial" w:cs="Arial" w:eastAsia="Arial" w:hAnsi="Arial"/>
          <w:color w:val="2C2C2C"/>
          <w:sz w:val="22"/>
          <w:szCs w:val="22"/>
        </w:rPr>
        <w:t xml:space="preserve">Gold badge animation overlays the screen with the text 'GET YOUR THINK ON!™ — Breakthrough Detected.' Badge is permanently added to member profile.</w:t>
      </w:r>
    </w:p>
    <w:p>
      <w:pPr>
        <w:pStyle w:val="ListParagraph"/>
        <w:numPr>
          <w:ilvl w:val="0"/>
          <w:numId w:val="2"/>
        </w:numPr>
        <w:spacing w:before="60" w:after="60"/>
      </w:pPr>
      <w:r>
        <w:rPr>
          <w:rFonts w:ascii="Arial" w:cs="Arial" w:eastAsia="Arial" w:hAnsi="Arial"/>
          <w:b/>
          <w:bCs/>
          <w:color w:val="0D1F3C"/>
          <w:sz w:val="22"/>
          <w:szCs w:val="22"/>
        </w:rPr>
        <w:t xml:space="preserve">Points multiplier: </w:t>
      </w:r>
      <w:r>
        <w:rPr>
          <w:rFonts w:ascii="Arial" w:cs="Arial" w:eastAsia="Arial" w:hAnsi="Arial"/>
          <w:color w:val="2C2C2C"/>
          <w:sz w:val="22"/>
          <w:szCs w:val="22"/>
        </w:rPr>
        <w:t xml:space="preserve">All points earned in that quiz session are doubled (2x). Member sees updated total in real-time.</w:t>
      </w:r>
    </w:p>
    <w:p>
      <w:pPr>
        <w:pStyle w:val="ListParagraph"/>
        <w:numPr>
          <w:ilvl w:val="0"/>
          <w:numId w:val="2"/>
        </w:numPr>
        <w:spacing w:before="60" w:after="60"/>
      </w:pPr>
      <w:r>
        <w:rPr>
          <w:rFonts w:ascii="Arial" w:cs="Arial" w:eastAsia="Arial" w:hAnsi="Arial"/>
          <w:b/>
          <w:bCs/>
          <w:color w:val="0D1F3C"/>
          <w:sz w:val="22"/>
          <w:szCs w:val="22"/>
        </w:rPr>
        <w:t xml:space="preserve">Email trigger: </w:t>
      </w:r>
      <w:r>
        <w:rPr>
          <w:rFonts w:ascii="Arial" w:cs="Arial" w:eastAsia="Arial" w:hAnsi="Arial"/>
          <w:color w:val="2C2C2C"/>
          <w:sz w:val="22"/>
          <w:szCs w:val="22"/>
        </w:rPr>
        <w:t xml:space="preserve">GYTO™ Breakthrough Celebration email fires within 5 minutes.</w:t>
      </w:r>
    </w:p>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5.5 Email Trigger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960"/>
      </w:tblGrid>
      <w:tr>
        <w:trPr>
          <w:tblHeader/>
        </w:trPr>
        <w:tc>
          <w:tcPr>
            <w:tcW w:type="dxa" w:w="2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 Event</w:t>
            </w:r>
          </w:p>
        </w:tc>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Email Name</w:t>
            </w:r>
          </w:p>
        </w:tc>
        <w:tc>
          <w:tcPr>
            <w:tcW w:type="dxa" w:w="1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Delay</w:t>
            </w:r>
          </w:p>
        </w:tc>
        <w:tc>
          <w:tcPr>
            <w:tcW w:type="dxa" w:w="29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Quiz completed (any)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Quiz Results + Next Step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Score summary, what it means, what comes next</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GYTO™ Moment detected</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Breakthrough Celebration + Points</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≤5 min</w:t>
            </w:r>
          </w:p>
        </w:tc>
        <w:tc>
          <w:tcPr>
            <w:tcW w:type="dxa" w:w="2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Celebrate insight, show doubled points, badge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Module completed (pass)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Module Complete + Next Unlock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Congratulate, reveal what just unlocked, CTA to continue</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Credits redeemed</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Redemption Confirmation</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Immediate</w:t>
            </w:r>
          </w:p>
        </w:tc>
        <w:tc>
          <w:tcPr>
            <w:tcW w:type="dxa" w:w="2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Confirm transaction, product/merch details, next earning opportunity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7-day inactivity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 Miss Your Think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 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Re-engagement with last module reminder, GYTO™ streak warning</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Free → Paid upgrade</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Welcome to Full Access</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Immediate</w:t>
            </w:r>
          </w:p>
        </w:tc>
        <w:tc>
          <w:tcPr>
            <w:tcW w:type="dxa" w:w="2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Onboarding sequence — what's now available, where to 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Diagnostic quiz 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Your Learning 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Immediate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Personalized module recommendation based on diagnostic score</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06 · Module 4 — Credits &amp; Rewards System</w:t>
      </w:r>
    </w:p>
    <w:p>
      <w:pPr>
        <w:pStyle w:val="Heading2"/>
        <w:pBdr>
          <w:bottom w:val="single" w:color="C9A84C" w:sz="4" w:space="1"/>
        </w:pBdr>
        <w:spacing w:before="280" w:after="100"/>
      </w:pPr>
      <w:r>
        <w:rPr>
          <w:rFonts w:ascii="Arial" w:cs="Arial" w:eastAsia="Arial" w:hAnsi="Arial"/>
          <w:b/>
          <w:bCs/>
          <w:color w:val="0D1F3C"/>
          <w:sz w:val="28"/>
          <w:szCs w:val="28"/>
        </w:rPr>
        <w:t xml:space="preserve">6.1 Credit Economy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40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conversion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credit = 5 points = $5 value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Universal across all redemptions</w:t>
            </w:r>
          </w:p>
        </w:tc>
      </w:tr>
      <w:tr>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Minimum redemption</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5 credits ($25)</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Prevents micro-redemptions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expiration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(no expiry)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Credits are permanent — builds loyalty</w:t>
            </w:r>
          </w:p>
        </w:tc>
      </w:tr>
      <w:tr>
        <w:tc>
          <w:tcPr>
            <w:tcW w:type="dxa" w:w="3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Max credits per day</w:t>
            </w:r>
          </w:p>
        </w:tc>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No cap</w:t>
            </w:r>
          </w:p>
        </w:tc>
        <w:tc>
          <w:tcPr>
            <w:tcW w:type="dxa" w:w="4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Encourages deep daily engagement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Points → Credit conversion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5 points = 1 credit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Automatic conversion when threshold reached</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6.2 Earning Events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tblGrid>
      <w:tr>
        <w:trPr>
          <w:tblHeader/>
        </w:trPr>
        <w:tc>
          <w:tcPr>
            <w:tcW w:type="dxa" w:w="3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Activity</w:t>
            </w:r>
          </w:p>
        </w:tc>
        <w:tc>
          <w:tcPr>
            <w:tcW w:type="dxa" w:w="208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Points Earned</w:t>
            </w:r>
          </w:p>
        </w:tc>
        <w:tc>
          <w:tcPr>
            <w:tcW w:type="dxa" w:w="208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Credit 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CTJ Module 1 (Free tier)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points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 credits</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Complete any quiz</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10 points</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 credits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Pass progressive quiz (≥70%)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points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credits</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GYTO™ Moment detected (2x multiplier)</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Variable</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full module (5 days)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points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 credits</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Refer a new member who signs up</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100 points</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20 credits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Refer a new member who upgrades to Paid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250 points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 credits</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Watch a SS or SC video in full</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15 points</w:t>
            </w:r>
          </w:p>
        </w:tc>
        <w:tc>
          <w:tcPr>
            <w:tcW w:type="dxa" w:w="208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3 credits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Complete member profile (100%)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points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credits</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6.3 Redemption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rPr>
          <w:tblHeader/>
        </w:trPr>
        <w:tc>
          <w:tcPr>
            <w:tcW w:type="dxa" w:w="2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Redemption Type</w:t>
            </w:r>
          </w:p>
        </w:tc>
        <w:tc>
          <w:tcPr>
            <w:tcW w:type="dxa" w:w="1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Credit Cost</w:t>
            </w:r>
          </w:p>
        </w:tc>
        <w:tc>
          <w:tcPr>
            <w:tcW w:type="dxa" w:w="20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Dollar Equivalent</w:t>
            </w:r>
          </w:p>
        </w:tc>
        <w:tc>
          <w:tcPr>
            <w:tcW w:type="dxa" w:w="27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Available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GYTO™ branded merch (tee, cap, notebook)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10–25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$50–$125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Paid only</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CTJ Foundations (upgrade or gift)</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10 credits</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$50 value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Paid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CTJ Navigator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value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Paid only</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CTJ Executive</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30 credits</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$150 value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Paid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CTJ Freedom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$200 value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Paid only</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SC Consulting Session (30 min)</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30 credits</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$150 value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Paid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Digital toolkit / template pack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$25 value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 &amp; Paid</w:t>
            </w:r>
          </w:p>
        </w:tc>
      </w:tr>
      <w:tr>
        <w:tc>
          <w:tcPr>
            <w:tcW w:type="dxa" w:w="2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Early access to new content</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15 credits</w:t>
            </w:r>
          </w:p>
        </w:tc>
        <w:tc>
          <w:tcPr>
            <w:tcW w:type="dxa" w:w="20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$75 value</w:t>
            </w:r>
          </w:p>
        </w:tc>
        <w:tc>
          <w:tcPr>
            <w:tcW w:type="dxa" w:w="2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Paid only</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Free Tier Redemption Limit</w:t>
            </w:r>
          </w:p>
          <w:p>
            <w:pPr>
              <w:spacing w:before="0" w:after="0"/>
            </w:pPr>
            <w:r>
              <w:rPr>
                <w:rFonts w:ascii="Arial" w:cs="Arial" w:eastAsia="Arial" w:hAnsi="Arial"/>
                <w:color w:val="2C2C2C"/>
                <w:sz w:val="20"/>
                <w:szCs w:val="20"/>
              </w:rPr>
              <w:t xml:space="preserve">Free tier members can earn credits but may only redeem for the digital toolkit / template pack (5 credits = $25 value). All physical merch and product redemptions require a Paid membership. This creates a clear, tangible incentive for Free → Paid conversion.</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6.4 Credits Data Schema</w:t>
      </w:r>
    </w:p>
    <w:p>
      <w:pPr>
        <w:spacing w:before="80" w:after="80"/>
      </w:pPr>
      <w:r>
        <w:rPr>
          <w:rFonts w:ascii="Arial" w:cs="Arial" w:eastAsia="Arial" w:hAnsi="Arial"/>
          <w:color w:val="2C2C2C"/>
          <w:sz w:val="22"/>
          <w:szCs w:val="22"/>
        </w:rPr>
        <w:t xml:space="preserve">Store in Wix Content Collection: CreditTransactions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7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transactionId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 transaction ID</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memberId</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Linked Wix Member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earn | redeem</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pointsChange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Points added or deducted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creditsChange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Credits added or deducted</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source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quiz_complete | gyto_moment | module_complete | referral | redemption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redemptionItem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Product/merch ID if type = redeem</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balanceBefore</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Credit balance before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balanceAfter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 balance after transaction</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createdAt</w:t>
            </w:r>
          </w:p>
        </w:tc>
        <w:tc>
          <w:tcPr>
            <w:tcW w:type="dxa" w:w="1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Date</w:t>
            </w:r>
          </w:p>
        </w:tc>
        <w:tc>
          <w:tcPr>
            <w:tcW w:type="dxa" w:w="57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Timestamp</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07 · AI Generation Prompts — Full Suite</w:t>
      </w:r>
    </w:p>
    <w:p>
      <w:pPr>
        <w:spacing w:before="80" w:after="80"/>
      </w:pPr>
      <w:r>
        <w:rPr>
          <w:rFonts w:ascii="Arial" w:cs="Arial" w:eastAsia="Arial" w:hAnsi="Arial"/>
          <w:color w:val="2C2C2C"/>
          <w:sz w:val="22"/>
          <w:szCs w:val="22"/>
        </w:rPr>
        <w:t xml:space="preserve">The following prompts are engineered for use with Claude, ChatGPT, or Gemini to generate specific Wix Velo (Corvid) code, Wix Automations configurations, and content scripts. Copy each prompt directly into the AI tool.</w:t>
      </w:r>
    </w:p>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7.1 Member App — Session Resume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PROMPT: Member Session Resume (Wix Velo / Corvid)</w:t>
            </w:r>
          </w:p>
          <w:p>
            <w:pPr>
              <w:spacing w:before="0" w:after="0"/>
            </w:pPr>
            <w:r>
              <w:rPr>
                <w:rFonts w:ascii="Arial" w:cs="Arial" w:eastAsia="Arial" w:hAnsi="Arial"/>
                <w:color w:val="2C2C2C"/>
                <w:sz w:val="20"/>
                <w:szCs w:val="20"/>
              </w:rPr>
              <w:t xml:space="preserve">Generate Wix Velo (Corvid) JavaScript code for a Member Application with the following requirements:
TECH STACK: Wix Members App, Wix Data (Content Collections), Wix Velo
COLLECTIONS NEEDED:
- MemberProfiles (fields: memberId, tier, totalCredits, totalPoints, gytoMomentsCount, badgesEarned, lastModuleId, lastModulePosition, joinDate)
- CreditTransactions (fields: transactionId, memberId, type, pointsChange, creditsChange, source, balanceBefore, balanceAfter, createdAt)
FUNCTIONALITY REQUIRED:
1. On page load: check if user is logged in (wixUsers.currentUser)
2. If logged in: query MemberProfiles for their record
3. If lastModuleId exists: display a "Resume Learning" banner linking to that module
4. If Free tier user hits a Paid-only page: redirect to /upgrade with a message "This content is available on the Paid plan"
5. Display member's credit balance in the header navigation
NEGATIVE REQUIREMENTS (do not include):
- No client-side credit balance storage (always fetch from server)
- No plain-text storage of member tier (always fetch from DB, never hardcode)
- No redirect loops on the upgrade page itself
Output: Complete, commented Wix Velo code with error handling.</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7.2 Credits System — Award Function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PROMPT: Credits Award Function (Wix Velo Backend)</w:t>
            </w:r>
          </w:p>
          <w:p>
            <w:pPr>
              <w:spacing w:before="0" w:after="0"/>
            </w:pPr>
            <w:r>
              <w:rPr>
                <w:rFonts w:ascii="Arial" w:cs="Arial" w:eastAsia="Arial" w:hAnsi="Arial"/>
                <w:color w:val="2C2C2C"/>
                <w:sz w:val="20"/>
                <w:szCs w:val="20"/>
              </w:rPr>
              <w:t xml:space="preserve">Generate a Wix Velo backend JavaScript module (web-methods.js) for a Credits &amp; Points system with these exact rules:
CREDIT ECONOMY:
- 5 points = 1 credit
- 1 credit = $5 value
- Credits never expire
- Points accumulate before converting to credits
AWARD EVENTS AND VALUES:
- quiz_complete: 10 points
- quiz_pass (score ≥ 70%): 25 additional points
- quiz_excellence (score ≥ 90%): 50 points total (replaces pass bonus)
- module_complete: 100 points
- gyto_moment: 2x multiplier on current session points
- referral_signup: 100 points
- referral_upgrade: 250 points
FUNCTIONS NEEDED:
1. awardPoints(memberId, eventType, sessionPoints) — calculates points, applies multipliers, updates MemberProfiles
2. convertToCredits(memberId) — converts every 5 points to 1 credit, updates balance
3. redeemCredits(memberId, creditCost, itemId) — validates balance, deducts credits, logs transaction
4. getBalance(memberId) — returns {points, credits} for display
NEGATIVE REQUIREMENTS:
- No client-side point calculation (all math on backend)
- No redemption without balance validation
- No silent failures — always return {success, error, newBalance}
Output: Complete backend module with JSDoc comments.</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7.3 GYTO™ Moment Detection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PROMPT: GYTO™ Moment Detection Logic</w:t>
            </w:r>
          </w:p>
          <w:p>
            <w:pPr>
              <w:spacing w:before="0" w:after="0"/>
            </w:pPr>
            <w:r>
              <w:rPr>
                <w:rFonts w:ascii="Arial" w:cs="Arial" w:eastAsia="Arial" w:hAnsi="Arial"/>
                <w:color w:val="2C2C2C"/>
                <w:sz w:val="20"/>
                <w:szCs w:val="20"/>
              </w:rPr>
              <w:t xml:space="preserve">Generate a JavaScript function for Wix Velo that detects GYTO™ Moments in member quiz open-response fields.
DETECTION CRITERIA (all three must be present):
1. PERSONAL SCENARIO: Response contains first-person language describing a real situation ("I faced," "at my job," "when I was," "in my business," etc.)
2. FRAMEWORK APPLICATION: Response names or describes a CTJ concept (logical reasoning, bias, fallacy, decision framework, mental model, premise, inference, etc.)
3. ACTION COMMITMENT: Response contains a stated intention or decision ("I will," "I plan to," "I am going to," "moving forward," "my next step," etc.)
FUNCTION SIGNATURE:
detectGYTOMoment(responseText) → returns { isGYTOMoment: boolean, confidence: 'high'|'medium'|'low', matchedCriteria: string[] }
WHEN DETECTED (isGYTOMoment = true):
- Trigger badge animation (return badge event to client)
- Apply 2x points multiplier to session
- Log gytoMomentsCount increment to MemberProfiles
- Return email trigger flag: 'gyto_breakthrough'
NEGATIVE REQUIREMENTS:
- Do not trigger on responses under 50 words (too brief for genuine breakthrough)
- Do not trigger on responses containing only quoted text (no original thinking)
- Do not false-positive on generic motivational phrases without specificity
Output: Complete function with test cases for 3 true positives and 3 false negatives.</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7.4 Chatbot Configuration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PROMPT: TI Concierge — Dialogflow Intent Structure</w:t>
            </w:r>
          </w:p>
          <w:p>
            <w:pPr>
              <w:spacing w:before="0" w:after="0"/>
            </w:pPr>
            <w:r>
              <w:rPr>
                <w:rFonts w:ascii="Arial" w:cs="Arial" w:eastAsia="Arial" w:hAnsi="Arial"/>
                <w:color w:val="2C2C2C"/>
                <w:sz w:val="20"/>
                <w:szCs w:val="20"/>
              </w:rPr>
              <w:t xml:space="preserve">Design a complete Dialogflow CX intent map for The TI Concierge, the AI chatbot for DCS Enterprise (DCSE).
PERSONA: The TI Concierge — executive, warm, DCSE brand voice. Never robotic. Never generic. Third-person references to entities (SC, SS, TI, DCSE).
REQUIRED INTENTS (create training phrases and responses for each):
1. Default Welcome — greet visitor, ask how to help
2. About DCSE — organization overview, three entities
3. About SC — Sonly Consulting, CTJ, GYTO™, consulting services
4. About SS — Smoove Spots, lifestyle, transformation content
5. About TI — The Initiative, civil rights education, pro se empowerment (public only)
6. CTJ Products — all four tiers with pricing ($47/$97/$147/$197)
7. Membership Tiers — Free vs Paid, what each includes
8. Credits System — how to earn, 1 credit = 5 points = $5, redemption options
9. Book Consultation — capture name + email, route to booking
10. General Contact — contact channels and response time
MANDATORY FIREWALL INTENT:
- Intent Name: PS_Firewall_Redirect
- Training phrases: any mention of case numbers, court cases, plaintiffs, defendants, depositions, discovery, litigation strategy, Nebraska DHHS, specific legal proceedings
- Response (exact): "The Initiative operates as a standalone civil-rights education platform dedicated to empowering pro se plaintiffs across the country. DCSE does not provide legal advice, case-specific guidance, or litigation commentary through this platform. For case-specific legal matters, qualified legal counsel is the appropriate resource."
- Follow-up: Redirect to TI civil rights resources
NEGATIVE REQUIREMENTS:
- No legal advice of any kind on any intent
- No case-specific information on any intent (even TI education intents)
- No first-person pronouns in any bot response
- No generic phrases: solutions, synergy, driving innovation
Output: Complete intent map in JSON format suitable for Dialogflow CX import.</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08 · Implementation Roadmap</w:t>
      </w:r>
    </w:p>
    <w:p>
      <w:pPr>
        <w:pStyle w:val="Heading2"/>
        <w:pBdr>
          <w:bottom w:val="single" w:color="C9A84C" w:sz="4" w:space="1"/>
        </w:pBdr>
        <w:spacing w:before="280" w:after="100"/>
      </w:pPr>
      <w:r>
        <w:rPr>
          <w:rFonts w:ascii="Arial" w:cs="Arial" w:eastAsia="Arial" w:hAnsi="Arial"/>
          <w:b/>
          <w:bCs/>
          <w:color w:val="0D1F3C"/>
          <w:sz w:val="28"/>
          <w:szCs w:val="28"/>
        </w:rPr>
        <w:t xml:space="preserve">8.1 Phased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00"/>
        <w:gridCol w:w="2460"/>
      </w:tblGrid>
      <w:tr>
        <w:trPr>
          <w:tblHeader/>
        </w:trPr>
        <w:tc>
          <w:tcPr>
            <w:tcW w:type="dxa" w:w="1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9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Weeks</w:t>
            </w:r>
          </w:p>
        </w:tc>
        <w:tc>
          <w:tcPr>
            <w:tcW w:type="dxa" w:w="4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Deliverables</w:t>
            </w:r>
          </w:p>
        </w:tc>
        <w:tc>
          <w:tcPr>
            <w:tcW w:type="dxa" w:w="24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 Foundation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Member App (sign up/login/profile/session resume) · Free vs Paid gate · Basic credit display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Members · Wix Data · Wix Velo</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Phase 2 — Intelligence</w:t>
            </w:r>
          </w:p>
        </w:tc>
        <w:tc>
          <w:tcPr>
            <w:tcW w:type="dxa" w:w="9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3–4</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TI Concierge chatbot live · PS Firewall active · FAQ intents complete</w:t>
            </w:r>
          </w:p>
        </w:tc>
        <w:tc>
          <w:tcPr>
            <w:tcW w:type="dxa" w:w="24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Dialogflow CX · Wix Chat · Wix Velo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3 — Engagement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Quiz Engine (diagnostic + progressive) · GYTO™ Moment detection · Points award system · Email triggers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Blocks · Wix Automations · Ascend CRM</w:t>
            </w:r>
          </w:p>
        </w:tc>
      </w:tr>
      <w:tr>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Phase 4 — Commerce</w:t>
            </w:r>
          </w:p>
        </w:tc>
        <w:tc>
          <w:tcPr>
            <w:tcW w:type="dxa" w:w="9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7–8</w:t>
            </w:r>
          </w:p>
        </w:tc>
        <w:tc>
          <w:tcPr>
            <w:tcW w:type="dxa" w:w="4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Credits redemption store · Merch catalog · Referral tracking · Leaderboard</w:t>
            </w:r>
          </w:p>
        </w:tc>
        <w:tc>
          <w:tcPr>
            <w:tcW w:type="dxa" w:w="24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Wix Stores · Wix eCommerce · Wix 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5 — Optimization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9–10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A/B testing · Analytics dashboard · Performance tuning · GYTO™ Streak badges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Wix Analytics · GA4 · Wix Blocks</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8.2 Pre-Launch Checklist</w:t>
      </w:r>
    </w:p>
    <w:p>
      <w:pPr>
        <w:pStyle w:val="ListParagraph"/>
        <w:numPr>
          <w:ilvl w:val="0"/>
          <w:numId w:val="2"/>
        </w:numPr>
        <w:spacing w:before="60" w:after="60"/>
      </w:pPr>
      <w:r>
        <w:rPr>
          <w:rFonts w:ascii="Arial" w:cs="Arial" w:eastAsia="Arial" w:hAnsi="Arial"/>
          <w:b/>
          <w:bCs/>
          <w:color w:val="0D1F3C"/>
          <w:sz w:val="22"/>
          <w:szCs w:val="22"/>
        </w:rPr>
        <w:t xml:space="preserve">Member App: </w:t>
      </w:r>
      <w:r>
        <w:rPr>
          <w:rFonts w:ascii="Arial" w:cs="Arial" w:eastAsia="Arial" w:hAnsi="Arial"/>
          <w:color w:val="2C2C2C"/>
          <w:sz w:val="22"/>
          <w:szCs w:val="22"/>
        </w:rPr>
        <w:t xml:space="preserve">Test signup, login, logout, and session resume across Chrome (desktop), Safari (mobile), and Firefox</w:t>
      </w:r>
    </w:p>
    <w:p>
      <w:pPr>
        <w:pStyle w:val="ListParagraph"/>
        <w:numPr>
          <w:ilvl w:val="0"/>
          <w:numId w:val="2"/>
        </w:numPr>
        <w:spacing w:before="60" w:after="60"/>
      </w:pPr>
      <w:r>
        <w:rPr>
          <w:rFonts w:ascii="Arial" w:cs="Arial" w:eastAsia="Arial" w:hAnsi="Arial"/>
          <w:b/>
          <w:bCs/>
          <w:color w:val="0D1F3C"/>
          <w:sz w:val="22"/>
          <w:szCs w:val="22"/>
        </w:rPr>
        <w:t xml:space="preserve">PS Firewall: </w:t>
      </w:r>
      <w:r>
        <w:rPr>
          <w:rFonts w:ascii="Arial" w:cs="Arial" w:eastAsia="Arial" w:hAnsi="Arial"/>
          <w:color w:val="2C2C2C"/>
          <w:sz w:val="22"/>
          <w:szCs w:val="22"/>
        </w:rPr>
        <w:t xml:space="preserve">Red-team test The TI Concierge with 20 case-adjacent queries — confirm every one triggers the firewall response</w:t>
      </w:r>
    </w:p>
    <w:p>
      <w:pPr>
        <w:pStyle w:val="ListParagraph"/>
        <w:numPr>
          <w:ilvl w:val="0"/>
          <w:numId w:val="2"/>
        </w:numPr>
        <w:spacing w:before="60" w:after="60"/>
      </w:pPr>
      <w:r>
        <w:rPr>
          <w:rFonts w:ascii="Arial" w:cs="Arial" w:eastAsia="Arial" w:hAnsi="Arial"/>
          <w:b/>
          <w:bCs/>
          <w:color w:val="0D1F3C"/>
          <w:sz w:val="22"/>
          <w:szCs w:val="22"/>
        </w:rPr>
        <w:t xml:space="preserve">Credits Math: </w:t>
      </w:r>
      <w:r>
        <w:rPr>
          <w:rFonts w:ascii="Arial" w:cs="Arial" w:eastAsia="Arial" w:hAnsi="Arial"/>
          <w:color w:val="2C2C2C"/>
          <w:sz w:val="22"/>
          <w:szCs w:val="22"/>
        </w:rPr>
        <w:t xml:space="preserve">Run end-to-end test: complete quiz → earn points → convert to credits → redeem → confirm CreditTransactions log</w:t>
      </w:r>
    </w:p>
    <w:p>
      <w:pPr>
        <w:pStyle w:val="ListParagraph"/>
        <w:numPr>
          <w:ilvl w:val="0"/>
          <w:numId w:val="2"/>
        </w:numPr>
        <w:spacing w:before="60" w:after="60"/>
      </w:pPr>
      <w:r>
        <w:rPr>
          <w:rFonts w:ascii="Arial" w:cs="Arial" w:eastAsia="Arial" w:hAnsi="Arial"/>
          <w:b/>
          <w:bCs/>
          <w:color w:val="0D1F3C"/>
          <w:sz w:val="22"/>
          <w:szCs w:val="22"/>
        </w:rPr>
        <w:t xml:space="preserve">Email Chain: </w:t>
      </w:r>
      <w:r>
        <w:rPr>
          <w:rFonts w:ascii="Arial" w:cs="Arial" w:eastAsia="Arial" w:hAnsi="Arial"/>
          <w:color w:val="2C2C2C"/>
          <w:sz w:val="22"/>
          <w:szCs w:val="22"/>
        </w:rPr>
        <w:t xml:space="preserve">Trigger all 7 automation emails in staging and confirm delivery, formatting, and CTA links</w:t>
      </w:r>
    </w:p>
    <w:p>
      <w:pPr>
        <w:pStyle w:val="ListParagraph"/>
        <w:numPr>
          <w:ilvl w:val="0"/>
          <w:numId w:val="2"/>
        </w:numPr>
        <w:spacing w:before="60" w:after="60"/>
      </w:pPr>
      <w:r>
        <w:rPr>
          <w:rFonts w:ascii="Arial" w:cs="Arial" w:eastAsia="Arial" w:hAnsi="Arial"/>
          <w:b/>
          <w:bCs/>
          <w:color w:val="0D1F3C"/>
          <w:sz w:val="22"/>
          <w:szCs w:val="22"/>
        </w:rPr>
        <w:t xml:space="preserve">Free Tier Gate: </w:t>
      </w:r>
      <w:r>
        <w:rPr>
          <w:rFonts w:ascii="Arial" w:cs="Arial" w:eastAsia="Arial" w:hAnsi="Arial"/>
          <w:color w:val="2C2C2C"/>
          <w:sz w:val="22"/>
          <w:szCs w:val="22"/>
        </w:rPr>
        <w:t xml:space="preserve">Confirm Free member cannot access Module 2+ content — test on mobile and desktop</w:t>
      </w:r>
    </w:p>
    <w:p>
      <w:pPr>
        <w:pStyle w:val="ListParagraph"/>
        <w:numPr>
          <w:ilvl w:val="0"/>
          <w:numId w:val="2"/>
        </w:numPr>
        <w:spacing w:before="60" w:after="60"/>
      </w:pPr>
      <w:r>
        <w:rPr>
          <w:rFonts w:ascii="Arial" w:cs="Arial" w:eastAsia="Arial" w:hAnsi="Arial"/>
          <w:b/>
          <w:bCs/>
          <w:color w:val="0D1F3C"/>
          <w:sz w:val="22"/>
          <w:szCs w:val="22"/>
        </w:rPr>
        <w:t xml:space="preserve">GYTO™ Detection: </w:t>
      </w:r>
      <w:r>
        <w:rPr>
          <w:rFonts w:ascii="Arial" w:cs="Arial" w:eastAsia="Arial" w:hAnsi="Arial"/>
          <w:color w:val="2C2C2C"/>
          <w:sz w:val="22"/>
          <w:szCs w:val="22"/>
        </w:rPr>
        <w:t xml:space="preserve">Run 10 open-response test submissions — confirm 3 true positives trigger badge + 2x multiplier correctly</w:t>
      </w:r>
    </w:p>
    <w:p>
      <w:pPr>
        <w:pStyle w:val="ListParagraph"/>
        <w:numPr>
          <w:ilvl w:val="0"/>
          <w:numId w:val="2"/>
        </w:numPr>
        <w:spacing w:before="60" w:after="60"/>
      </w:pPr>
      <w:r>
        <w:rPr>
          <w:rFonts w:ascii="Arial" w:cs="Arial" w:eastAsia="Arial" w:hAnsi="Arial"/>
          <w:b/>
          <w:bCs/>
          <w:color w:val="0D1F3C"/>
          <w:sz w:val="22"/>
          <w:szCs w:val="22"/>
        </w:rPr>
        <w:t xml:space="preserve">Cross-Device Resume: </w:t>
      </w:r>
      <w:r>
        <w:rPr>
          <w:rFonts w:ascii="Arial" w:cs="Arial" w:eastAsia="Arial" w:hAnsi="Arial"/>
          <w:color w:val="2C2C2C"/>
          <w:sz w:val="22"/>
          <w:szCs w:val="22"/>
        </w:rPr>
        <w:t xml:space="preserve">Start a module on mobile, close browser, reopen on desktop — confirm resume banner appears</w:t>
      </w:r>
    </w:p>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09 · Global Negative Requirements</w:t>
      </w:r>
    </w:p>
    <w:p>
      <w:pPr>
        <w:spacing w:before="80" w:after="80"/>
      </w:pPr>
      <w:r>
        <w:rPr>
          <w:rFonts w:ascii="Arial" w:cs="Arial" w:eastAsia="Arial" w:hAnsi="Arial"/>
          <w:color w:val="2C2C2C"/>
          <w:sz w:val="22"/>
          <w:szCs w:val="22"/>
        </w:rPr>
        <w:t xml:space="preserve">These rules apply across every module, every page, and every AI-generated component in the DCSE Wix Suite. They are non-negotiable.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69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Negative Requirement — NEVER DO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PS Firewall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Never reference Case No. 8:23CV489, Donald C. Seals Jr., DHHS litigation, or any specific legal proceedings in any public-facing content, chatbot response, quiz, or email</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Brand Voice</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Never use first-person pronouns (I, we, us) in any bot response, automated email, or UI 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Brand Voice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Never use generic business phrases: solutions, driving innovation, synergy, leverage (as a verb), best-in-class</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Credits</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Never calculate or validate credits client-side — all math runs on Wix Velo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Credits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Never allow Free tier members to redeem for physical merch or premium products</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Auth</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Never store member tier in a cookie or client-side variable — always query from MemberProfiles collection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Chatbot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Never provide legal advice of any kind — even general legal information should be framed as educational, not advisory</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Quiz</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Never award GYTO™ Moment for responses under 50 words or responses with no original thinking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Never redirect a user mid-quiz — save progress automatically so no quiz work is ever lost</w:t>
            </w:r>
          </w:p>
        </w:tc>
      </w:tr>
      <w:tr>
        <w:tc>
          <w:tcPr>
            <w:tcW w:type="dxa" w:w="24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Data</w:t>
            </w:r>
          </w:p>
        </w:tc>
        <w:tc>
          <w:tcPr>
            <w:tcW w:type="dxa" w:w="69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Never log case-related queries from The TI Concierge in any analytics dashboard or data export</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10 · Success Metrics &amp; KPIs</w:t>
      </w:r>
    </w:p>
    <w:p>
      <w:pPr>
        <w:pStyle w:val="Heading2"/>
        <w:pBdr>
          <w:bottom w:val="single" w:color="C9A84C" w:sz="4" w:space="1"/>
        </w:pBdr>
        <w:spacing w:before="280" w:after="100"/>
      </w:pPr>
      <w:r>
        <w:rPr>
          <w:rFonts w:ascii="Arial" w:cs="Arial" w:eastAsia="Arial" w:hAnsi="Arial"/>
          <w:b/>
          <w:bCs/>
          <w:color w:val="0D1F3C"/>
          <w:sz w:val="28"/>
          <w:szCs w:val="28"/>
        </w:rPr>
        <w:t xml:space="preserve">10.1 Member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5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(Month 3)</w:t>
            </w:r>
          </w:p>
        </w:tc>
        <w:tc>
          <w:tcPr>
            <w:tcW w:type="dxa" w:w="36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(Month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Free member signups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 members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 members</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Free → Paid conversion rate</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15%</w:t>
            </w:r>
          </w:p>
        </w:tc>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Session resume usage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 of sessions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 of sessions</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Avg. sessions per member per week</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 sessions</w:t>
            </w:r>
          </w:p>
        </w:tc>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3+ sessions</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10.2 The TI Concierge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18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43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PS Firewall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Zero case details ever disclosed — non-negotiable</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Intent resolution rate</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85%+</w:t>
            </w:r>
          </w:p>
        </w:tc>
        <w:tc>
          <w:tcPr>
            <w:tcW w:type="dxa" w:w="4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 of queries matched to a defined intent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Lead captures via bot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20/month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 email collected for booking or list</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Visitor satisfaction score</w:t>
            </w:r>
          </w:p>
        </w:tc>
        <w:tc>
          <w:tcPr>
            <w:tcW w:type="dxa" w:w="18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4.5/5</w:t>
            </w:r>
          </w:p>
        </w:tc>
        <w:tc>
          <w:tcPr>
            <w:tcW w:type="dxa" w:w="43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Post-chat survey</w:t>
            </w:r>
          </w:p>
        </w:tc>
      </w:tr>
    </w:tbl>
    <w:p>
      <w:pPr>
        <w:spacing w:before="60" w:after="60"/>
      </w:pPr>
    </w:p>
    <w:p>
      <w:pPr>
        <w:pStyle w:val="Heading2"/>
        <w:pBdr>
          <w:bottom w:val="single" w:color="C9A84C" w:sz="4" w:space="1"/>
        </w:pBdr>
        <w:spacing w:before="280" w:after="100"/>
      </w:pPr>
      <w:r>
        <w:rPr>
          <w:rFonts w:ascii="Arial" w:cs="Arial" w:eastAsia="Arial" w:hAnsi="Arial"/>
          <w:b/>
          <w:bCs/>
          <w:color w:val="0D1F3C"/>
          <w:sz w:val="28"/>
          <w:szCs w:val="28"/>
        </w:rPr>
        <w:t xml:space="preserve">10.3 Quiz &amp; Credits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rPr>
          <w:tblHeader/>
        </w:trPr>
        <w:tc>
          <w:tcPr>
            <w:tcW w:type="dxa" w:w="32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56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(Month 3)</w:t>
            </w:r>
          </w:p>
        </w:tc>
        <w:tc>
          <w:tcPr>
            <w:tcW w:type="dxa" w:w="3600"/>
            <w:tcBorders>
              <w:top w:val="single" w:color="0D1F3C" w:sz="1"/>
              <w:left w:val="single" w:color="0D1F3C" w:sz="1"/>
              <w:bottom w:val="single" w:color="0D1F3C" w:sz="1"/>
              <w:right w:val="single" w:color="0D1F3C" w:sz="1"/>
            </w:tcBorders>
            <w:shd w:fill="0D1F3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(Month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Quiz completion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80%</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GYTO™ Moments detected (monthly)</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50 moments</w:t>
            </w:r>
          </w:p>
        </w:tc>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200 moments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Average credits earned per member/month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 credits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 credits</w:t>
            </w:r>
          </w:p>
        </w:tc>
      </w:tr>
      <w:tr>
        <w:tc>
          <w:tcPr>
            <w:tcW w:type="dxa" w:w="32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Credits redeemed (monthly)</w:t>
            </w:r>
          </w:p>
        </w:tc>
        <w:tc>
          <w:tcPr>
            <w:tcW w:type="dxa" w:w="256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20% of earned</w:t>
            </w:r>
          </w:p>
        </w:tc>
        <w:tc>
          <w:tcPr>
            <w:tcW w:type="dxa" w:w="3600"/>
            <w:tcBorders>
              <w:top w:val="single" w:color="CCCCCC" w:sz="1"/>
              <w:left w:val="single" w:color="CCCCCC" w:sz="1"/>
              <w:bottom w:val="single" w:color="CCCCCC" w:sz="1"/>
              <w:right w:val="single" w:color="CCCCCC" w:sz="1"/>
            </w:tcBorders>
            <w:shd w:fill="F5F6F8" w:val="clear"/>
            <w:tcMar>
              <w:top w:type="dxa" w:w="80"/>
              <w:left w:type="dxa" w:w="120"/>
              <w:bottom w:type="dxa" w:w="80"/>
              <w:right w:type="dxa" w:w="120"/>
            </w:tcMar>
          </w:tcPr>
          <w:p>
            <w:r>
              <w:rPr>
                <w:rFonts w:ascii="Arial" w:cs="Arial" w:eastAsia="Arial" w:hAnsi="Arial"/>
                <w:color w:val="2C2C2C"/>
                <w:sz w:val="20"/>
                <w:szCs w:val="20"/>
              </w:rPr>
              <w:t xml:space="preserve">40% of earned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Email open rate (triggered)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45%+</w:t>
            </w:r>
          </w:p>
        </w:tc>
      </w:tr>
    </w:tbl>
    <w:p>
      <w:pPr>
        <w:spacing w:before="60" w:after="60"/>
      </w:pPr>
    </w:p>
    <w:p>
      <w:pPr>
        <w:spacing w:before="60" w:after="60"/>
      </w:pPr>
    </w:p>
    <w:p>
      <w:pPr>
        <w:pBdr>
          <w:bottom w:val="single" w:color="8A9BB0" w:sz="2" w:space="1"/>
        </w:pBdr>
        <w:spacing w:before="120" w:after="120"/>
      </w:pPr>
    </w:p>
    <w:p>
      <w:pPr>
        <w:pStyle w:val="Heading1"/>
        <w:spacing w:before="360" w:after="120"/>
      </w:pPr>
      <w:r>
        <w:rPr>
          <w:rFonts w:ascii="Arial" w:cs="Arial" w:eastAsia="Arial" w:hAnsi="Arial"/>
          <w:b/>
          <w:bCs/>
          <w:color w:val="0D1F3C"/>
          <w:sz w:val="36"/>
          <w:szCs w:val="36"/>
        </w:rPr>
        <w:t xml:space="preserve">11 · Next Steps — Immediate Action Sequence</w:t>
      </w:r>
    </w:p>
    <w:p>
      <w:pPr>
        <w:spacing w:before="80" w:after="80"/>
      </w:pPr>
      <w:r>
        <w:rPr>
          <w:rFonts w:ascii="Arial" w:cs="Arial" w:eastAsia="Arial" w:hAnsi="Arial"/>
          <w:color w:val="2C2C2C"/>
          <w:sz w:val="22"/>
          <w:szCs w:val="22"/>
        </w:rPr>
        <w:t xml:space="preserve">The blueprint is complete. The architecture is sound. These are the five moves that open the build:</w:t>
      </w:r>
    </w:p>
    <w:p>
      <w:pPr>
        <w:spacing w:before="60" w:after="60"/>
      </w:pPr>
    </w:p>
    <w:p>
      <w:pPr>
        <w:pStyle w:val="ListParagraph"/>
        <w:numPr>
          <w:ilvl w:val="0"/>
          <w:numId w:val="2"/>
        </w:numPr>
        <w:spacing w:before="60" w:after="60"/>
      </w:pPr>
      <w:r>
        <w:rPr>
          <w:rFonts w:ascii="Arial" w:cs="Arial" w:eastAsia="Arial" w:hAnsi="Arial"/>
          <w:b/>
          <w:bCs/>
          <w:color w:val="0D1F3C"/>
          <w:sz w:val="22"/>
          <w:szCs w:val="22"/>
        </w:rPr>
        <w:t xml:space="preserve">Step 1 — Wix Plan Verification: </w:t>
      </w:r>
      <w:r>
        <w:rPr>
          <w:rFonts w:ascii="Arial" w:cs="Arial" w:eastAsia="Arial" w:hAnsi="Arial"/>
          <w:color w:val="2C2C2C"/>
          <w:sz w:val="22"/>
          <w:szCs w:val="22"/>
        </w:rPr>
        <w:t xml:space="preserve">Confirm current Wix plan supports Wix Members App, Wix Data (Content Collections), and Wix Velo (Corvid). Business or Business Unlimited minimum recommended.</w:t>
      </w:r>
    </w:p>
    <w:p>
      <w:pPr>
        <w:pStyle w:val="ListParagraph"/>
        <w:numPr>
          <w:ilvl w:val="0"/>
          <w:numId w:val="2"/>
        </w:numPr>
        <w:spacing w:before="60" w:after="60"/>
      </w:pPr>
      <w:r>
        <w:rPr>
          <w:rFonts w:ascii="Arial" w:cs="Arial" w:eastAsia="Arial" w:hAnsi="Arial"/>
          <w:b/>
          <w:bCs/>
          <w:color w:val="0D1F3C"/>
          <w:sz w:val="22"/>
          <w:szCs w:val="22"/>
        </w:rPr>
        <w:t xml:space="preserve">Step 2 — Content Collections Setup: </w:t>
      </w:r>
      <w:r>
        <w:rPr>
          <w:rFonts w:ascii="Arial" w:cs="Arial" w:eastAsia="Arial" w:hAnsi="Arial"/>
          <w:color w:val="2C2C2C"/>
          <w:sz w:val="22"/>
          <w:szCs w:val="22"/>
        </w:rPr>
        <w:t xml:space="preserve">Create MemberProfiles, QuizResults, and CreditTransactions collections in Wix CMS. Use schema from Section 3, 5, and 6 of this document.</w:t>
      </w:r>
    </w:p>
    <w:p>
      <w:pPr>
        <w:pStyle w:val="ListParagraph"/>
        <w:numPr>
          <w:ilvl w:val="0"/>
          <w:numId w:val="2"/>
        </w:numPr>
        <w:spacing w:before="60" w:after="60"/>
      </w:pPr>
      <w:r>
        <w:rPr>
          <w:rFonts w:ascii="Arial" w:cs="Arial" w:eastAsia="Arial" w:hAnsi="Arial"/>
          <w:b/>
          <w:bCs/>
          <w:color w:val="0D1F3C"/>
          <w:sz w:val="22"/>
          <w:szCs w:val="22"/>
        </w:rPr>
        <w:t xml:space="preserve">Step 3 — TI Concierge Deployment: </w:t>
      </w:r>
      <w:r>
        <w:rPr>
          <w:rFonts w:ascii="Arial" w:cs="Arial" w:eastAsia="Arial" w:hAnsi="Arial"/>
          <w:color w:val="2C2C2C"/>
          <w:sz w:val="22"/>
          <w:szCs w:val="22"/>
        </w:rPr>
        <w:t xml:space="preserve">Deploy chatbot using the System Prompt from Section 4.5. Red-team PS Firewall with 20 test queries before going live.</w:t>
      </w:r>
    </w:p>
    <w:p>
      <w:pPr>
        <w:pStyle w:val="ListParagraph"/>
        <w:numPr>
          <w:ilvl w:val="0"/>
          <w:numId w:val="2"/>
        </w:numPr>
        <w:spacing w:before="60" w:after="60"/>
      </w:pPr>
      <w:r>
        <w:rPr>
          <w:rFonts w:ascii="Arial" w:cs="Arial" w:eastAsia="Arial" w:hAnsi="Arial"/>
          <w:b/>
          <w:bCs/>
          <w:color w:val="0D1F3C"/>
          <w:sz w:val="22"/>
          <w:szCs w:val="22"/>
        </w:rPr>
        <w:t xml:space="preserve">Step 4 — AI Code Generation: </w:t>
      </w:r>
      <w:r>
        <w:rPr>
          <w:rFonts w:ascii="Arial" w:cs="Arial" w:eastAsia="Arial" w:hAnsi="Arial"/>
          <w:color w:val="2C2C2C"/>
          <w:sz w:val="22"/>
          <w:szCs w:val="22"/>
        </w:rPr>
        <w:t xml:space="preserve">Use the prompts in Section 7 with Claude Pro (narrative/logic), ChatGPT (orchestration), or Gemini (backend code). Each prompt is self-contained and deployment-ready.</w:t>
      </w:r>
    </w:p>
    <w:p>
      <w:pPr>
        <w:pStyle w:val="ListParagraph"/>
        <w:numPr>
          <w:ilvl w:val="0"/>
          <w:numId w:val="2"/>
        </w:numPr>
        <w:spacing w:before="60" w:after="60"/>
      </w:pPr>
      <w:r>
        <w:rPr>
          <w:rFonts w:ascii="Arial" w:cs="Arial" w:eastAsia="Arial" w:hAnsi="Arial"/>
          <w:b/>
          <w:bCs/>
          <w:color w:val="0D1F3C"/>
          <w:sz w:val="22"/>
          <w:szCs w:val="22"/>
        </w:rPr>
        <w:t xml:space="preserve">Step 5 — Email Automation Build: </w:t>
      </w:r>
      <w:r>
        <w:rPr>
          <w:rFonts w:ascii="Arial" w:cs="Arial" w:eastAsia="Arial" w:hAnsi="Arial"/>
          <w:color w:val="2C2C2C"/>
          <w:sz w:val="22"/>
          <w:szCs w:val="22"/>
        </w:rPr>
        <w:t xml:space="preserve">Configure all 7 trigger emails in Wix Automations using the event chain from Section 5.5. Test each trigger in staging before live.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single" w:color="C9A84C" w:sz="1"/>
              <w:bottom w:val="single" w:color="C9A84C" w:sz="1"/>
              <w:right w:val="single" w:color="C9A84C" w:sz="1"/>
            </w:tcBorders>
            <w:shd w:fill="E8EBF0" w:val="clear"/>
            <w:tcMar>
              <w:top w:type="dxa" w:w="120"/>
              <w:left w:type="dxa" w:w="180"/>
              <w:bottom w:type="dxa" w:w="120"/>
              <w:right w:type="dxa" w:w="180"/>
            </w:tcMar>
          </w:tcPr>
          <w:p>
            <w:pPr>
              <w:spacing w:before="0" w:after="60"/>
            </w:pPr>
            <w:r>
              <w:rPr>
                <w:rFonts w:ascii="Arial" w:cs="Arial" w:eastAsia="Arial" w:hAnsi="Arial"/>
                <w:b/>
                <w:bCs/>
                <w:color w:val="0D1F3C"/>
                <w:sz w:val="22"/>
                <w:szCs w:val="22"/>
              </w:rPr>
              <w:t xml:space="preserve">GET YOUR THINK ON!™</w:t>
            </w:r>
          </w:p>
          <w:p>
            <w:pPr>
              <w:spacing w:before="0" w:after="0"/>
            </w:pPr>
            <w:r>
              <w:rPr>
                <w:rFonts w:ascii="Arial" w:cs="Arial" w:eastAsia="Arial" w:hAnsi="Arial"/>
                <w:color w:val="2C2C2C"/>
                <w:sz w:val="20"/>
                <w:szCs w:val="20"/>
              </w:rPr>
              <w:t xml:space="preserve">The foundation is established. The strategy is comprehensive. The architecture is unprecedented in its precision. Execute with cinematic conviction — this platform becomes the digital command center DCSE was built to command.</w:t>
            </w:r>
          </w:p>
        </w:tc>
      </w:tr>
    </w:tbl>
    <w:p>
      <w:pPr>
        <w:spacing w:before="60" w:after="60"/>
      </w:pPr>
    </w:p>
    <w:p>
      <w:pPr>
        <w:spacing w:before="240" w:after="120"/>
        <w:jc w:val="center"/>
      </w:pPr>
      <w:r>
        <w:rPr>
          <w:rFonts w:ascii="Arial" w:cs="Arial" w:eastAsia="Arial" w:hAnsi="Arial"/>
          <w:b/>
          <w:bCs/>
          <w:color w:val="8A9BB0"/>
          <w:sz w:val="20"/>
          <w:szCs w:val="20"/>
        </w:rPr>
        <w:t xml:space="preserve">— END OF DOCUMENT —</w:t>
      </w:r>
    </w:p>
    <w:p>
      <w:pPr>
        <w:spacing w:before="0" w:after="0"/>
        <w:jc w:val="center"/>
      </w:pPr>
      <w:r>
        <w:rPr>
          <w:rFonts w:ascii="Arial" w:cs="Arial" w:eastAsia="Arial" w:hAnsi="Arial"/>
          <w:color w:val="8A9BB0"/>
          <w:sz w:val="16"/>
          <w:szCs w:val="16"/>
        </w:rPr>
        <w:t xml:space="preserve">DCS Enterprise · Wix Product Suite PRD v1.0 · February 2026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1"/>
      </w:pBdr>
      <w:tabs>
        <w:tab w:val="right" w:pos="9026"/>
      </w:tabs>
      <w:spacing w:before="120" w:after="0"/>
    </w:pPr>
    <w:r>
      <w:rPr>
        <w:rFonts w:ascii="Arial" w:cs="Arial" w:eastAsia="Arial" w:hAnsi="Arial"/>
        <w:color w:val="8A9BB0"/>
        <w:sz w:val="16"/>
        <w:szCs w:val="16"/>
      </w:rPr>
      <w:t xml:space="preserve">DCS Enterprise · Confidential</w:t>
    </w:r>
    <w:r>
      <w:rPr>
        <w:rFonts w:ascii="Arial" w:cs="Arial" w:eastAsia="Arial" w:hAnsi="Arial"/>
        <w:color w:val="8A9BB0"/>
        <w:sz w:val="16"/>
        <w:szCs w:val="16"/>
      </w:rPr>
      <w:t xml:space="preserve">	Page </w:t>
    </w:r>
    <w:r>
      <w:rPr>
        <w:rFonts w:ascii="Arial" w:cs="Arial" w:eastAsia="Arial" w:hAnsi="Arial"/>
        <w:color w:val="0D1F3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before="0" w:after="120"/>
    </w:pPr>
    <w:r>
      <w:rPr>
        <w:rFonts w:ascii="Arial" w:cs="Arial" w:eastAsia="Arial" w:hAnsi="Arial"/>
        <w:b/>
        <w:bCs/>
        <w:color w:val="0D1F3C"/>
        <w:sz w:val="18"/>
        <w:szCs w:val="18"/>
      </w:rPr>
      <w:t xml:space="preserve">DCSE · Wix Product Suite PRD  </w:t>
    </w:r>
    <w:r>
      <w:rPr>
        <w:rFonts w:ascii="Arial" w:cs="Arial" w:eastAsia="Arial" w:hAnsi="Arial"/>
        <w:color w:val="8A9BB0"/>
        <w:sz w:val="18"/>
        <w:szCs w:val="18"/>
      </w:rPr>
      <w:t xml:space="preserve">GET YOUR THINK ON!™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F3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D1F3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2026-02-18T15:16:48.429Z</dcterms:created>
  <dcterms:modified xsi:type="dcterms:W3CDTF">2026-02-18T15:16:48.430Z</dcterms:modified>
</cp:coreProperties>
</file>

<file path=docProps/custom.xml><?xml version="1.0" encoding="utf-8"?>
<Properties xmlns="http://schemas.openxmlformats.org/officeDocument/2006/custom-properties" xmlns:vt="http://schemas.openxmlformats.org/officeDocument/2006/docPropsVTypes"/>
</file>