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your Database Scientist, I have conducted a thorough review of the provided CSV data assets. To successfully map these into a robust Supabase backend that communicates seamlessly with your Wix Content Management System (CMS), we must first organize the raw data into logical, relational domains.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 discussed in our architectural best practices, keeping these buckets clean will allow us to easily map tables to Wix using tools like Whalesync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or custom Velo External Database Adapters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Furthermore, we will ensure every table is structured with the required Wix integration columns (_id, _createdDate, _updatedDate, and _owner) so that the data remains fully writable from your Wix frontend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the strategic inventory and bucketed organization of your data assets to prepare for schema definition and population.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5ipa4hqsfww" w:id="0"/>
      <w:bookmarkEnd w:id="0"/>
      <w:r w:rsidDel="00000000" w:rsidR="00000000" w:rsidRPr="00000000">
        <w:rPr>
          <w:rtl w:val="0"/>
        </w:rPr>
        <w:t xml:space="preserve">Bucket 1: Member &amp; Identity 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bucket forms the core of our authentication and user metadata. It will link directly to Supabase Auth (auth.users) and dictate Row-Level Security (RLS) policies across the entire application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MemberProfiles.csv &amp; Member+Login+Tracking.csv</w:t>
      </w:r>
      <w:r w:rsidDel="00000000" w:rsidR="00000000" w:rsidRPr="00000000">
        <w:rPr>
          <w:rtl w:val="0"/>
        </w:rPr>
        <w:t xml:space="preserve">: Contains core member metadata including memberId, tier (free/paid), badge arrays, lastModulePosition, and login timestamps </w:t>
      </w:r>
      <w:r w:rsidDel="00000000" w:rsidR="00000000" w:rsidRPr="00000000">
        <w:rPr>
          <w:b w:val="1"/>
          <w:bCs w:val="1"/>
          <w:rtl w:val="0"/>
        </w:rPr>
        <w:t xml:space="preserve">5, 6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AdminRoles.csv</w:t>
      </w:r>
      <w:r w:rsidDel="00000000" w:rsidR="00000000" w:rsidRPr="00000000">
        <w:rPr>
          <w:rtl w:val="0"/>
        </w:rPr>
        <w:t xml:space="preserve">: Defines administrative and role-based access controls (e.g., admin, VA, investor) and explicit entity access arrays (like DCSE, SC, SS)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UserContacts.csv, contacts.csv, &amp; MemberSignUp.csv</w:t>
      </w:r>
      <w:r w:rsidDel="00000000" w:rsidR="00000000" w:rsidRPr="00000000">
        <w:rPr>
          <w:rtl w:val="0"/>
        </w:rPr>
        <w:t xml:space="preserve">: Holds standard CRM data (Name, Email, Phone, Address, Labels, and opt-in status) which will map well to Wix Contacts </w:t>
      </w:r>
      <w:r w:rsidDel="00000000" w:rsidR="00000000" w:rsidRPr="00000000">
        <w:rPr>
          <w:b w:val="1"/>
          <w:bCs w:val="1"/>
          <w:rtl w:val="0"/>
        </w:rPr>
        <w:t xml:space="preserve">8-10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UserSignUps.csv &amp; UserStats.csv (multiple versions)</w:t>
      </w:r>
      <w:r w:rsidDel="00000000" w:rsidR="00000000" w:rsidRPr="00000000">
        <w:rPr>
          <w:rtl w:val="0"/>
        </w:rPr>
        <w:t xml:space="preserve">: Tracks gamification and user engagement, containing fields like wins, picks, and coins </w:t>
      </w:r>
      <w:r w:rsidDel="00000000" w:rsidR="00000000" w:rsidRPr="00000000">
        <w:rPr>
          <w:b w:val="1"/>
          <w:bCs w:val="1"/>
          <w:rtl w:val="0"/>
        </w:rPr>
        <w:t xml:space="preserve">11, 12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wbuoxcvltvf" w:id="1"/>
      <w:bookmarkEnd w:id="1"/>
      <w:r w:rsidDel="00000000" w:rsidR="00000000" w:rsidRPr="00000000">
        <w:rPr>
          <w:rtl w:val="0"/>
        </w:rPr>
        <w:t xml:space="preserve">Bucket 2: Ecosystem Economy &amp; Gamification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bucket manages the transactional and interactive elements of your platforms, tracking user progress and economic exchanges.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CreditTransactions.csv</w:t>
      </w:r>
      <w:r w:rsidDel="00000000" w:rsidR="00000000" w:rsidRPr="00000000">
        <w:rPr>
          <w:rtl w:val="0"/>
        </w:rPr>
        <w:t xml:space="preserve">: A ledger of platform economy activity. Contains transactionId, pointsChange, creditsChange, and the source of the transaction (e.g., quiz_complete) 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QuizResults.csv</w:t>
      </w:r>
      <w:r w:rsidDel="00000000" w:rsidR="00000000" w:rsidRPr="00000000">
        <w:rPr>
          <w:rtl w:val="0"/>
        </w:rPr>
        <w:t xml:space="preserve">: Tracks user performance on assessments with data such as score, passed status, gytoMomentTriggered, and pointsAwarded </w:t>
      </w: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assessment.csv &amp; gyto_assessment.csv</w:t>
      </w:r>
      <w:r w:rsidDel="00000000" w:rsidR="00000000" w:rsidRPr="00000000">
        <w:rPr>
          <w:rtl w:val="0"/>
        </w:rPr>
        <w:t xml:space="preserve">: Captures detailed user assessment sessions, including JSON-formatted answers, strategy scores, assigned personas, and recommended content modules </w:t>
      </w:r>
      <w:r w:rsidDel="00000000" w:rsidR="00000000" w:rsidRPr="00000000">
        <w:rPr>
          <w:b w:val="1"/>
          <w:bCs w:val="1"/>
          <w:rtl w:val="0"/>
        </w:rPr>
        <w:t xml:space="preserve">15-17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UserPicks.csv</w:t>
      </w:r>
      <w:r w:rsidDel="00000000" w:rsidR="00000000" w:rsidRPr="00000000">
        <w:rPr>
          <w:rtl w:val="0"/>
        </w:rPr>
        <w:t xml:space="preserve">: Tracks specific game/event choices tied to user IDs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jg2928lbqnwh" w:id="2"/>
      <w:bookmarkEnd w:id="2"/>
      <w:r w:rsidDel="00000000" w:rsidR="00000000" w:rsidRPr="00000000">
        <w:rPr>
          <w:rtl w:val="0"/>
        </w:rPr>
        <w:t xml:space="preserve">Bucket 3: CMS &amp; Content Engine (DCSE &amp; SC Entities)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the largest and most complex bucket, representing your content factory. It is perfectly primed for a two-way sync to the Wix CMS using Whalesync </w:t>
      </w:r>
      <w:r w:rsidDel="00000000" w:rsidR="00000000" w:rsidRPr="00000000">
        <w:rPr>
          <w:b w:val="1"/>
          <w:bCs w:val="1"/>
          <w:rtl w:val="0"/>
        </w:rPr>
        <w:t xml:space="preserve">1, 19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dcse_blog_topic_bank_master_180.csv (and its normalized/seed variants)</w:t>
      </w:r>
      <w:r w:rsidDel="00000000" w:rsidR="00000000" w:rsidRPr="00000000">
        <w:rPr>
          <w:rtl w:val="0"/>
        </w:rPr>
        <w:t xml:space="preserve">: A massive editorial calendar detailing blog posts, target channels, core theses, required sections, SEO keywords, and prompt versions across various entities (SC, CTJ, DCSE, SS, TI) </w:t>
      </w:r>
      <w:r w:rsidDel="00000000" w:rsidR="00000000" w:rsidRPr="00000000">
        <w:rPr>
          <w:b w:val="1"/>
          <w:bCs w:val="1"/>
          <w:rtl w:val="0"/>
        </w:rPr>
        <w:t xml:space="preserve">20-22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Content_Production_Workflow_Prompts.csv &amp; Production_Workflow_Content_Ideas.csv</w:t>
      </w:r>
      <w:r w:rsidDel="00000000" w:rsidR="00000000" w:rsidRPr="00000000">
        <w:rPr>
          <w:rtl w:val="0"/>
        </w:rPr>
        <w:t xml:space="preserve">: Outlines specific generative AI prompts, content ideas, and formats (videos, eBooks) </w:t>
      </w:r>
      <w:r w:rsidDel="00000000" w:rsidR="00000000" w:rsidRPr="00000000">
        <w:rPr>
          <w:b w:val="1"/>
          <w:bCs w:val="1"/>
          <w:rtl w:val="0"/>
        </w:rPr>
        <w:t xml:space="preserve">23, 24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dcse_series_inventory_seed.csv &amp; dcse_status_inventory_seed.csv</w:t>
      </w:r>
      <w:r w:rsidDel="00000000" w:rsidR="00000000" w:rsidRPr="00000000">
        <w:rPr>
          <w:rtl w:val="0"/>
        </w:rPr>
        <w:t xml:space="preserve">: Categorizes content into distinct series (e.g., Successor Protocol, AI Distortions) and tracks the workflow status (Drafting, Ready, Published) </w:t>
      </w:r>
      <w:r w:rsidDel="00000000" w:rsidR="00000000" w:rsidRPr="00000000">
        <w:rPr>
          <w:b w:val="1"/>
          <w:bCs w:val="1"/>
          <w:rtl w:val="0"/>
        </w:rPr>
        <w:t xml:space="preserve">25, 26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dcse_destination_inventory_seed.csv</w:t>
      </w:r>
      <w:r w:rsidDel="00000000" w:rsidR="00000000" w:rsidRPr="00000000">
        <w:rPr>
          <w:rtl w:val="0"/>
        </w:rPr>
        <w:t xml:space="preserve">: Defines the publishing platforms (Blog, Social, Ebook), format rules, and required fields for content distribution </w:t>
      </w:r>
      <w:r w:rsidDel="00000000" w:rsidR="00000000" w:rsidRPr="00000000">
        <w:rPr>
          <w:b w:val="1"/>
          <w:bCs w:val="1"/>
          <w:rtl w:val="0"/>
        </w:rPr>
        <w:t xml:space="preserve">27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kl4mtleaerg" w:id="3"/>
      <w:bookmarkEnd w:id="3"/>
      <w:r w:rsidDel="00000000" w:rsidR="00000000" w:rsidRPr="00000000">
        <w:rPr>
          <w:rtl w:val="0"/>
        </w:rPr>
        <w:t xml:space="preserve">Bucket 4: Target Personas &amp; Playbooks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bucket defines the psychological and strategic targeting for your content and products. By storing these relationally, we can dynamically filter repeater data on the Wix frontend based on a user's assigned persona </w:t>
      </w:r>
      <w:r w:rsidDel="00000000" w:rsidR="00000000" w:rsidRPr="00000000">
        <w:rPr>
          <w:b w:val="1"/>
          <w:bCs w:val="1"/>
          <w:rtl w:val="0"/>
        </w:rPr>
        <w:t xml:space="preserve">28, 29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 Personas.csv, persona.csv, &amp; dcse_persona_inventory_expanded_20.csv</w:t>
      </w:r>
      <w:r w:rsidDel="00000000" w:rsidR="00000000" w:rsidRPr="00000000">
        <w:rPr>
          <w:rtl w:val="0"/>
        </w:rPr>
        <w:t xml:space="preserve">: Detailed profiles (e.g., "Faith Builder JJR", "Explorer Ivan") including their segments, AI fluency, primary channels, and content needs </w:t>
      </w:r>
      <w:r w:rsidDel="00000000" w:rsidR="00000000" w:rsidRPr="00000000">
        <w:rPr>
          <w:b w:val="1"/>
          <w:bCs w:val="1"/>
          <w:rtl w:val="0"/>
        </w:rPr>
        <w:t xml:space="preserve">30-32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plans.csv</w:t>
      </w:r>
      <w:r w:rsidDel="00000000" w:rsidR="00000000" w:rsidRPr="00000000">
        <w:rPr>
          <w:rtl w:val="0"/>
        </w:rPr>
        <w:t xml:space="preserve">: Specific 7-day or 14-day action plans tailored to specific persona keys, outlining daily tasks, resources, and Calls to Action (CTAs) </w:t>
      </w:r>
      <w:r w:rsidDel="00000000" w:rsidR="00000000" w:rsidRPr="00000000">
        <w:rPr>
          <w:b w:val="1"/>
          <w:bCs w:val="1"/>
          <w:rtl w:val="0"/>
        </w:rPr>
        <w:t xml:space="preserve">33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personas_testing.csv</w:t>
      </w:r>
      <w:r w:rsidDel="00000000" w:rsidR="00000000" w:rsidRPr="00000000">
        <w:rPr>
          <w:rtl w:val="0"/>
        </w:rPr>
        <w:t xml:space="preserve">: Configuration details for testing app flows against specific persona constraints </w:t>
      </w:r>
      <w:r w:rsidDel="00000000" w:rsidR="00000000" w:rsidRPr="00000000">
        <w:rPr>
          <w:b w:val="1"/>
          <w:bCs w:val="1"/>
          <w:rtl w:val="0"/>
        </w:rPr>
        <w:t xml:space="preserve">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ovo6raqdgs3t" w:id="4"/>
      <w:bookmarkEnd w:id="4"/>
      <w:r w:rsidDel="00000000" w:rsidR="00000000" w:rsidRPr="00000000">
        <w:rPr>
          <w:rtl w:val="0"/>
        </w:rPr>
        <w:t xml:space="preserve">Bucket 5: E-Commerce &amp; Product Catalogs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files contain structured data that can map directly to Wix Stores or dynamic Wix product collections.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catalog_products.csv &amp; Wix_Templates_Products_Without_Categories_CSV.csv</w:t>
      </w:r>
      <w:r w:rsidDel="00000000" w:rsidR="00000000" w:rsidRPr="00000000">
        <w:rPr>
          <w:rtl w:val="0"/>
        </w:rPr>
        <w:t xml:space="preserve">: Extensive product inventories defining SKUs, prices, variants (sizes, colors), inventory status, and rich text descriptions </w:t>
      </w:r>
      <w:r w:rsidDel="00000000" w:rsidR="00000000" w:rsidRPr="00000000">
        <w:rPr>
          <w:b w:val="1"/>
          <w:bCs w:val="1"/>
          <w:rtl w:val="0"/>
        </w:rPr>
        <w:t xml:space="preserve">35, 36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SC+Biz+Items.csv</w:t>
      </w:r>
      <w:r w:rsidDel="00000000" w:rsidR="00000000" w:rsidRPr="00000000">
        <w:rPr>
          <w:rtl w:val="0"/>
        </w:rPr>
        <w:t xml:space="preserve">: Categorizes business consulting items/services with motivation levels, target dates, and reference images </w:t>
      </w:r>
      <w:r w:rsidDel="00000000" w:rsidR="00000000" w:rsidRPr="00000000">
        <w:rPr>
          <w:b w:val="1"/>
          <w:bCs w:val="1"/>
          <w:rtl w:val="0"/>
        </w:rPr>
        <w:t xml:space="preserve">37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4nj5s8usoto5" w:id="5"/>
      <w:bookmarkEnd w:id="5"/>
      <w:r w:rsidDel="00000000" w:rsidR="00000000" w:rsidRPr="00000000">
        <w:rPr>
          <w:rtl w:val="0"/>
        </w:rPr>
        <w:t xml:space="preserve">Bucket 6: Legal / Pro Se Litigation Domain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bucket holds highly specialized, isolated data relating to the </w:t>
      </w:r>
      <w:r w:rsidDel="00000000" w:rsidR="00000000" w:rsidRPr="00000000">
        <w:rPr>
          <w:i w:val="1"/>
          <w:iCs w:val="1"/>
          <w:rtl w:val="0"/>
        </w:rPr>
        <w:t xml:space="preserve">Seals v. DHHS</w:t>
      </w:r>
      <w:r w:rsidDel="00000000" w:rsidR="00000000" w:rsidRPr="00000000">
        <w:rPr>
          <w:rtl w:val="0"/>
        </w:rPr>
        <w:t xml:space="preserve"> litigation and DART framework. Due to its sensitive nature, this bucket will require strict Supabase Row-Level Security (RLS) policies to ensure data privacy </w:t>
      </w:r>
      <w:r w:rsidDel="00000000" w:rsidR="00000000" w:rsidRPr="00000000">
        <w:rPr>
          <w:b w:val="1"/>
          <w:bCs w:val="1"/>
          <w:rtl w:val="0"/>
        </w:rPr>
        <w:t xml:space="preserve">4, 38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Deficiency_Log___For_Service.csv, Revised_Deficiency_Log.csv, &amp; RFP_Deficiency_Matrix_OnePager.csv</w:t>
      </w:r>
      <w:r w:rsidDel="00000000" w:rsidR="00000000" w:rsidRPr="00000000">
        <w:rPr>
          <w:rtl w:val="0"/>
        </w:rPr>
        <w:t xml:space="preserve">: Tracking document production, Bates numbers, discovery deficiencies, and requested cures based on FRCP rules </w:t>
      </w:r>
      <w:r w:rsidDel="00000000" w:rsidR="00000000" w:rsidRPr="00000000">
        <w:rPr>
          <w:b w:val="1"/>
          <w:bCs w:val="1"/>
          <w:rtl w:val="0"/>
        </w:rPr>
        <w:t xml:space="preserve">39-41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PS_900953_FINAL_litigation_review.csv &amp; Analyst_60b_Table.csv</w:t>
      </w:r>
      <w:r w:rsidDel="00000000" w:rsidR="00000000" w:rsidRPr="00000000">
        <w:rPr>
          <w:rtl w:val="0"/>
        </w:rPr>
        <w:t xml:space="preserve">: Deep analyses of discovery files, identifying comparators, pretext triggers, confidence scores, and strategic impacts </w:t>
      </w:r>
      <w:r w:rsidDel="00000000" w:rsidR="00000000" w:rsidRPr="00000000">
        <w:rPr>
          <w:b w:val="1"/>
          <w:bCs w:val="1"/>
          <w:rtl w:val="0"/>
        </w:rPr>
        <w:t xml:space="preserve">42, 43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Plaintiff_Production_Index... &amp; Plaintiff_Discovery_Index...</w:t>
      </w:r>
      <w:r w:rsidDel="00000000" w:rsidR="00000000" w:rsidRPr="00000000">
        <w:rPr>
          <w:rtl w:val="0"/>
        </w:rPr>
        <w:t xml:space="preserve">: Indexes of produced financial records, EEOC documents, and damages calculations </w:t>
      </w:r>
      <w:r w:rsidDel="00000000" w:rsidR="00000000" w:rsidRPr="00000000">
        <w:rPr>
          <w:b w:val="1"/>
          <w:bCs w:val="1"/>
          <w:rtl w:val="0"/>
        </w:rPr>
        <w:t xml:space="preserve">44, 45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Daily10_Prompts_Template.csv &amp; flashcards.csv</w:t>
      </w:r>
      <w:r w:rsidDel="00000000" w:rsidR="00000000" w:rsidRPr="00000000">
        <w:rPr>
          <w:rtl w:val="0"/>
        </w:rPr>
        <w:t xml:space="preserve">: Actionable daily legal tasks and study flashcards defining the "Kill Switch" strategy, Rule 56(d), and CEO/Pro Se mindset coaching </w:t>
      </w:r>
      <w:r w:rsidDel="00000000" w:rsidR="00000000" w:rsidRPr="00000000">
        <w:rPr>
          <w:b w:val="1"/>
          <w:bCs w:val="1"/>
          <w:rtl w:val="0"/>
        </w:rPr>
        <w:t xml:space="preserve">46, 47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rgq2vxp487of" w:id="6"/>
      <w:bookmarkEnd w:id="6"/>
      <w:r w:rsidDel="00000000" w:rsidR="00000000" w:rsidRPr="00000000">
        <w:rPr>
          <w:rtl w:val="0"/>
        </w:rPr>
        <w:t xml:space="preserve">Bucket 7: Enterprise Architecture, Finance &amp; Infrastructure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bucket tracks the operational health, infrastructure manifests, and financial tracking of the enterprise.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inventory_manifest.csv</w:t>
      </w:r>
      <w:r w:rsidDel="00000000" w:rsidR="00000000" w:rsidRPr="00000000">
        <w:rPr>
          <w:rtl w:val="0"/>
        </w:rPr>
        <w:t xml:space="preserve">: A massive system manifest tracking HTML files, scripts, zip archives, and SHA256 hashes for version control </w:t>
      </w:r>
      <w:r w:rsidDel="00000000" w:rsidR="00000000" w:rsidRPr="00000000">
        <w:rPr>
          <w:b w:val="1"/>
          <w:bCs w:val="1"/>
          <w:rtl w:val="0"/>
        </w:rPr>
        <w:t xml:space="preserve">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dcse_modules_registry.csv</w:t>
      </w:r>
      <w:r w:rsidDel="00000000" w:rsidR="00000000" w:rsidRPr="00000000">
        <w:rPr>
          <w:rtl w:val="0"/>
        </w:rPr>
        <w:t xml:space="preserve">: Catalogs custom Python tools, PowerShell scripts, and HTML dashboards powering your automation engines </w:t>
      </w:r>
      <w:r w:rsidDel="00000000" w:rsidR="00000000" w:rsidRPr="00000000">
        <w:rPr>
          <w:b w:val="1"/>
          <w:bCs w:val="1"/>
          <w:rtl w:val="0"/>
        </w:rPr>
        <w:t xml:space="preserve">49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DashboardState.csv &amp; DailyBriefing.csv</w:t>
      </w:r>
      <w:r w:rsidDel="00000000" w:rsidR="00000000" w:rsidRPr="00000000">
        <w:rPr>
          <w:rtl w:val="0"/>
        </w:rPr>
        <w:t xml:space="preserve">: Stores task summaries, daily AI insights, and deadline data perfect for Supabase real-time broadcast subscriptions to keep admin dashboards live without page refreshes </w:t>
      </w:r>
      <w:r w:rsidDel="00000000" w:rsidR="00000000" w:rsidRPr="00000000">
        <w:rPr>
          <w:b w:val="1"/>
          <w:bCs w:val="1"/>
          <w:rtl w:val="0"/>
        </w:rPr>
        <w:t xml:space="preserve">50, 51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accountActivityExport.csv</w:t>
      </w:r>
      <w:r w:rsidDel="00000000" w:rsidR="00000000" w:rsidRPr="00000000">
        <w:rPr>
          <w:rtl w:val="0"/>
        </w:rPr>
        <w:t xml:space="preserve">: Bank and credit card transaction exports tracking deposits, withdrawals, and balances </w:t>
      </w:r>
      <w:r w:rsidDel="00000000" w:rsidR="00000000" w:rsidRPr="00000000">
        <w:rPr>
          <w:b w:val="1"/>
          <w:bCs w:val="1"/>
          <w:rtl w:val="0"/>
        </w:rPr>
        <w:t xml:space="preserve">52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8e430565-0193-4c2b-bf5b-a4dcf233975f.csv &amp; Date-Course-ContactInfo...csv</w:t>
      </w:r>
      <w:r w:rsidDel="00000000" w:rsidR="00000000" w:rsidRPr="00000000">
        <w:rPr>
          <w:rtl w:val="0"/>
        </w:rPr>
        <w:t xml:space="preserve">: Operational miscellany, including active Wix site URLs/launch dates and booked golf course events </w:t>
      </w:r>
      <w:r w:rsidDel="00000000" w:rsidR="00000000" w:rsidRPr="00000000">
        <w:rPr>
          <w:b w:val="1"/>
          <w:bCs w:val="1"/>
          <w:rtl w:val="0"/>
        </w:rPr>
        <w:t xml:space="preserve">53, 54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5kvnfij5xxy" w:id="7"/>
      <w:bookmarkEnd w:id="7"/>
      <w:r w:rsidDel="00000000" w:rsidR="00000000" w:rsidRPr="00000000">
        <w:rPr>
          <w:rtl w:val="0"/>
        </w:rPr>
        <w:t xml:space="preserve">Next Steps for the Database Setup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Now that we have grouped these assets, our next phase will be </w:t>
      </w:r>
      <w:r w:rsidDel="00000000" w:rsidR="00000000" w:rsidRPr="00000000">
        <w:rPr>
          <w:b w:val="1"/>
          <w:bCs w:val="1"/>
          <w:rtl w:val="0"/>
        </w:rPr>
        <w:t xml:space="preserve">Schema Definition</w:t>
      </w:r>
      <w:r w:rsidDel="00000000" w:rsidR="00000000" w:rsidRPr="00000000">
        <w:rPr>
          <w:rtl w:val="0"/>
        </w:rPr>
        <w:t xml:space="preserve">. I recommend we proceed by: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Translating these 7 buckets into distinct Supabase schemas (e.g., public, cms, ecommerce, legal_discovery).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Primary Keys (_id), Foreign Keys (linking PersonaID to Users, or MemberID to Transactions), and enforcing strict data types.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the RLS policies for each table before we execute the upsert operations to populate the data securely.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Would you like to begin by mapping out the precise SQL schema and table relationships for </w:t>
      </w:r>
      <w:r w:rsidDel="00000000" w:rsidR="00000000" w:rsidRPr="00000000">
        <w:rPr>
          <w:b w:val="1"/>
          <w:bCs w:val="1"/>
          <w:rtl w:val="0"/>
        </w:rPr>
        <w:t xml:space="preserve">Bucket 3 (CMS &amp; Content Engine)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Bucket 1 (Member Management)</w:t>
      </w:r>
      <w:r w:rsidDel="00000000" w:rsidR="00000000" w:rsidRPr="00000000">
        <w:rPr>
          <w:rtl w:val="0"/>
        </w:rPr>
        <w:t xml:space="preserve"> first?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