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A5E9"/>
          <w:sz w:val="44"/>
        </w:rPr>
        <w:t>B4L AGENTIC VIDEO PRODUCTION PIPELINE</w:t>
      </w:r>
    </w:p>
    <w:p>
      <w:pPr>
        <w:jc w:val="center"/>
      </w:pPr>
      <w:r>
        <w:rPr>
          <w:b/>
          <w:color w:val="3B82F6"/>
          <w:sz w:val="32"/>
        </w:rPr>
        <w:t>BUILD PLAN v1.0</w:t>
      </w:r>
    </w:p>
    <w:p/>
    <w:tbl>
      <w:tblPr>
        <w:tblW w:type="auto" w:w="0"/>
        <w:jc w:val="center"/>
        <w:tblLook w:firstColumn="1" w:firstRow="1" w:lastColumn="0" w:lastRow="0" w:noHBand="0" w:noVBand="1" w:val="04A0"/>
      </w:tblPr>
      <w:tblGrid>
        <w:gridCol w:w="4680"/>
        <w:gridCol w:w="4680"/>
      </w:tblGrid>
      <w:tr>
        <w:tc>
          <w:tcPr>
            <w:tcW w:type="dxa" w:w="3168"/>
            <w:shd w:val="clear" w:color="auto" w:fill="07090e"/>
          </w:tcPr>
          <w:p>
            <w:pPr>
              <w:jc w:val="left"/>
            </w:pPr>
            <w:r>
              <w:rPr>
                <w:b/>
                <w:color w:val="0EA5E9"/>
                <w:sz w:val="20"/>
              </w:rPr>
              <w:t>Authority</w:t>
            </w:r>
          </w:p>
        </w:tc>
        <w:tc>
          <w:tcPr>
            <w:tcW w:type="dxa" w:w="6192"/>
            <w:shd w:val="clear" w:color="auto" w:fill="E8EDF2"/>
          </w:tcPr>
          <w:p>
            <w:pPr>
              <w:jc w:val="left"/>
            </w:pPr>
            <w:r>
              <w:rPr>
                <w:b w:val="0"/>
                <w:color w:val="0F172A"/>
                <w:sz w:val="20"/>
              </w:rPr>
              <w:t>DCSE v6.8 Draft Direction</w:t>
            </w:r>
          </w:p>
        </w:tc>
      </w:tr>
      <w:tr>
        <w:tc>
          <w:tcPr>
            <w:tcW w:type="dxa" w:w="3168"/>
            <w:shd w:val="clear" w:color="auto" w:fill="07090e"/>
          </w:tcPr>
          <w:p>
            <w:pPr>
              <w:jc w:val="left"/>
            </w:pPr>
            <w:r>
              <w:rPr>
                <w:b/>
                <w:color w:val="0EA5E9"/>
                <w:sz w:val="20"/>
              </w:rPr>
              <w:t>Lane</w:t>
            </w:r>
          </w:p>
        </w:tc>
        <w:tc>
          <w:tcPr>
            <w:tcW w:type="dxa" w:w="6192"/>
            <w:shd w:val="clear" w:color="auto" w:fill="E8EDF2"/>
          </w:tcPr>
          <w:p>
            <w:pPr>
              <w:jc w:val="left"/>
            </w:pPr>
            <w:r>
              <w:rPr>
                <w:b w:val="0"/>
                <w:color w:val="0F172A"/>
                <w:sz w:val="20"/>
              </w:rPr>
              <w:t>SS-SJL / SC (B4Life + Sonly Consulting)</w:t>
            </w:r>
          </w:p>
        </w:tc>
      </w:tr>
      <w:tr>
        <w:tc>
          <w:tcPr>
            <w:tcW w:type="dxa" w:w="3168"/>
            <w:shd w:val="clear" w:color="auto" w:fill="07090e"/>
          </w:tcPr>
          <w:p>
            <w:pPr>
              <w:jc w:val="left"/>
            </w:pPr>
            <w:r>
              <w:rPr>
                <w:b/>
                <w:color w:val="0EA5E9"/>
                <w:sz w:val="20"/>
              </w:rPr>
              <w:t>Status</w:t>
            </w:r>
          </w:p>
        </w:tc>
        <w:tc>
          <w:tcPr>
            <w:tcW w:type="dxa" w:w="6192"/>
            <w:shd w:val="clear" w:color="auto" w:fill="E8EDF2"/>
          </w:tcPr>
          <w:p>
            <w:pPr>
              <w:jc w:val="left"/>
            </w:pPr>
            <w:r>
              <w:rPr>
                <w:b w:val="0"/>
                <w:color w:val="0F172A"/>
                <w:sz w:val="20"/>
              </w:rPr>
              <w:t>BUILD PLAN ONLY -- No execution until DCS Level 0 approval</w:t>
            </w:r>
          </w:p>
        </w:tc>
      </w:tr>
      <w:tr>
        <w:tc>
          <w:tcPr>
            <w:tcW w:type="dxa" w:w="3168"/>
            <w:shd w:val="clear" w:color="auto" w:fill="07090e"/>
          </w:tcPr>
          <w:p>
            <w:pPr>
              <w:jc w:val="left"/>
            </w:pPr>
            <w:r>
              <w:rPr>
                <w:b/>
                <w:color w:val="0EA5E9"/>
                <w:sz w:val="20"/>
              </w:rPr>
              <w:t>Date</w:t>
            </w:r>
          </w:p>
        </w:tc>
        <w:tc>
          <w:tcPr>
            <w:tcW w:type="dxa" w:w="6192"/>
            <w:shd w:val="clear" w:color="auto" w:fill="E8EDF2"/>
          </w:tcPr>
          <w:p>
            <w:pPr>
              <w:jc w:val="left"/>
            </w:pPr>
            <w:r>
              <w:rPr>
                <w:b w:val="0"/>
                <w:color w:val="0F172A"/>
                <w:sz w:val="20"/>
              </w:rPr>
              <w:t>2026-06-07</w:t>
            </w:r>
          </w:p>
        </w:tc>
      </w:tr>
      <w:tr>
        <w:tc>
          <w:tcPr>
            <w:tcW w:type="dxa" w:w="3168"/>
            <w:shd w:val="clear" w:color="auto" w:fill="07090e"/>
          </w:tcPr>
          <w:p>
            <w:pPr>
              <w:jc w:val="left"/>
            </w:pPr>
            <w:r>
              <w:rPr>
                <w:b/>
                <w:color w:val="0EA5E9"/>
                <w:sz w:val="20"/>
              </w:rPr>
              <w:t>Prepared by</w:t>
            </w:r>
          </w:p>
        </w:tc>
        <w:tc>
          <w:tcPr>
            <w:tcW w:type="dxa" w:w="6192"/>
            <w:shd w:val="clear" w:color="auto" w:fill="E8EDF2"/>
          </w:tcPr>
          <w:p>
            <w:pPr>
              <w:jc w:val="left"/>
            </w:pPr>
            <w:r>
              <w:rPr>
                <w:b w:val="0"/>
                <w:color w:val="0F172A"/>
                <w:sz w:val="20"/>
              </w:rPr>
              <w:t>Claude (CTO / Strategic Technical Architect)</w:t>
            </w:r>
          </w:p>
        </w:tc>
      </w:tr>
      <w:tr>
        <w:tc>
          <w:tcPr>
            <w:tcW w:type="dxa" w:w="3168"/>
            <w:shd w:val="clear" w:color="auto" w:fill="07090e"/>
          </w:tcPr>
          <w:p>
            <w:pPr>
              <w:jc w:val="left"/>
            </w:pPr>
            <w:r>
              <w:rPr>
                <w:b/>
                <w:color w:val="0EA5E9"/>
                <w:sz w:val="20"/>
              </w:rPr>
              <w:t>PS Firewall</w:t>
            </w:r>
          </w:p>
        </w:tc>
        <w:tc>
          <w:tcPr>
            <w:tcW w:type="dxa" w:w="6192"/>
            <w:shd w:val="clear" w:color="auto" w:fill="E8EDF2"/>
          </w:tcPr>
          <w:p>
            <w:pPr>
              <w:jc w:val="left"/>
            </w:pPr>
            <w:r>
              <w:rPr>
                <w:b w:val="0"/>
                <w:color w:val="0F172A"/>
                <w:sz w:val="20"/>
              </w:rPr>
              <w:t>ACTIVE -- No PS material in this document</w:t>
            </w:r>
          </w:p>
        </w:tc>
      </w:tr>
    </w:tbl>
    <w:p/>
    <w:p>
      <w:pPr>
        <w:jc w:val="center"/>
      </w:pPr>
      <w:r>
        <w:rPr>
          <w:b/>
          <w:color w:val="F59E0B"/>
          <w:sz w:val="22"/>
        </w:rPr>
        <w:t>STRUCTURE PRECEDES SCALE</w:t>
      </w:r>
    </w:p>
    <w:p>
      <w:r>
        <w:br/>
      </w:r>
    </w:p>
    <w:p>
      <w:pPr>
        <w:spacing w:before="360" w:after="80"/>
        <w:pBdr>
          <w:bottom w:val="single" w:sz="4" w:space="1" w:color="0ea5e9"/>
        </w:pBdr>
      </w:pPr>
      <w:r>
        <w:rPr>
          <w:b/>
          <w:color w:val="0EA5E9"/>
          <w:sz w:val="28"/>
        </w:rPr>
        <w:t>1. SESSION OPEN -- GOVERNANCE DECLARATION</w:t>
      </w:r>
    </w:p>
    <w:p>
      <w:pPr>
        <w:spacing w:after="60"/>
      </w:pPr>
      <w:r>
        <w:rPr>
          <w:b/>
          <w:color w:val="3B82F6"/>
          <w:sz w:val="20"/>
        </w:rPr>
        <w:t xml:space="preserve">Active Lane: </w:t>
      </w:r>
      <w:r>
        <w:rPr>
          <w:color w:val="0F172A"/>
          <w:sz w:val="20"/>
        </w:rPr>
        <w:t>SS-SJL (B4Life) + SC (Sonly Consulting)</w:t>
      </w:r>
    </w:p>
    <w:p>
      <w:pPr>
        <w:spacing w:after="60"/>
      </w:pPr>
      <w:r>
        <w:rPr>
          <w:b/>
          <w:color w:val="3B82F6"/>
          <w:sz w:val="20"/>
        </w:rPr>
        <w:t xml:space="preserve">Governance: </w:t>
      </w:r>
      <w:r>
        <w:rPr>
          <w:color w:val="0F172A"/>
          <w:sz w:val="20"/>
        </w:rPr>
        <w:t>DCSE v6.8 Draft Direction, v6+ enforced</w:t>
      </w:r>
    </w:p>
    <w:p>
      <w:pPr>
        <w:spacing w:after="60"/>
      </w:pPr>
      <w:r>
        <w:rPr>
          <w:b/>
          <w:color w:val="3B82F6"/>
          <w:sz w:val="20"/>
        </w:rPr>
        <w:t xml:space="preserve">PS Gate: </w:t>
      </w:r>
      <w:r>
        <w:rPr>
          <w:color w:val="0F172A"/>
          <w:sz w:val="20"/>
        </w:rPr>
        <w:t>CLEAR -- No PS litigation material in scope</w:t>
      </w:r>
    </w:p>
    <w:p>
      <w:pPr>
        <w:spacing w:after="60"/>
      </w:pPr>
      <w:r>
        <w:rPr>
          <w:b/>
          <w:color w:val="3B82F6"/>
          <w:sz w:val="20"/>
        </w:rPr>
        <w:t xml:space="preserve">DCSC references: </w:t>
      </w:r>
      <w:r>
        <w:rPr>
          <w:color w:val="0F172A"/>
          <w:sz w:val="20"/>
        </w:rPr>
        <w:t>Treated as typo. Replaced with DCSE throughout.</w:t>
      </w:r>
    </w:p>
    <w:p>
      <w:pPr>
        <w:spacing w:before="240" w:after="40"/>
      </w:pPr>
      <w:r>
        <w:rPr>
          <w:b/>
          <w:color w:val="3B82F6"/>
          <w:sz w:val="22"/>
        </w:rPr>
        <w:t>Active Models and Delegated Scope</w:t>
      </w:r>
    </w:p>
    <w:tbl>
      <w:tblPr>
        <w:tblW w:type="auto" w:w="0"/>
        <w:jc w:val="left"/>
        <w:tblLook w:firstColumn="1" w:firstRow="1" w:lastColumn="0" w:lastRow="0" w:noHBand="0" w:noVBand="1" w:val="04A0"/>
      </w:tblPr>
      <w:tblGrid>
        <w:gridCol w:w="4680"/>
        <w:gridCol w:w="4680"/>
      </w:tblGrid>
      <w:tr>
        <w:tc>
          <w:tcPr>
            <w:tcW w:type="dxa" w:w="4680"/>
            <w:shd w:val="clear" w:color="auto" w:fill="07090e"/>
          </w:tcPr>
          <w:p>
            <w:pPr>
              <w:jc w:val="left"/>
            </w:pPr>
            <w:r>
              <w:rPr>
                <w:b/>
                <w:color w:val="0EA5E9"/>
                <w:sz w:val="20"/>
              </w:rPr>
              <w:t>Model / Agent</w:t>
            </w:r>
          </w:p>
        </w:tc>
        <w:tc>
          <w:tcPr>
            <w:tcW w:type="dxa" w:w="4680"/>
            <w:shd w:val="clear" w:color="auto" w:fill="07090e"/>
          </w:tcPr>
          <w:p>
            <w:pPr>
              <w:jc w:val="left"/>
            </w:pPr>
            <w:r>
              <w:rPr>
                <w:b/>
                <w:color w:val="0EA5E9"/>
                <w:sz w:val="20"/>
              </w:rPr>
              <w:t>Delegated Scope</w:t>
            </w:r>
          </w:p>
        </w:tc>
      </w:tr>
      <w:tr>
        <w:tc>
          <w:tcPr>
            <w:tcW w:type="dxa" w:w="2880"/>
            <w:shd w:val="clear" w:color="auto" w:fill="E8EDF2"/>
          </w:tcPr>
          <w:p>
            <w:pPr>
              <w:jc w:val="left"/>
            </w:pPr>
            <w:r>
              <w:rPr>
                <w:b/>
                <w:color w:val="3B82F6"/>
                <w:sz w:val="20"/>
              </w:rPr>
              <w:t>Claude (CTO)</w:t>
            </w:r>
          </w:p>
        </w:tc>
        <w:tc>
          <w:tcPr>
            <w:tcW w:type="dxa" w:w="6480"/>
            <w:shd w:val="clear" w:color="auto" w:fill="E8EDF2"/>
          </w:tcPr>
          <w:p>
            <w:pPr>
              <w:jc w:val="left"/>
            </w:pPr>
            <w:r>
              <w:rPr>
                <w:b w:val="0"/>
                <w:color w:val="0F172A"/>
                <w:sz w:val="20"/>
              </w:rPr>
              <w:t>Script dev authority, architecture approval, build plan sign-off scope</w:t>
            </w:r>
          </w:p>
        </w:tc>
      </w:tr>
      <w:tr>
        <w:tc>
          <w:tcPr>
            <w:tcW w:type="dxa" w:w="2880"/>
            <w:shd w:val="clear" w:color="auto" w:fill="FFFFFF"/>
          </w:tcPr>
          <w:p>
            <w:pPr>
              <w:jc w:val="left"/>
            </w:pPr>
            <w:r>
              <w:rPr>
                <w:b/>
                <w:color w:val="3B82F6"/>
                <w:sz w:val="20"/>
              </w:rPr>
              <w:t>Gemini</w:t>
            </w:r>
          </w:p>
        </w:tc>
        <w:tc>
          <w:tcPr>
            <w:tcW w:type="dxa" w:w="6480"/>
            <w:shd w:val="clear" w:color="auto" w:fill="FFFFFF"/>
          </w:tcPr>
          <w:p>
            <w:pPr>
              <w:jc w:val="left"/>
            </w:pPr>
            <w:r>
              <w:rPr>
                <w:b w:val="0"/>
                <w:color w:val="0F172A"/>
                <w:sz w:val="20"/>
              </w:rPr>
              <w:t>Visual ideation, scene prompts, multimodal review</w:t>
            </w:r>
          </w:p>
        </w:tc>
      </w:tr>
      <w:tr>
        <w:tc>
          <w:tcPr>
            <w:tcW w:type="dxa" w:w="2880"/>
            <w:shd w:val="clear" w:color="auto" w:fill="E8EDF2"/>
          </w:tcPr>
          <w:p>
            <w:pPr>
              <w:jc w:val="left"/>
            </w:pPr>
            <w:r>
              <w:rPr>
                <w:b/>
                <w:color w:val="3B82F6"/>
                <w:sz w:val="20"/>
              </w:rPr>
              <w:t>Codex</w:t>
            </w:r>
          </w:p>
        </w:tc>
        <w:tc>
          <w:tcPr>
            <w:tcW w:type="dxa" w:w="6480"/>
            <w:shd w:val="clear" w:color="auto" w:fill="E8EDF2"/>
          </w:tcPr>
          <w:p>
            <w:pPr>
              <w:jc w:val="left"/>
            </w:pPr>
            <w:r>
              <w:rPr>
                <w:b w:val="0"/>
                <w:color w:val="0F172A"/>
                <w:sz w:val="20"/>
              </w:rPr>
              <w:t>File generation, markdown briefs, storyboard JSON, validation</w:t>
            </w:r>
          </w:p>
        </w:tc>
      </w:tr>
      <w:tr>
        <w:tc>
          <w:tcPr>
            <w:tcW w:type="dxa" w:w="2880"/>
            <w:shd w:val="clear" w:color="auto" w:fill="FFFFFF"/>
          </w:tcPr>
          <w:p>
            <w:pPr>
              <w:jc w:val="left"/>
            </w:pPr>
            <w:r>
              <w:rPr>
                <w:b/>
                <w:color w:val="3B82F6"/>
                <w:sz w:val="20"/>
              </w:rPr>
              <w:t>AG / Antigravity</w:t>
            </w:r>
          </w:p>
        </w:tc>
        <w:tc>
          <w:tcPr>
            <w:tcW w:type="dxa" w:w="6480"/>
            <w:shd w:val="clear" w:color="auto" w:fill="FFFFFF"/>
          </w:tcPr>
          <w:p>
            <w:pPr>
              <w:jc w:val="left"/>
            </w:pPr>
            <w:r>
              <w:rPr>
                <w:b w:val="0"/>
                <w:color w:val="0F172A"/>
                <w:sz w:val="20"/>
              </w:rPr>
              <w:t>Deployment execution under CTO approval, governance doc edits with audit trail</w:t>
            </w:r>
          </w:p>
        </w:tc>
      </w:tr>
      <w:tr>
        <w:tc>
          <w:tcPr>
            <w:tcW w:type="dxa" w:w="2880"/>
            <w:shd w:val="clear" w:color="auto" w:fill="E8EDF2"/>
          </w:tcPr>
          <w:p>
            <w:pPr>
              <w:jc w:val="left"/>
            </w:pPr>
            <w:r>
              <w:rPr>
                <w:b/>
                <w:color w:val="3B82F6"/>
                <w:sz w:val="20"/>
              </w:rPr>
              <w:t>ChatGPT</w:t>
            </w:r>
          </w:p>
        </w:tc>
        <w:tc>
          <w:tcPr>
            <w:tcW w:type="dxa" w:w="6480"/>
            <w:shd w:val="clear" w:color="auto" w:fill="E8EDF2"/>
          </w:tcPr>
          <w:p>
            <w:pPr>
              <w:jc w:val="left"/>
            </w:pPr>
            <w:r>
              <w:rPr>
                <w:b w:val="0"/>
                <w:color w:val="0F172A"/>
                <w:sz w:val="20"/>
              </w:rPr>
              <w:t>Long-memory strategy, governance continuity, script outline co-architect</w:t>
            </w:r>
          </w:p>
        </w:tc>
      </w:tr>
      <w:tr>
        <w:tc>
          <w:tcPr>
            <w:tcW w:type="dxa" w:w="2880"/>
            <w:shd w:val="clear" w:color="auto" w:fill="FFFFFF"/>
          </w:tcPr>
          <w:p>
            <w:pPr>
              <w:jc w:val="left"/>
            </w:pPr>
            <w:r>
              <w:rPr>
                <w:b/>
                <w:color w:val="3B82F6"/>
                <w:sz w:val="20"/>
              </w:rPr>
              <w:t>NotebookLM</w:t>
            </w:r>
          </w:p>
        </w:tc>
        <w:tc>
          <w:tcPr>
            <w:tcW w:type="dxa" w:w="6480"/>
            <w:shd w:val="clear" w:color="auto" w:fill="FFFFFF"/>
          </w:tcPr>
          <w:p>
            <w:pPr>
              <w:jc w:val="left"/>
            </w:pPr>
            <w:r>
              <w:rPr>
                <w:b w:val="0"/>
                <w:color w:val="0F172A"/>
                <w:sz w:val="20"/>
              </w:rPr>
              <w:t>Selective use only -- synthesis of approved internal docs</w:t>
            </w:r>
          </w:p>
        </w:tc>
      </w:tr>
    </w:tbl>
    <w:p/>
    <w:p>
      <w:pPr>
        <w:spacing w:before="240" w:after="40"/>
      </w:pPr>
      <w:r>
        <w:rPr>
          <w:b/>
          <w:color w:val="3B82F6"/>
          <w:sz w:val="22"/>
        </w:rPr>
        <w:t>Open Assumptions</w:t>
      </w:r>
    </w:p>
    <w:p>
      <w:pPr>
        <w:pStyle w:val="ListBullet"/>
        <w:spacing w:after="60"/>
        <w:ind w:left="576"/>
      </w:pPr>
      <w:r>
        <w:rPr>
          <w:color w:val="0F172A"/>
          <w:sz w:val="20"/>
        </w:rPr>
        <w:t>B4Life Admin Profile HTML not located in SJL-B4Life workspace -- referenced visually from image provided. Color authority extracted from DCS instruction.</w:t>
      </w:r>
    </w:p>
    <w:p>
      <w:pPr>
        <w:pStyle w:val="ListBullet"/>
        <w:spacing w:after="60"/>
        <w:ind w:left="576"/>
      </w:pPr>
      <w:r>
        <w:rPr>
          <w:color w:val="0F172A"/>
          <w:sz w:val="20"/>
        </w:rPr>
        <w:t>HeyGen and CapCut are constrained to free-plan feature sets for this build.</w:t>
      </w:r>
    </w:p>
    <w:p>
      <w:pPr>
        <w:pStyle w:val="ListBullet"/>
        <w:spacing w:after="60"/>
        <w:ind w:left="576"/>
      </w:pPr>
      <w:r>
        <w:rPr>
          <w:color w:val="0F172A"/>
          <w:sz w:val="20"/>
        </w:rPr>
        <w:t>PowerDirector (PD) is the primary desktop production tool for slideshow + voiceover assembly.</w:t>
      </w:r>
    </w:p>
    <w:p>
      <w:pPr>
        <w:pStyle w:val="ListBullet"/>
        <w:spacing w:after="60"/>
        <w:ind w:left="576"/>
      </w:pPr>
      <w:r>
        <w:rPr>
          <w:color w:val="0F172A"/>
          <w:sz w:val="20"/>
        </w:rPr>
        <w:t>SJL seasonal intern position is hosted under Sonly Consulting (SC). Lane is SC, not SS.</w:t>
      </w:r>
    </w:p>
    <w:p>
      <w:pPr>
        <w:pStyle w:val="ListBullet"/>
        <w:spacing w:after="60"/>
        <w:ind w:left="576"/>
      </w:pPr>
      <w:r>
        <w:rPr>
          <w:color w:val="0F172A"/>
          <w:sz w:val="20"/>
        </w:rPr>
        <w:t>No PS material is referenced, extracted, or present in this pipeline.</w:t>
      </w:r>
    </w:p>
    <w:p>
      <w:pPr>
        <w:pStyle w:val="ListBullet"/>
        <w:spacing w:after="60"/>
        <w:ind w:left="576"/>
      </w:pPr>
      <w:r>
        <w:rPr>
          <w:color w:val="0F172A"/>
          <w:sz w:val="20"/>
        </w:rPr>
        <w:t>Tribunal Inbox is the handoff mechanism between orchestrator and executing agents.</w:t>
      </w:r>
    </w:p>
    <w:p>
      <w:r>
        <w:br/>
      </w:r>
    </w:p>
    <w:p>
      <w:pPr>
        <w:spacing w:before="360" w:after="80"/>
        <w:pBdr>
          <w:bottom w:val="single" w:sz="4" w:space="1" w:color="0ea5e9"/>
        </w:pBdr>
      </w:pPr>
      <w:r>
        <w:rPr>
          <w:b/>
          <w:color w:val="0EA5E9"/>
          <w:sz w:val="28"/>
        </w:rPr>
        <w:t>2. CORE OBJECTIVE</w:t>
      </w:r>
    </w:p>
    <w:p>
      <w:pPr>
        <w:spacing w:after="120"/>
      </w:pPr>
      <w:r>
        <w:rPr>
          <w:color w:val="0F172A"/>
          <w:sz w:val="20"/>
        </w:rPr>
        <w:t>Build the first B4L product promo and review video from idea to publish-ready asset. This is a proof-of-concept for the entire DCSE product media engine. The pipeline must be repeatable for future brands, services, and campaigns.</w:t>
      </w:r>
    </w:p>
    <w:p>
      <w:pPr>
        <w:spacing w:before="240" w:after="40"/>
      </w:pPr>
      <w:r>
        <w:rPr>
          <w:b/>
          <w:color w:val="3B82F6"/>
          <w:sz w:val="22"/>
        </w:rPr>
        <w:t>What This Video Must Prove</w:t>
      </w:r>
    </w:p>
    <w:p>
      <w:pPr>
        <w:pStyle w:val="ListBullet"/>
        <w:spacing w:after="60"/>
        <w:ind w:left="576"/>
      </w:pPr>
      <w:r>
        <w:rPr>
          <w:color w:val="0F172A"/>
          <w:sz w:val="20"/>
        </w:rPr>
        <w:t>The B4L brand can move from concept to product.</w:t>
      </w:r>
    </w:p>
    <w:p>
      <w:pPr>
        <w:pStyle w:val="ListBullet"/>
        <w:spacing w:after="60"/>
        <w:ind w:left="576"/>
      </w:pPr>
      <w:r>
        <w:rPr>
          <w:color w:val="0F172A"/>
          <w:sz w:val="20"/>
        </w:rPr>
        <w:t>The product line supports online store sales.</w:t>
      </w:r>
    </w:p>
    <w:p>
      <w:pPr>
        <w:pStyle w:val="ListBullet"/>
        <w:spacing w:after="60"/>
        <w:ind w:left="576"/>
      </w:pPr>
      <w:r>
        <w:rPr>
          <w:color w:val="0F172A"/>
          <w:sz w:val="20"/>
        </w:rPr>
        <w:t>SJL can participate in a real SC seasonal role and produce verifiable work.</w:t>
      </w:r>
    </w:p>
    <w:p>
      <w:pPr>
        <w:pStyle w:val="ListBullet"/>
        <w:spacing w:after="60"/>
        <w:ind w:left="576"/>
      </w:pPr>
      <w:r>
        <w:rPr>
          <w:color w:val="0F172A"/>
          <w:sz w:val="20"/>
        </w:rPr>
        <w:t>The agentic workflow can be reproduced for future products without rebuilding from scratch.</w:t>
      </w:r>
    </w:p>
    <w:p>
      <w:pPr>
        <w:pStyle w:val="ListBullet"/>
        <w:spacing w:after="60"/>
        <w:ind w:left="576"/>
      </w:pPr>
      <w:r>
        <w:rPr>
          <w:color w:val="0F172A"/>
          <w:sz w:val="20"/>
        </w:rPr>
        <w:t>Sales media and community media serve different purposes within the same mission.</w:t>
      </w:r>
    </w:p>
    <w:p>
      <w:pPr>
        <w:spacing w:before="240" w:after="40"/>
      </w:pPr>
      <w:r>
        <w:rPr>
          <w:b/>
          <w:color w:val="3B82F6"/>
          <w:sz w:val="22"/>
        </w:rPr>
        <w:t>Working Title</w:t>
      </w:r>
    </w:p>
    <w:p>
      <w:pPr>
        <w:spacing w:after="120"/>
      </w:pPr>
      <w:r>
        <w:rPr>
          <w:color w:val="0F172A"/>
          <w:sz w:val="20"/>
        </w:rPr>
        <w:t>B4L Product Line Review: More Than Merch</w:t>
      </w:r>
    </w:p>
    <w:p>
      <w:pPr>
        <w:spacing w:before="240" w:after="40"/>
      </w:pPr>
      <w:r>
        <w:rPr>
          <w:b/>
          <w:color w:val="3B82F6"/>
          <w:sz w:val="22"/>
        </w:rPr>
        <w:t>Core Message</w:t>
      </w:r>
    </w:p>
    <w:p>
      <w:pPr>
        <w:spacing w:after="120"/>
      </w:pPr>
      <w:r>
        <w:rPr>
          <w:color w:val="0F172A"/>
          <w:sz w:val="20"/>
        </w:rPr>
        <w:t>Baller For Life is not just a logo. It is a mindset, a product line, and a developmental framework built around Focus, Discipline, Faith, Future, and consistent growth. Every product is proof of the mission.</w:t>
      </w:r>
    </w:p>
    <w:p>
      <w:r>
        <w:br/>
      </w:r>
    </w:p>
    <w:p>
      <w:pPr>
        <w:spacing w:before="360" w:after="80"/>
        <w:pBdr>
          <w:bottom w:val="single" w:sz="4" w:space="1" w:color="0ea5e9"/>
        </w:pBdr>
      </w:pPr>
      <w:r>
        <w:rPr>
          <w:b/>
          <w:color w:val="0EA5E9"/>
          <w:sz w:val="28"/>
        </w:rPr>
        <w:t>3. AGENTIC ORCHESTRATION ARCHITECTURE</w:t>
      </w:r>
    </w:p>
    <w:p>
      <w:pPr>
        <w:spacing w:after="120"/>
      </w:pPr>
      <w:r>
        <w:rPr>
          <w:color w:val="0F172A"/>
          <w:sz w:val="20"/>
        </w:rPr>
        <w:t>The pipeline is orchestrator-controlled. The Agent Orchestrator receives the initial asset/idea, decomposes it into discrete tasks, and routes each task to the designated agent via the Tribunal Inbox. No agent self-authorizes scope expansion. All handoffs are logged.</w:t>
      </w:r>
    </w:p>
    <w:p>
      <w:pPr>
        <w:spacing w:before="240" w:after="40"/>
      </w:pPr>
      <w:r>
        <w:rPr>
          <w:b/>
          <w:color w:val="3B82F6"/>
          <w:sz w:val="22"/>
        </w:rPr>
        <w:t>Orchestrator Flow</w:t>
      </w:r>
    </w:p>
    <w:p>
      <w:pPr>
        <w:spacing w:before="80" w:after="160"/>
        <w:ind w:left="432"/>
      </w:pPr>
      <w:r>
        <w:rPr>
          <w:rFonts w:ascii="Courier New" w:hAnsi="Courier New"/>
          <w:color w:val="6366F1"/>
          <w:sz w:val="18"/>
        </w:rPr>
        <w:t>IDEA / ASSET INPUT</w:t>
        <w:br/>
        <w:t xml:space="preserve">  &gt;&gt; ORCHESTRATOR receives and decomposes task</w:t>
        <w:br/>
        <w:t xml:space="preserve">  &gt;&gt; TRIBUNAL INBOX queues agent assignments</w:t>
        <w:br/>
        <w:t xml:space="preserve">  &gt;&gt; CLAUDE -- Script Development</w:t>
        <w:br/>
        <w:t xml:space="preserve">  &gt;&gt; GEMINI -- Visual Concept + Storyboard</w:t>
        <w:br/>
        <w:t xml:space="preserve">  &gt;&gt; AI STUDIO -- Voiceover / Narration</w:t>
        <w:br/>
        <w:t xml:space="preserve">  &gt;&gt; NOTEBOOK LM -- Research + Reference (selective)</w:t>
        <w:br/>
        <w:t xml:space="preserve">  &gt;&gt; HEYGEN / CAPCUT -- Video Production (free plan)</w:t>
        <w:br/>
        <w:t xml:space="preserve">  &gt;&gt; POWERDIRECTOR -- Visual Assets, Slideshow, Audio</w:t>
        <w:br/>
        <w:t xml:space="preserve">  &gt;&gt; CODEX -- Review, File Validation, Internal Testing</w:t>
        <w:br/>
        <w:t xml:space="preserve">  &gt;&gt; DCS REVIEW + SIGNOFF</w:t>
        <w:br/>
        <w:t xml:space="preserve">  &gt;&gt; PUBLISHED ASSET</w:t>
      </w:r>
    </w:p>
    <w:p>
      <w:pPr>
        <w:spacing w:before="240" w:after="40"/>
      </w:pPr>
      <w:r>
        <w:rPr>
          <w:b/>
          <w:color w:val="3B82F6"/>
          <w:sz w:val="22"/>
        </w:rPr>
        <w:t>Tribunal Inbox Integration</w:t>
      </w:r>
    </w:p>
    <w:p>
      <w:pPr>
        <w:spacing w:after="120"/>
      </w:pPr>
      <w:r>
        <w:rPr>
          <w:color w:val="0F172A"/>
          <w:sz w:val="20"/>
        </w:rPr>
        <w:t>The Tribunal Inbox is the coordination layer between the Orchestrator and executing agents. It functions as a task queue with status tracking. Each task enters as PENDING, transitions through IN_PROGRESS, and closes as COMPLETE or BLOCKED.</w:t>
      </w:r>
    </w:p>
    <w:tbl>
      <w:tblPr>
        <w:tblW w:type="auto" w:w="0"/>
        <w:tblLook w:firstColumn="1" w:firstRow="1" w:lastColumn="0" w:lastRow="0" w:noHBand="0" w:noVBand="1" w:val="04A0"/>
      </w:tblPr>
      <w:tblGrid>
        <w:gridCol w:w="2340"/>
        <w:gridCol w:w="2340"/>
        <w:gridCol w:w="2340"/>
        <w:gridCol w:w="2340"/>
      </w:tblGrid>
      <w:tr>
        <w:tc>
          <w:tcPr>
            <w:tcW w:type="dxa" w:w="2592"/>
            <w:shd w:val="clear" w:color="auto" w:fill="07090e"/>
          </w:tcPr>
          <w:p>
            <w:pPr>
              <w:jc w:val="left"/>
            </w:pPr>
            <w:r>
              <w:rPr>
                <w:b/>
                <w:color w:val="0EA5E9"/>
                <w:sz w:val="18"/>
              </w:rPr>
              <w:t>Task</w:t>
            </w:r>
          </w:p>
        </w:tc>
        <w:tc>
          <w:tcPr>
            <w:tcW w:type="dxa" w:w="1728"/>
            <w:shd w:val="clear" w:color="auto" w:fill="07090e"/>
          </w:tcPr>
          <w:p>
            <w:pPr>
              <w:jc w:val="left"/>
            </w:pPr>
            <w:r>
              <w:rPr>
                <w:b/>
                <w:color w:val="0EA5E9"/>
                <w:sz w:val="18"/>
              </w:rPr>
              <w:t>From</w:t>
            </w:r>
          </w:p>
        </w:tc>
        <w:tc>
          <w:tcPr>
            <w:tcW w:type="dxa" w:w="2160"/>
            <w:shd w:val="clear" w:color="auto" w:fill="07090e"/>
          </w:tcPr>
          <w:p>
            <w:pPr>
              <w:jc w:val="left"/>
            </w:pPr>
            <w:r>
              <w:rPr>
                <w:b/>
                <w:color w:val="0EA5E9"/>
                <w:sz w:val="18"/>
              </w:rPr>
              <w:t>To</w:t>
            </w:r>
          </w:p>
        </w:tc>
        <w:tc>
          <w:tcPr>
            <w:tcW w:type="dxa" w:w="2880"/>
            <w:shd w:val="clear" w:color="auto" w:fill="07090e"/>
          </w:tcPr>
          <w:p>
            <w:pPr>
              <w:jc w:val="left"/>
            </w:pPr>
            <w:r>
              <w:rPr>
                <w:b/>
                <w:color w:val="0EA5E9"/>
                <w:sz w:val="18"/>
              </w:rPr>
              <w:t>Description</w:t>
            </w:r>
          </w:p>
        </w:tc>
      </w:tr>
      <w:tr>
        <w:tc>
          <w:tcPr>
            <w:tcW w:type="dxa" w:w="2592"/>
            <w:shd w:val="clear" w:color="auto" w:fill="E8EDF2"/>
          </w:tcPr>
          <w:p>
            <w:pPr>
              <w:jc w:val="left"/>
            </w:pPr>
            <w:r>
              <w:rPr>
                <w:b/>
                <w:color w:val="3B82F6"/>
                <w:sz w:val="18"/>
              </w:rPr>
              <w:t>Asset Intake Manifest</w:t>
            </w:r>
          </w:p>
        </w:tc>
        <w:tc>
          <w:tcPr>
            <w:tcW w:type="dxa" w:w="1728"/>
            <w:shd w:val="clear" w:color="auto" w:fill="E8EDF2"/>
          </w:tcPr>
          <w:p>
            <w:pPr>
              <w:jc w:val="left"/>
            </w:pPr>
            <w:r>
              <w:rPr>
                <w:b w:val="0"/>
                <w:color w:val="0F172A"/>
                <w:sz w:val="18"/>
              </w:rPr>
              <w:t>ORCHESTRATOR</w:t>
            </w:r>
          </w:p>
        </w:tc>
        <w:tc>
          <w:tcPr>
            <w:tcW w:type="dxa" w:w="2160"/>
            <w:shd w:val="clear" w:color="auto" w:fill="E8EDF2"/>
          </w:tcPr>
          <w:p>
            <w:pPr>
              <w:jc w:val="left"/>
            </w:pPr>
            <w:r>
              <w:rPr>
                <w:b w:val="0"/>
                <w:color w:val="0F172A"/>
                <w:sz w:val="18"/>
              </w:rPr>
              <w:t>CODEX</w:t>
            </w:r>
          </w:p>
        </w:tc>
        <w:tc>
          <w:tcPr>
            <w:tcW w:type="dxa" w:w="2880"/>
            <w:shd w:val="clear" w:color="auto" w:fill="E8EDF2"/>
          </w:tcPr>
          <w:p>
            <w:pPr>
              <w:jc w:val="left"/>
            </w:pPr>
            <w:r>
              <w:rPr>
                <w:b w:val="0"/>
                <w:color w:val="0F172A"/>
                <w:sz w:val="18"/>
              </w:rPr>
              <w:t>Decompose assets into manifest</w:t>
            </w:r>
          </w:p>
        </w:tc>
      </w:tr>
      <w:tr>
        <w:tc>
          <w:tcPr>
            <w:tcW w:type="dxa" w:w="2592"/>
            <w:shd w:val="clear" w:color="auto" w:fill="FFFFFF"/>
          </w:tcPr>
          <w:p>
            <w:pPr>
              <w:jc w:val="left"/>
            </w:pPr>
            <w:r>
              <w:rPr>
                <w:b/>
                <w:color w:val="3B82F6"/>
                <w:sz w:val="18"/>
              </w:rPr>
              <w:t>Script Brief</w:t>
            </w:r>
          </w:p>
        </w:tc>
        <w:tc>
          <w:tcPr>
            <w:tcW w:type="dxa" w:w="1728"/>
            <w:shd w:val="clear" w:color="auto" w:fill="FFFFFF"/>
          </w:tcPr>
          <w:p>
            <w:pPr>
              <w:jc w:val="left"/>
            </w:pPr>
            <w:r>
              <w:rPr>
                <w:b w:val="0"/>
                <w:color w:val="0F172A"/>
                <w:sz w:val="18"/>
              </w:rPr>
              <w:t>ORCHESTRATOR</w:t>
            </w:r>
          </w:p>
        </w:tc>
        <w:tc>
          <w:tcPr>
            <w:tcW w:type="dxa" w:w="2160"/>
            <w:shd w:val="clear" w:color="auto" w:fill="FFFFFF"/>
          </w:tcPr>
          <w:p>
            <w:pPr>
              <w:jc w:val="left"/>
            </w:pPr>
            <w:r>
              <w:rPr>
                <w:b w:val="0"/>
                <w:color w:val="0F172A"/>
                <w:sz w:val="18"/>
              </w:rPr>
              <w:t>CLAUDE</w:t>
            </w:r>
          </w:p>
        </w:tc>
        <w:tc>
          <w:tcPr>
            <w:tcW w:type="dxa" w:w="2880"/>
            <w:shd w:val="clear" w:color="auto" w:fill="FFFFFF"/>
          </w:tcPr>
          <w:p>
            <w:pPr>
              <w:jc w:val="left"/>
            </w:pPr>
            <w:r>
              <w:rPr>
                <w:b w:val="0"/>
                <w:color w:val="0F172A"/>
                <w:sz w:val="18"/>
              </w:rPr>
              <w:t>First draft script package</w:t>
            </w:r>
          </w:p>
        </w:tc>
      </w:tr>
      <w:tr>
        <w:tc>
          <w:tcPr>
            <w:tcW w:type="dxa" w:w="2592"/>
            <w:shd w:val="clear" w:color="auto" w:fill="E8EDF2"/>
          </w:tcPr>
          <w:p>
            <w:pPr>
              <w:jc w:val="left"/>
            </w:pPr>
            <w:r>
              <w:rPr>
                <w:b/>
                <w:color w:val="3B82F6"/>
                <w:sz w:val="18"/>
              </w:rPr>
              <w:t>Storyboard JSON</w:t>
            </w:r>
          </w:p>
        </w:tc>
        <w:tc>
          <w:tcPr>
            <w:tcW w:type="dxa" w:w="1728"/>
            <w:shd w:val="clear" w:color="auto" w:fill="E8EDF2"/>
          </w:tcPr>
          <w:p>
            <w:pPr>
              <w:jc w:val="left"/>
            </w:pPr>
            <w:r>
              <w:rPr>
                <w:b w:val="0"/>
                <w:color w:val="0F172A"/>
                <w:sz w:val="18"/>
              </w:rPr>
              <w:t>CLAUDE</w:t>
            </w:r>
          </w:p>
        </w:tc>
        <w:tc>
          <w:tcPr>
            <w:tcW w:type="dxa" w:w="2160"/>
            <w:shd w:val="clear" w:color="auto" w:fill="E8EDF2"/>
          </w:tcPr>
          <w:p>
            <w:pPr>
              <w:jc w:val="left"/>
            </w:pPr>
            <w:r>
              <w:rPr>
                <w:b w:val="0"/>
                <w:color w:val="0F172A"/>
                <w:sz w:val="18"/>
              </w:rPr>
              <w:t>CODEX</w:t>
            </w:r>
          </w:p>
        </w:tc>
        <w:tc>
          <w:tcPr>
            <w:tcW w:type="dxa" w:w="2880"/>
            <w:shd w:val="clear" w:color="auto" w:fill="E8EDF2"/>
          </w:tcPr>
          <w:p>
            <w:pPr>
              <w:jc w:val="left"/>
            </w:pPr>
            <w:r>
              <w:rPr>
                <w:b w:val="0"/>
                <w:color w:val="0F172A"/>
                <w:sz w:val="18"/>
              </w:rPr>
              <w:t>Scene structure and voiceover alignment</w:t>
            </w:r>
          </w:p>
        </w:tc>
      </w:tr>
      <w:tr>
        <w:tc>
          <w:tcPr>
            <w:tcW w:type="dxa" w:w="2592"/>
            <w:shd w:val="clear" w:color="auto" w:fill="FFFFFF"/>
          </w:tcPr>
          <w:p>
            <w:pPr>
              <w:jc w:val="left"/>
            </w:pPr>
            <w:r>
              <w:rPr>
                <w:b/>
                <w:color w:val="3B82F6"/>
                <w:sz w:val="18"/>
              </w:rPr>
              <w:t>Scene Prompts</w:t>
            </w:r>
          </w:p>
        </w:tc>
        <w:tc>
          <w:tcPr>
            <w:tcW w:type="dxa" w:w="1728"/>
            <w:shd w:val="clear" w:color="auto" w:fill="FFFFFF"/>
          </w:tcPr>
          <w:p>
            <w:pPr>
              <w:jc w:val="left"/>
            </w:pPr>
            <w:r>
              <w:rPr>
                <w:b w:val="0"/>
                <w:color w:val="0F172A"/>
                <w:sz w:val="18"/>
              </w:rPr>
              <w:t>CODEX</w:t>
            </w:r>
          </w:p>
        </w:tc>
        <w:tc>
          <w:tcPr>
            <w:tcW w:type="dxa" w:w="2160"/>
            <w:shd w:val="clear" w:color="auto" w:fill="FFFFFF"/>
          </w:tcPr>
          <w:p>
            <w:pPr>
              <w:jc w:val="left"/>
            </w:pPr>
            <w:r>
              <w:rPr>
                <w:b w:val="0"/>
                <w:color w:val="0F172A"/>
                <w:sz w:val="18"/>
              </w:rPr>
              <w:t>GEMINI</w:t>
            </w:r>
          </w:p>
        </w:tc>
        <w:tc>
          <w:tcPr>
            <w:tcW w:type="dxa" w:w="2880"/>
            <w:shd w:val="clear" w:color="auto" w:fill="FFFFFF"/>
          </w:tcPr>
          <w:p>
            <w:pPr>
              <w:jc w:val="left"/>
            </w:pPr>
            <w:r>
              <w:rPr>
                <w:b w:val="0"/>
                <w:color w:val="0F172A"/>
                <w:sz w:val="18"/>
              </w:rPr>
              <w:t>Visual concept and shot list</w:t>
            </w:r>
          </w:p>
        </w:tc>
      </w:tr>
      <w:tr>
        <w:tc>
          <w:tcPr>
            <w:tcW w:type="dxa" w:w="2592"/>
            <w:shd w:val="clear" w:color="auto" w:fill="E8EDF2"/>
          </w:tcPr>
          <w:p>
            <w:pPr>
              <w:jc w:val="left"/>
            </w:pPr>
            <w:r>
              <w:rPr>
                <w:b/>
                <w:color w:val="3B82F6"/>
                <w:sz w:val="18"/>
              </w:rPr>
              <w:t>Voiceover Production</w:t>
            </w:r>
          </w:p>
        </w:tc>
        <w:tc>
          <w:tcPr>
            <w:tcW w:type="dxa" w:w="1728"/>
            <w:shd w:val="clear" w:color="auto" w:fill="E8EDF2"/>
          </w:tcPr>
          <w:p>
            <w:pPr>
              <w:jc w:val="left"/>
            </w:pPr>
            <w:r>
              <w:rPr>
                <w:b w:val="0"/>
                <w:color w:val="0F172A"/>
                <w:sz w:val="18"/>
              </w:rPr>
              <w:t>GEMINI</w:t>
            </w:r>
          </w:p>
        </w:tc>
        <w:tc>
          <w:tcPr>
            <w:tcW w:type="dxa" w:w="2160"/>
            <w:shd w:val="clear" w:color="auto" w:fill="E8EDF2"/>
          </w:tcPr>
          <w:p>
            <w:pPr>
              <w:jc w:val="left"/>
            </w:pPr>
            <w:r>
              <w:rPr>
                <w:b w:val="0"/>
                <w:color w:val="0F172A"/>
                <w:sz w:val="18"/>
              </w:rPr>
              <w:t>AI STUDIO</w:t>
            </w:r>
          </w:p>
        </w:tc>
        <w:tc>
          <w:tcPr>
            <w:tcW w:type="dxa" w:w="2880"/>
            <w:shd w:val="clear" w:color="auto" w:fill="E8EDF2"/>
          </w:tcPr>
          <w:p>
            <w:pPr>
              <w:jc w:val="left"/>
            </w:pPr>
            <w:r>
              <w:rPr>
                <w:b w:val="0"/>
                <w:color w:val="0F172A"/>
                <w:sz w:val="18"/>
              </w:rPr>
              <w:t>Natural voice generation</w:t>
            </w:r>
          </w:p>
        </w:tc>
      </w:tr>
      <w:tr>
        <w:tc>
          <w:tcPr>
            <w:tcW w:type="dxa" w:w="2592"/>
            <w:shd w:val="clear" w:color="auto" w:fill="FFFFFF"/>
          </w:tcPr>
          <w:p>
            <w:pPr>
              <w:jc w:val="left"/>
            </w:pPr>
            <w:r>
              <w:rPr>
                <w:b/>
                <w:color w:val="3B82F6"/>
                <w:sz w:val="18"/>
              </w:rPr>
              <w:t>Video Assembly</w:t>
            </w:r>
          </w:p>
        </w:tc>
        <w:tc>
          <w:tcPr>
            <w:tcW w:type="dxa" w:w="1728"/>
            <w:shd w:val="clear" w:color="auto" w:fill="FFFFFF"/>
          </w:tcPr>
          <w:p>
            <w:pPr>
              <w:jc w:val="left"/>
            </w:pPr>
            <w:r>
              <w:rPr>
                <w:b w:val="0"/>
                <w:color w:val="0F172A"/>
                <w:sz w:val="18"/>
              </w:rPr>
              <w:t>AI STUDIO</w:t>
            </w:r>
          </w:p>
        </w:tc>
        <w:tc>
          <w:tcPr>
            <w:tcW w:type="dxa" w:w="2160"/>
            <w:shd w:val="clear" w:color="auto" w:fill="FFFFFF"/>
          </w:tcPr>
          <w:p>
            <w:pPr>
              <w:jc w:val="left"/>
            </w:pPr>
            <w:r>
              <w:rPr>
                <w:b w:val="0"/>
                <w:color w:val="0F172A"/>
                <w:sz w:val="18"/>
              </w:rPr>
              <w:t>HEYGEN/CAPCUT/PD</w:t>
            </w:r>
          </w:p>
        </w:tc>
        <w:tc>
          <w:tcPr>
            <w:tcW w:type="dxa" w:w="2880"/>
            <w:shd w:val="clear" w:color="auto" w:fill="FFFFFF"/>
          </w:tcPr>
          <w:p>
            <w:pPr>
              <w:jc w:val="left"/>
            </w:pPr>
            <w:r>
              <w:rPr>
                <w:b w:val="0"/>
                <w:color w:val="0F172A"/>
                <w:sz w:val="18"/>
              </w:rPr>
              <w:t>Scene assembly, captions, music</w:t>
            </w:r>
          </w:p>
        </w:tc>
      </w:tr>
      <w:tr>
        <w:tc>
          <w:tcPr>
            <w:tcW w:type="dxa" w:w="2592"/>
            <w:shd w:val="clear" w:color="auto" w:fill="E8EDF2"/>
          </w:tcPr>
          <w:p>
            <w:pPr>
              <w:jc w:val="left"/>
            </w:pPr>
            <w:r>
              <w:rPr>
                <w:b/>
                <w:color w:val="3B82F6"/>
                <w:sz w:val="18"/>
              </w:rPr>
              <w:t>Internal Test Checklist</w:t>
            </w:r>
          </w:p>
        </w:tc>
        <w:tc>
          <w:tcPr>
            <w:tcW w:type="dxa" w:w="1728"/>
            <w:shd w:val="clear" w:color="auto" w:fill="E8EDF2"/>
          </w:tcPr>
          <w:p>
            <w:pPr>
              <w:jc w:val="left"/>
            </w:pPr>
            <w:r>
              <w:rPr>
                <w:b w:val="0"/>
                <w:color w:val="0F172A"/>
                <w:sz w:val="18"/>
              </w:rPr>
              <w:t>HEYGEN/PD</w:t>
            </w:r>
          </w:p>
        </w:tc>
        <w:tc>
          <w:tcPr>
            <w:tcW w:type="dxa" w:w="2160"/>
            <w:shd w:val="clear" w:color="auto" w:fill="E8EDF2"/>
          </w:tcPr>
          <w:p>
            <w:pPr>
              <w:jc w:val="left"/>
            </w:pPr>
            <w:r>
              <w:rPr>
                <w:b w:val="0"/>
                <w:color w:val="0F172A"/>
                <w:sz w:val="18"/>
              </w:rPr>
              <w:t>CODEX</w:t>
            </w:r>
          </w:p>
        </w:tc>
        <w:tc>
          <w:tcPr>
            <w:tcW w:type="dxa" w:w="2880"/>
            <w:shd w:val="clear" w:color="auto" w:fill="E8EDF2"/>
          </w:tcPr>
          <w:p>
            <w:pPr>
              <w:jc w:val="left"/>
            </w:pPr>
            <w:r>
              <w:rPr>
                <w:b w:val="0"/>
                <w:color w:val="0F172A"/>
                <w:sz w:val="18"/>
              </w:rPr>
              <w:t>Brand, message, audio, CTA validation</w:t>
            </w:r>
          </w:p>
        </w:tc>
      </w:tr>
      <w:tr>
        <w:tc>
          <w:tcPr>
            <w:tcW w:type="dxa" w:w="2592"/>
            <w:shd w:val="clear" w:color="auto" w:fill="FFFFFF"/>
          </w:tcPr>
          <w:p>
            <w:pPr>
              <w:jc w:val="left"/>
            </w:pPr>
            <w:r>
              <w:rPr>
                <w:b/>
                <w:color w:val="3B82F6"/>
                <w:sz w:val="18"/>
              </w:rPr>
              <w:t>DCS Signoff Packet</w:t>
            </w:r>
          </w:p>
        </w:tc>
        <w:tc>
          <w:tcPr>
            <w:tcW w:type="dxa" w:w="1728"/>
            <w:shd w:val="clear" w:color="auto" w:fill="FFFFFF"/>
          </w:tcPr>
          <w:p>
            <w:pPr>
              <w:jc w:val="left"/>
            </w:pPr>
            <w:r>
              <w:rPr>
                <w:b w:val="0"/>
                <w:color w:val="0F172A"/>
                <w:sz w:val="18"/>
              </w:rPr>
              <w:t>CODEX</w:t>
            </w:r>
          </w:p>
        </w:tc>
        <w:tc>
          <w:tcPr>
            <w:tcW w:type="dxa" w:w="2160"/>
            <w:shd w:val="clear" w:color="auto" w:fill="FFFFFF"/>
          </w:tcPr>
          <w:p>
            <w:pPr>
              <w:jc w:val="left"/>
            </w:pPr>
            <w:r>
              <w:rPr>
                <w:b w:val="0"/>
                <w:color w:val="0F172A"/>
                <w:sz w:val="18"/>
              </w:rPr>
              <w:t>DCS</w:t>
            </w:r>
          </w:p>
        </w:tc>
        <w:tc>
          <w:tcPr>
            <w:tcW w:type="dxa" w:w="2880"/>
            <w:shd w:val="clear" w:color="auto" w:fill="FFFFFF"/>
          </w:tcPr>
          <w:p>
            <w:pPr>
              <w:jc w:val="left"/>
            </w:pPr>
            <w:r>
              <w:rPr>
                <w:b w:val="0"/>
                <w:color w:val="0F172A"/>
                <w:sz w:val="18"/>
              </w:rPr>
              <w:t>Final review and approval gate</w:t>
            </w:r>
          </w:p>
        </w:tc>
      </w:tr>
    </w:tbl>
    <w:p/>
    <w:p>
      <w:r>
        <w:br/>
      </w:r>
    </w:p>
    <w:p>
      <w:pPr>
        <w:spacing w:before="360" w:after="80"/>
        <w:pBdr>
          <w:bottom w:val="single" w:sz="4" w:space="1" w:color="0ea5e9"/>
        </w:pBdr>
      </w:pPr>
      <w:r>
        <w:rPr>
          <w:b/>
          <w:color w:val="0EA5E9"/>
          <w:sz w:val="28"/>
        </w:rPr>
        <w:t>4. VIDEO BUILD PHASES (9-PHASE PIPELINE)</w:t>
      </w:r>
    </w:p>
    <w:p>
      <w:pPr>
        <w:spacing w:before="240" w:after="40"/>
      </w:pPr>
      <w:r>
        <w:rPr>
          <w:b/>
          <w:color w:val="3B82F6"/>
          <w:sz w:val="22"/>
        </w:rPr>
        <w:t>Phase 1: Asset Intake</w:t>
      </w:r>
    </w:p>
    <w:p>
      <w:pPr>
        <w:spacing w:after="120"/>
      </w:pPr>
      <w:r>
        <w:rPr>
          <w:color w:val="0F172A"/>
          <w:sz w:val="20"/>
        </w:rPr>
        <w:t>Collect all inputs into a formal Asset Intake Manifest.</w:t>
      </w:r>
    </w:p>
    <w:p>
      <w:pPr>
        <w:pStyle w:val="ListBullet"/>
        <w:spacing w:after="60"/>
        <w:ind w:left="576"/>
      </w:pPr>
      <w:r>
        <w:rPr>
          <w:color w:val="0F172A"/>
          <w:sz w:val="20"/>
        </w:rPr>
        <w:t>B4L logo image (all variants)</w:t>
      </w:r>
    </w:p>
    <w:p>
      <w:pPr>
        <w:pStyle w:val="ListBullet"/>
        <w:spacing w:after="60"/>
        <w:ind w:left="576"/>
      </w:pPr>
      <w:r>
        <w:rPr>
          <w:color w:val="0F172A"/>
          <w:sz w:val="20"/>
        </w:rPr>
        <w:t>Product promo image (hat, hoodie, wristband, gear)</w:t>
      </w:r>
    </w:p>
    <w:p>
      <w:pPr>
        <w:pStyle w:val="ListBullet"/>
        <w:spacing w:after="60"/>
        <w:ind w:left="576"/>
      </w:pPr>
      <w:r>
        <w:rPr>
          <w:color w:val="0F172A"/>
          <w:sz w:val="20"/>
        </w:rPr>
        <w:t>B4Life Admin Profile HTML (color authority reference)</w:t>
      </w:r>
    </w:p>
    <w:p>
      <w:pPr>
        <w:pStyle w:val="ListBullet"/>
        <w:spacing w:after="60"/>
        <w:ind w:left="576"/>
      </w:pPr>
      <w:r>
        <w:rPr>
          <w:color w:val="0F172A"/>
          <w:sz w:val="20"/>
        </w:rPr>
        <w:t>SJL Character Bible (v1.0 to be produced)</w:t>
      </w:r>
    </w:p>
    <w:p>
      <w:pPr>
        <w:pStyle w:val="ListBullet"/>
        <w:spacing w:after="60"/>
        <w:ind w:left="576"/>
      </w:pPr>
      <w:r>
        <w:rPr>
          <w:color w:val="0F172A"/>
          <w:sz w:val="20"/>
        </w:rPr>
        <w:t>B4Life philosophy notes</w:t>
      </w:r>
    </w:p>
    <w:p>
      <w:pPr>
        <w:pStyle w:val="ListBullet"/>
        <w:spacing w:after="60"/>
        <w:ind w:left="576"/>
      </w:pPr>
      <w:r>
        <w:rPr>
          <w:color w:val="0F172A"/>
          <w:sz w:val="20"/>
        </w:rPr>
        <w:t>Product line mockups</w:t>
      </w:r>
    </w:p>
    <w:p>
      <w:pPr>
        <w:pStyle w:val="ListBullet"/>
        <w:spacing w:after="60"/>
        <w:ind w:left="576"/>
      </w:pPr>
      <w:r>
        <w:rPr>
          <w:color w:val="0F172A"/>
          <w:sz w:val="20"/>
        </w:rPr>
        <w:t>Online store direction</w:t>
      </w:r>
    </w:p>
    <w:p>
      <w:pPr>
        <w:spacing w:after="120"/>
      </w:pPr>
      <w:r>
        <w:rPr>
          <w:b/>
          <w:color w:val="10B981"/>
          <w:sz w:val="20"/>
        </w:rPr>
        <w:t xml:space="preserve">Output: </w:t>
      </w:r>
      <w:r>
        <w:rPr>
          <w:color w:val="0F172A"/>
          <w:sz w:val="20"/>
        </w:rPr>
        <w:t>Asset Intake Manifest (JSON + MD)</w:t>
      </w:r>
    </w:p>
    <w:p>
      <w:pPr>
        <w:spacing w:before="240" w:after="40"/>
      </w:pPr>
      <w:r>
        <w:rPr>
          <w:b/>
          <w:color w:val="3B82F6"/>
          <w:sz w:val="22"/>
        </w:rPr>
        <w:t>Phase 2: Message Architecture</w:t>
      </w:r>
    </w:p>
    <w:p>
      <w:pPr>
        <w:spacing w:after="120"/>
      </w:pPr>
      <w:r>
        <w:rPr>
          <w:color w:val="0F172A"/>
          <w:sz w:val="20"/>
        </w:rPr>
        <w:t>Define what the video communicates, to whom, and what action it drives.</w:t>
      </w:r>
    </w:p>
    <w:p>
      <w:pPr>
        <w:pStyle w:val="ListBullet"/>
        <w:spacing w:after="60"/>
        <w:ind w:left="576"/>
      </w:pPr>
      <w:r>
        <w:rPr>
          <w:color w:val="0F172A"/>
          <w:sz w:val="20"/>
        </w:rPr>
        <w:t>Target audience: Youth 14-24, parents, community supporters</w:t>
      </w:r>
    </w:p>
    <w:p>
      <w:pPr>
        <w:pStyle w:val="ListBullet"/>
        <w:spacing w:after="60"/>
        <w:ind w:left="576"/>
      </w:pPr>
      <w:r>
        <w:rPr>
          <w:color w:val="0F172A"/>
          <w:sz w:val="20"/>
        </w:rPr>
        <w:t>Sales purpose: Drive product purchases at ballerforlife.com</w:t>
      </w:r>
    </w:p>
    <w:p>
      <w:pPr>
        <w:pStyle w:val="ListBullet"/>
        <w:spacing w:after="60"/>
        <w:ind w:left="576"/>
      </w:pPr>
      <w:r>
        <w:rPr>
          <w:color w:val="0F172A"/>
          <w:sz w:val="20"/>
        </w:rPr>
        <w:t>Community purpose: Build identity, loyalty, and movement belonging</w:t>
      </w:r>
    </w:p>
    <w:p>
      <w:pPr>
        <w:pStyle w:val="ListBullet"/>
        <w:spacing w:after="60"/>
        <w:ind w:left="576"/>
      </w:pPr>
      <w:r>
        <w:rPr>
          <w:color w:val="0F172A"/>
          <w:sz w:val="20"/>
        </w:rPr>
        <w:t>Product purpose: Show the line as proof of the mission</w:t>
      </w:r>
    </w:p>
    <w:p>
      <w:pPr>
        <w:pStyle w:val="ListBullet"/>
        <w:spacing w:after="60"/>
        <w:ind w:left="576"/>
      </w:pPr>
      <w:r>
        <w:rPr>
          <w:color w:val="0F172A"/>
          <w:sz w:val="20"/>
        </w:rPr>
        <w:t>Internship purpose: Show SJL as a real professional experience</w:t>
      </w:r>
    </w:p>
    <w:p>
      <w:pPr>
        <w:pStyle w:val="ListBullet"/>
        <w:spacing w:after="60"/>
        <w:ind w:left="576"/>
      </w:pPr>
      <w:r>
        <w:rPr>
          <w:color w:val="0F172A"/>
          <w:sz w:val="20"/>
        </w:rPr>
        <w:t>Call to action: Visit store, follow channels, apply for intern role</w:t>
      </w:r>
    </w:p>
    <w:p>
      <w:pPr>
        <w:spacing w:after="120"/>
      </w:pPr>
      <w:r>
        <w:rPr>
          <w:b/>
          <w:color w:val="10B981"/>
          <w:sz w:val="20"/>
        </w:rPr>
        <w:t xml:space="preserve">Output: </w:t>
      </w:r>
      <w:r>
        <w:rPr>
          <w:color w:val="0F172A"/>
          <w:sz w:val="20"/>
        </w:rPr>
        <w:t>Message Architecture Brief (MD)</w:t>
      </w:r>
    </w:p>
    <w:p>
      <w:pPr>
        <w:spacing w:before="240" w:after="40"/>
      </w:pPr>
      <w:r>
        <w:rPr>
          <w:b/>
          <w:color w:val="3B82F6"/>
          <w:sz w:val="22"/>
        </w:rPr>
        <w:t>Phase 3: Claude -- Script Development</w:t>
      </w:r>
    </w:p>
    <w:p>
      <w:pPr>
        <w:spacing w:after="120"/>
      </w:pPr>
      <w:r>
        <w:rPr>
          <w:color w:val="0F172A"/>
          <w:sz w:val="20"/>
        </w:rPr>
        <w:t>Claude produces the first script draft covering all required video formats.</w:t>
      </w:r>
    </w:p>
    <w:p>
      <w:pPr>
        <w:pStyle w:val="ListBullet"/>
        <w:spacing w:after="60"/>
        <w:ind w:left="576"/>
      </w:pPr>
      <w:r>
        <w:rPr>
          <w:color w:val="0F172A"/>
          <w:sz w:val="20"/>
        </w:rPr>
        <w:t>60-second promo script (product reveal, CTA)</w:t>
      </w:r>
    </w:p>
    <w:p>
      <w:pPr>
        <w:pStyle w:val="ListBullet"/>
        <w:spacing w:after="60"/>
        <w:ind w:left="576"/>
      </w:pPr>
      <w:r>
        <w:rPr>
          <w:color w:val="0F172A"/>
          <w:sz w:val="20"/>
        </w:rPr>
        <w:t>2-3 minute product review script (what B4L is, product cycle, sales vs community)</w:t>
      </w:r>
    </w:p>
    <w:p>
      <w:pPr>
        <w:pStyle w:val="ListBullet"/>
        <w:spacing w:after="60"/>
        <w:ind w:left="576"/>
      </w:pPr>
      <w:r>
        <w:rPr>
          <w:color w:val="0F172A"/>
          <w:sz w:val="20"/>
        </w:rPr>
        <w:t>5-7 minute explainer script (brand story, framework, intern path, store CTA)</w:t>
      </w:r>
    </w:p>
    <w:p>
      <w:pPr>
        <w:pStyle w:val="ListBullet"/>
        <w:spacing w:after="60"/>
        <w:ind w:left="576"/>
      </w:pPr>
      <w:r>
        <w:rPr>
          <w:color w:val="0F172A"/>
          <w:sz w:val="20"/>
        </w:rPr>
        <w:t>Short-form social captions (TikTok, Reels, YouTube Shorts)</w:t>
      </w:r>
    </w:p>
    <w:p>
      <w:pPr>
        <w:pStyle w:val="ListBullet"/>
        <w:spacing w:after="60"/>
        <w:ind w:left="576"/>
      </w:pPr>
      <w:r>
        <w:rPr>
          <w:color w:val="0F172A"/>
          <w:sz w:val="20"/>
        </w:rPr>
        <w:t>CTA variations (store, follow, apply)</w:t>
      </w:r>
    </w:p>
    <w:p>
      <w:pPr>
        <w:spacing w:after="120"/>
      </w:pPr>
      <w:r>
        <w:rPr>
          <w:b/>
          <w:color w:val="10B981"/>
          <w:sz w:val="20"/>
        </w:rPr>
        <w:t xml:space="preserve">Output: </w:t>
      </w:r>
      <w:r>
        <w:rPr>
          <w:color w:val="0F172A"/>
          <w:sz w:val="20"/>
        </w:rPr>
        <w:t>Script Package (MD, scene-structured)</w:t>
      </w:r>
    </w:p>
    <w:p>
      <w:pPr>
        <w:spacing w:before="240" w:after="40"/>
      </w:pPr>
      <w:r>
        <w:rPr>
          <w:b/>
          <w:color w:val="3B82F6"/>
          <w:sz w:val="22"/>
        </w:rPr>
        <w:t>Phase 4: Storyboard</w:t>
      </w:r>
    </w:p>
    <w:p>
      <w:pPr>
        <w:spacing w:after="120"/>
      </w:pPr>
      <w:r>
        <w:rPr>
          <w:color w:val="0F172A"/>
          <w:sz w:val="20"/>
        </w:rPr>
        <w:t>Codex and Gemini produce the storyboard with scene-by-scene visual and audio alignment.</w:t>
      </w:r>
    </w:p>
    <w:p>
      <w:pPr>
        <w:pStyle w:val="ListBullet"/>
        <w:spacing w:after="60"/>
        <w:ind w:left="576"/>
      </w:pPr>
      <w:r>
        <w:rPr>
          <w:color w:val="0F172A"/>
          <w:sz w:val="20"/>
        </w:rPr>
        <w:t>Scene Number, Visual Description, Voiceover, Text Overlay, Tool, Status</w:t>
      </w:r>
    </w:p>
    <w:p>
      <w:pPr>
        <w:pStyle w:val="ListBullet"/>
        <w:spacing w:after="60"/>
        <w:ind w:left="576"/>
      </w:pPr>
      <w:r>
        <w:rPr>
          <w:color w:val="0F172A"/>
          <w:sz w:val="20"/>
        </w:rPr>
        <w:t>Asset references tied to each scene</w:t>
      </w:r>
    </w:p>
    <w:p>
      <w:pPr>
        <w:pStyle w:val="ListBullet"/>
        <w:spacing w:after="60"/>
        <w:ind w:left="576"/>
      </w:pPr>
      <w:r>
        <w:rPr>
          <w:color w:val="0F172A"/>
          <w:sz w:val="20"/>
        </w:rPr>
        <w:t>Timing estimates per scene</w:t>
      </w:r>
    </w:p>
    <w:p>
      <w:pPr>
        <w:pStyle w:val="ListBullet"/>
        <w:spacing w:after="60"/>
        <w:ind w:left="576"/>
      </w:pPr>
      <w:r>
        <w:rPr>
          <w:color w:val="0F172A"/>
          <w:sz w:val="20"/>
        </w:rPr>
        <w:t>Format: JSON + Markdown table</w:t>
      </w:r>
    </w:p>
    <w:p>
      <w:pPr>
        <w:spacing w:after="120"/>
      </w:pPr>
      <w:r>
        <w:rPr>
          <w:b/>
          <w:color w:val="10B981"/>
          <w:sz w:val="20"/>
        </w:rPr>
        <w:t xml:space="preserve">Output: </w:t>
      </w:r>
      <w:r>
        <w:rPr>
          <w:color w:val="0F172A"/>
          <w:sz w:val="20"/>
        </w:rPr>
        <w:t>Storyboard (JSON + MD)</w:t>
      </w:r>
    </w:p>
    <w:p>
      <w:pPr>
        <w:spacing w:before="240" w:after="40"/>
      </w:pPr>
      <w:r>
        <w:rPr>
          <w:b/>
          <w:color w:val="3B82F6"/>
          <w:sz w:val="22"/>
        </w:rPr>
        <w:t>Phase 5: Production Path Selection</w:t>
      </w:r>
    </w:p>
    <w:p>
      <w:pPr>
        <w:spacing w:after="120"/>
      </w:pPr>
      <w:r>
        <w:rPr>
          <w:color w:val="0F172A"/>
          <w:sz w:val="20"/>
        </w:rPr>
        <w:t>Select the correct tool chain for each output format before production begins.</w:t>
      </w:r>
    </w:p>
    <w:p>
      <w:pPr>
        <w:pStyle w:val="ListBullet"/>
        <w:spacing w:after="60"/>
        <w:ind w:left="576"/>
      </w:pPr>
      <w:r>
        <w:rPr>
          <w:color w:val="0F172A"/>
          <w:sz w:val="20"/>
        </w:rPr>
        <w:t>Path A: PowerDirector -- slideshow, music bed, voiceover, product images, clean review</w:t>
      </w:r>
    </w:p>
    <w:p>
      <w:pPr>
        <w:pStyle w:val="ListBullet"/>
        <w:spacing w:after="60"/>
        <w:ind w:left="576"/>
      </w:pPr>
      <w:r>
        <w:rPr>
          <w:color w:val="0F172A"/>
          <w:sz w:val="20"/>
        </w:rPr>
        <w:t>Path B: CapCut (free) -- social media, captions, TikTok, Reels, YouTube Shorts</w:t>
      </w:r>
    </w:p>
    <w:p>
      <w:pPr>
        <w:pStyle w:val="ListBullet"/>
        <w:spacing w:after="60"/>
        <w:ind w:left="576"/>
      </w:pPr>
      <w:r>
        <w:rPr>
          <w:color w:val="0F172A"/>
          <w:sz w:val="20"/>
        </w:rPr>
        <w:t>Path C: HeyGen (free) -- avatar narration if free-plan limits allow</w:t>
      </w:r>
    </w:p>
    <w:p>
      <w:pPr>
        <w:pStyle w:val="ListBullet"/>
        <w:spacing w:after="60"/>
        <w:ind w:left="576"/>
      </w:pPr>
      <w:r>
        <w:rPr>
          <w:color w:val="0F172A"/>
          <w:sz w:val="20"/>
        </w:rPr>
        <w:t>Path D: Hybrid -- PD master video + CapCut short-form cutdowns (RECOMMENDED first build)</w:t>
      </w:r>
    </w:p>
    <w:p>
      <w:pPr>
        <w:spacing w:after="120"/>
      </w:pPr>
      <w:r>
        <w:rPr>
          <w:b/>
          <w:color w:val="10B981"/>
          <w:sz w:val="20"/>
        </w:rPr>
        <w:t xml:space="preserve">Output: </w:t>
      </w:r>
      <w:r>
        <w:rPr>
          <w:color w:val="0F172A"/>
          <w:sz w:val="20"/>
        </w:rPr>
        <w:t>Production Tool Decision Log</w:t>
      </w:r>
    </w:p>
    <w:p>
      <w:pPr>
        <w:spacing w:before="240" w:after="40"/>
      </w:pPr>
      <w:r>
        <w:rPr>
          <w:b/>
          <w:color w:val="3B82F6"/>
          <w:sz w:val="22"/>
        </w:rPr>
        <w:t>Phase 6: Video Production</w:t>
      </w:r>
    </w:p>
    <w:p>
      <w:pPr>
        <w:spacing w:after="120"/>
      </w:pPr>
      <w:r>
        <w:rPr>
          <w:color w:val="0F172A"/>
          <w:sz w:val="20"/>
        </w:rPr>
        <w:t>Execute video assembly using the selected path. Agents coordinate via Tribunal Inbox.</w:t>
      </w:r>
    </w:p>
    <w:p>
      <w:pPr>
        <w:pStyle w:val="ListBullet"/>
        <w:spacing w:after="60"/>
        <w:ind w:left="576"/>
      </w:pPr>
      <w:r>
        <w:rPr>
          <w:color w:val="0F172A"/>
          <w:sz w:val="20"/>
        </w:rPr>
        <w:t>AI Studio: Generate natural voiceover from approved script</w:t>
      </w:r>
    </w:p>
    <w:p>
      <w:pPr>
        <w:pStyle w:val="ListBullet"/>
        <w:spacing w:after="60"/>
        <w:ind w:left="576"/>
      </w:pPr>
      <w:r>
        <w:rPr>
          <w:color w:val="0F172A"/>
          <w:sz w:val="20"/>
        </w:rPr>
        <w:t>HeyGen: Avatar scenes and voice sync (free plan)</w:t>
      </w:r>
    </w:p>
    <w:p>
      <w:pPr>
        <w:pStyle w:val="ListBullet"/>
        <w:spacing w:after="60"/>
        <w:ind w:left="576"/>
      </w:pPr>
      <w:r>
        <w:rPr>
          <w:color w:val="0F172A"/>
          <w:sz w:val="20"/>
        </w:rPr>
        <w:t>CapCut: Captions, transitions, social-ready edits (free plan)</w:t>
      </w:r>
    </w:p>
    <w:p>
      <w:pPr>
        <w:pStyle w:val="ListBullet"/>
        <w:spacing w:after="60"/>
        <w:ind w:left="576"/>
      </w:pPr>
      <w:r>
        <w:rPr>
          <w:color w:val="0F172A"/>
          <w:sz w:val="20"/>
        </w:rPr>
        <w:t>PowerDirector: Image sequencing, music bed, voiceover sync, final polish</w:t>
      </w:r>
    </w:p>
    <w:p>
      <w:pPr>
        <w:spacing w:after="120"/>
      </w:pPr>
      <w:r>
        <w:rPr>
          <w:b/>
          <w:color w:val="10B981"/>
          <w:sz w:val="20"/>
        </w:rPr>
        <w:t xml:space="preserve">Output: </w:t>
      </w:r>
      <w:r>
        <w:rPr>
          <w:color w:val="0F172A"/>
          <w:sz w:val="20"/>
        </w:rPr>
        <w:t>Draft Video Files (per format)</w:t>
      </w:r>
    </w:p>
    <w:p>
      <w:pPr>
        <w:spacing w:before="240" w:after="40"/>
      </w:pPr>
      <w:r>
        <w:rPr>
          <w:b/>
          <w:color w:val="3B82F6"/>
          <w:sz w:val="22"/>
        </w:rPr>
        <w:t>Phase 7: Premiere Design -- Visual Assets</w:t>
      </w:r>
    </w:p>
    <w:p>
      <w:pPr>
        <w:spacing w:after="120"/>
      </w:pPr>
      <w:r>
        <w:rPr>
          <w:color w:val="0F172A"/>
          <w:sz w:val="20"/>
        </w:rPr>
        <w:t>Codex and Premiere Design produce supporting visual assets.</w:t>
      </w:r>
    </w:p>
    <w:p>
      <w:pPr>
        <w:pStyle w:val="ListBullet"/>
        <w:spacing w:after="60"/>
        <w:ind w:left="576"/>
      </w:pPr>
      <w:r>
        <w:rPr>
          <w:color w:val="0F172A"/>
          <w:sz w:val="20"/>
        </w:rPr>
        <w:t>Slides and infographics</w:t>
      </w:r>
    </w:p>
    <w:p>
      <w:pPr>
        <w:pStyle w:val="ListBullet"/>
        <w:spacing w:after="60"/>
        <w:ind w:left="576"/>
      </w:pPr>
      <w:r>
        <w:rPr>
          <w:color w:val="0F172A"/>
          <w:sz w:val="20"/>
        </w:rPr>
        <w:t>Charts (product cycle diagram)</w:t>
      </w:r>
    </w:p>
    <w:p>
      <w:pPr>
        <w:pStyle w:val="ListBullet"/>
        <w:spacing w:after="60"/>
        <w:ind w:left="576"/>
      </w:pPr>
      <w:r>
        <w:rPr>
          <w:color w:val="0F172A"/>
          <w:sz w:val="20"/>
        </w:rPr>
        <w:t>Thumbnails per format</w:t>
      </w:r>
    </w:p>
    <w:p>
      <w:pPr>
        <w:pStyle w:val="ListBullet"/>
        <w:spacing w:after="60"/>
        <w:ind w:left="576"/>
      </w:pPr>
      <w:r>
        <w:rPr>
          <w:color w:val="0F172A"/>
          <w:sz w:val="20"/>
        </w:rPr>
        <w:t>Brand-aligned title cards</w:t>
      </w:r>
    </w:p>
    <w:p>
      <w:pPr>
        <w:spacing w:after="120"/>
      </w:pPr>
      <w:r>
        <w:rPr>
          <w:b/>
          <w:color w:val="10B981"/>
          <w:sz w:val="20"/>
        </w:rPr>
        <w:t xml:space="preserve">Output: </w:t>
      </w:r>
      <w:r>
        <w:rPr>
          <w:color w:val="0F172A"/>
          <w:sz w:val="20"/>
        </w:rPr>
        <w:t>Visual Asset Pack</w:t>
      </w:r>
    </w:p>
    <w:p>
      <w:pPr>
        <w:spacing w:before="240" w:after="40"/>
      </w:pPr>
      <w:r>
        <w:rPr>
          <w:b/>
          <w:color w:val="3B82F6"/>
          <w:sz w:val="22"/>
        </w:rPr>
        <w:t>Phase 8: Internal Testing / Code Review</w:t>
      </w:r>
    </w:p>
    <w:p>
      <w:pPr>
        <w:spacing w:after="120"/>
      </w:pPr>
      <w:r>
        <w:rPr>
          <w:color w:val="0F172A"/>
          <w:sz w:val="20"/>
        </w:rPr>
        <w:t>Codex runs the internal test checklist. No public use before this gate clears.</w:t>
      </w:r>
    </w:p>
    <w:p>
      <w:pPr>
        <w:pStyle w:val="ListBullet"/>
        <w:spacing w:after="60"/>
        <w:ind w:left="576"/>
      </w:pPr>
      <w:r>
        <w:rPr>
          <w:color w:val="0F172A"/>
          <w:sz w:val="20"/>
        </w:rPr>
        <w:t>Brand consistency check</w:t>
      </w:r>
    </w:p>
    <w:p>
      <w:pPr>
        <w:pStyle w:val="ListBullet"/>
        <w:spacing w:after="60"/>
        <w:ind w:left="576"/>
      </w:pPr>
      <w:r>
        <w:rPr>
          <w:color w:val="0F172A"/>
          <w:sz w:val="20"/>
        </w:rPr>
        <w:t>Message clarity review</w:t>
      </w:r>
    </w:p>
    <w:p>
      <w:pPr>
        <w:pStyle w:val="ListBullet"/>
        <w:spacing w:after="60"/>
        <w:ind w:left="576"/>
      </w:pPr>
      <w:r>
        <w:rPr>
          <w:color w:val="0F172A"/>
          <w:sz w:val="20"/>
        </w:rPr>
        <w:t>Product visibility audit</w:t>
      </w:r>
    </w:p>
    <w:p>
      <w:pPr>
        <w:pStyle w:val="ListBullet"/>
        <w:spacing w:after="60"/>
        <w:ind w:left="576"/>
      </w:pPr>
      <w:r>
        <w:rPr>
          <w:color w:val="0F172A"/>
          <w:sz w:val="20"/>
        </w:rPr>
        <w:t>Audio clarity test</w:t>
      </w:r>
    </w:p>
    <w:p>
      <w:pPr>
        <w:pStyle w:val="ListBullet"/>
        <w:spacing w:after="60"/>
        <w:ind w:left="576"/>
      </w:pPr>
      <w:r>
        <w:rPr>
          <w:color w:val="0F172A"/>
          <w:sz w:val="20"/>
        </w:rPr>
        <w:t>Caption readability on mobile</w:t>
      </w:r>
    </w:p>
    <w:p>
      <w:pPr>
        <w:pStyle w:val="ListBullet"/>
        <w:spacing w:after="60"/>
        <w:ind w:left="576"/>
      </w:pPr>
      <w:r>
        <w:rPr>
          <w:color w:val="0F172A"/>
          <w:sz w:val="20"/>
        </w:rPr>
        <w:t>Store CTA clarity</w:t>
      </w:r>
    </w:p>
    <w:p>
      <w:pPr>
        <w:pStyle w:val="ListBullet"/>
        <w:spacing w:after="60"/>
        <w:ind w:left="576"/>
      </w:pPr>
      <w:r>
        <w:rPr>
          <w:color w:val="0F172A"/>
          <w:sz w:val="20"/>
        </w:rPr>
        <w:t>No real-person likeness misuse</w:t>
      </w:r>
    </w:p>
    <w:p>
      <w:pPr>
        <w:pStyle w:val="ListBullet"/>
        <w:spacing w:after="60"/>
        <w:ind w:left="576"/>
      </w:pPr>
      <w:r>
        <w:rPr>
          <w:color w:val="0F172A"/>
          <w:sz w:val="20"/>
        </w:rPr>
        <w:t>PS firewall confirmation -- zero PS leakage</w:t>
      </w:r>
    </w:p>
    <w:p>
      <w:pPr>
        <w:spacing w:after="120"/>
      </w:pPr>
      <w:r>
        <w:rPr>
          <w:b/>
          <w:color w:val="10B981"/>
          <w:sz w:val="20"/>
        </w:rPr>
        <w:t xml:space="preserve">Output: </w:t>
      </w:r>
      <w:r>
        <w:rPr>
          <w:color w:val="0F172A"/>
          <w:sz w:val="20"/>
        </w:rPr>
        <w:t>Internal Test Checklist (completed + signed)</w:t>
      </w:r>
    </w:p>
    <w:p>
      <w:pPr>
        <w:spacing w:before="240" w:after="40"/>
      </w:pPr>
      <w:r>
        <w:rPr>
          <w:b/>
          <w:color w:val="3B82F6"/>
          <w:sz w:val="22"/>
        </w:rPr>
        <w:t>Phase 9: DCS Review + Signoff</w:t>
      </w:r>
    </w:p>
    <w:p>
      <w:pPr>
        <w:spacing w:after="120"/>
      </w:pPr>
      <w:r>
        <w:rPr>
          <w:color w:val="0F172A"/>
          <w:sz w:val="20"/>
        </w:rPr>
        <w:t>No public use before DCS Level 0 approval. Signoff states are sequential.</w:t>
      </w:r>
    </w:p>
    <w:p>
      <w:pPr>
        <w:pStyle w:val="ListBullet"/>
        <w:spacing w:after="60"/>
        <w:ind w:left="576"/>
      </w:pPr>
      <w:r>
        <w:rPr>
          <w:color w:val="0F172A"/>
          <w:sz w:val="20"/>
        </w:rPr>
        <w:t>Draft</w:t>
      </w:r>
    </w:p>
    <w:p>
      <w:pPr>
        <w:pStyle w:val="ListBullet"/>
        <w:spacing w:after="60"/>
        <w:ind w:left="576"/>
      </w:pPr>
      <w:r>
        <w:rPr>
          <w:color w:val="0F172A"/>
          <w:sz w:val="20"/>
        </w:rPr>
        <w:t>Internal Review</w:t>
      </w:r>
    </w:p>
    <w:p>
      <w:pPr>
        <w:pStyle w:val="ListBullet"/>
        <w:spacing w:after="60"/>
        <w:ind w:left="576"/>
      </w:pPr>
      <w:r>
        <w:rPr>
          <w:color w:val="0F172A"/>
          <w:sz w:val="20"/>
        </w:rPr>
        <w:t>DCS Review</w:t>
      </w:r>
    </w:p>
    <w:p>
      <w:pPr>
        <w:pStyle w:val="ListBullet"/>
        <w:spacing w:after="60"/>
        <w:ind w:left="576"/>
      </w:pPr>
      <w:r>
        <w:rPr>
          <w:color w:val="0F172A"/>
          <w:sz w:val="20"/>
        </w:rPr>
        <w:t>Approved</w:t>
      </w:r>
    </w:p>
    <w:p>
      <w:pPr>
        <w:pStyle w:val="ListBullet"/>
        <w:spacing w:after="60"/>
        <w:ind w:left="576"/>
      </w:pPr>
      <w:r>
        <w:rPr>
          <w:color w:val="0F172A"/>
          <w:sz w:val="20"/>
        </w:rPr>
        <w:t>Published</w:t>
      </w:r>
    </w:p>
    <w:p>
      <w:pPr>
        <w:pStyle w:val="ListBullet"/>
        <w:spacing w:after="60"/>
        <w:ind w:left="576"/>
      </w:pPr>
      <w:r>
        <w:rPr>
          <w:color w:val="0F172A"/>
          <w:sz w:val="20"/>
        </w:rPr>
        <w:t>Archived</w:t>
      </w:r>
    </w:p>
    <w:p>
      <w:pPr>
        <w:spacing w:after="120"/>
      </w:pPr>
      <w:r>
        <w:rPr>
          <w:b/>
          <w:color w:val="10B981"/>
          <w:sz w:val="20"/>
        </w:rPr>
        <w:t xml:space="preserve">Output: </w:t>
      </w:r>
      <w:r>
        <w:rPr>
          <w:color w:val="0F172A"/>
          <w:sz w:val="20"/>
        </w:rPr>
        <w:t>DCS Signoff Sheet + Published Asset Registry</w:t>
      </w:r>
    </w:p>
    <w:p>
      <w:r>
        <w:br/>
      </w:r>
    </w:p>
    <w:p>
      <w:pPr>
        <w:spacing w:before="360" w:after="80"/>
        <w:pBdr>
          <w:bottom w:val="single" w:sz="4" w:space="1" w:color="0ea5e9"/>
        </w:pBdr>
      </w:pPr>
      <w:r>
        <w:rPr>
          <w:b/>
          <w:color w:val="0EA5E9"/>
          <w:sz w:val="28"/>
        </w:rPr>
        <w:t>5. MEDIA OUTLET FRAMEWORK -- TWO PURPOSES, ONE MISSION</w:t>
      </w:r>
    </w:p>
    <w:p>
      <w:pPr>
        <w:spacing w:after="120"/>
      </w:pPr>
      <w:r>
        <w:rPr>
          <w:color w:val="0F172A"/>
          <w:sz w:val="20"/>
        </w:rPr>
        <w:t>B4L media operates on two distinct tracks. Both tracks serve the same mission. Confusing them -- or using sales media for community work or vice versa -- dilutes both the conversion rate and the trust relationship. The video must explain this distinction clearly to the audience.</w:t>
      </w:r>
    </w:p>
    <w:tbl>
      <w:tblPr>
        <w:tblW w:type="auto" w:w="0"/>
        <w:tblLook w:firstColumn="1" w:firstRow="1" w:lastColumn="0" w:lastRow="0" w:noHBand="0" w:noVBand="1" w:val="04A0"/>
      </w:tblPr>
      <w:tblGrid>
        <w:gridCol w:w="4680"/>
        <w:gridCol w:w="4680"/>
      </w:tblGrid>
      <w:tr>
        <w:tc>
          <w:tcPr>
            <w:tcW w:type="dxa" w:w="4680"/>
            <w:shd w:val="clear" w:color="auto" w:fill="3b82f6"/>
          </w:tcPr>
          <w:p>
            <w:pPr>
              <w:jc w:val="center"/>
            </w:pPr>
            <w:r>
              <w:rPr>
                <w:b/>
                <w:color w:val="FFFFFF"/>
                <w:sz w:val="20"/>
              </w:rPr>
              <w:t>SALES-FOCUSED MEDIA</w:t>
            </w:r>
          </w:p>
        </w:tc>
        <w:tc>
          <w:tcPr>
            <w:tcW w:type="dxa" w:w="4680"/>
            <w:shd w:val="clear" w:color="auto" w:fill="6366f1"/>
          </w:tcPr>
          <w:p>
            <w:pPr>
              <w:jc w:val="center"/>
            </w:pPr>
            <w:r>
              <w:rPr>
                <w:b/>
                <w:color w:val="FFFFFF"/>
                <w:sz w:val="20"/>
              </w:rPr>
              <w:t>COMMUNITY-FOCUSED MEDIA</w:t>
            </w:r>
          </w:p>
        </w:tc>
      </w:tr>
      <w:tr>
        <w:tc>
          <w:tcPr>
            <w:tcW w:type="dxa" w:w="4680"/>
            <w:shd w:val="clear" w:color="auto" w:fill="E8EDF2"/>
          </w:tcPr>
          <w:p>
            <w:pPr>
              <w:jc w:val="left"/>
            </w:pPr>
            <w:r>
              <w:rPr>
                <w:b w:val="0"/>
                <w:color w:val="0F172A"/>
                <w:sz w:val="20"/>
              </w:rPr>
              <w:t>Drive awareness of product line</w:t>
            </w:r>
          </w:p>
        </w:tc>
        <w:tc>
          <w:tcPr>
            <w:tcW w:type="dxa" w:w="4680"/>
            <w:shd w:val="clear" w:color="auto" w:fill="E8EDF2"/>
          </w:tcPr>
          <w:p>
            <w:pPr>
              <w:jc w:val="left"/>
            </w:pPr>
            <w:r>
              <w:rPr>
                <w:b w:val="0"/>
                <w:color w:val="0F172A"/>
                <w:sz w:val="20"/>
              </w:rPr>
              <w:t>Build trust and relationships</w:t>
            </w:r>
          </w:p>
        </w:tc>
      </w:tr>
      <w:tr>
        <w:tc>
          <w:tcPr>
            <w:tcW w:type="dxa" w:w="4680"/>
            <w:shd w:val="clear" w:color="auto" w:fill="FFFFFF"/>
          </w:tcPr>
          <w:p>
            <w:pPr>
              <w:jc w:val="left"/>
            </w:pPr>
            <w:r>
              <w:rPr>
                <w:b w:val="0"/>
                <w:color w:val="0F172A"/>
                <w:sz w:val="20"/>
              </w:rPr>
              <w:t>Promote products/services directly</w:t>
            </w:r>
          </w:p>
        </w:tc>
        <w:tc>
          <w:tcPr>
            <w:tcW w:type="dxa" w:w="4680"/>
            <w:shd w:val="clear" w:color="auto" w:fill="FFFFFF"/>
          </w:tcPr>
          <w:p>
            <w:pPr>
              <w:jc w:val="left"/>
            </w:pPr>
            <w:r>
              <w:rPr>
                <w:b w:val="0"/>
                <w:color w:val="0F172A"/>
                <w:sz w:val="20"/>
              </w:rPr>
              <w:t>Share value and inspiration</w:t>
            </w:r>
          </w:p>
        </w:tc>
      </w:tr>
      <w:tr>
        <w:tc>
          <w:tcPr>
            <w:tcW w:type="dxa" w:w="4680"/>
            <w:shd w:val="clear" w:color="auto" w:fill="E8EDF2"/>
          </w:tcPr>
          <w:p>
            <w:pPr>
              <w:jc w:val="left"/>
            </w:pPr>
            <w:r>
              <w:rPr>
                <w:b w:val="0"/>
                <w:color w:val="0F172A"/>
                <w:sz w:val="20"/>
              </w:rPr>
              <w:t>Convert interest to purchases</w:t>
            </w:r>
          </w:p>
        </w:tc>
        <w:tc>
          <w:tcPr>
            <w:tcW w:type="dxa" w:w="4680"/>
            <w:shd w:val="clear" w:color="auto" w:fill="E8EDF2"/>
          </w:tcPr>
          <w:p>
            <w:pPr>
              <w:jc w:val="left"/>
            </w:pPr>
            <w:r>
              <w:rPr>
                <w:b w:val="0"/>
                <w:color w:val="0F172A"/>
                <w:sz w:val="20"/>
              </w:rPr>
              <w:t>Encourage engagement and belonging</w:t>
            </w:r>
          </w:p>
        </w:tc>
      </w:tr>
      <w:tr>
        <w:tc>
          <w:tcPr>
            <w:tcW w:type="dxa" w:w="4680"/>
            <w:shd w:val="clear" w:color="auto" w:fill="FFFFFF"/>
          </w:tcPr>
          <w:p>
            <w:pPr>
              <w:jc w:val="left"/>
            </w:pPr>
            <w:r>
              <w:rPr>
                <w:b w:val="0"/>
                <w:color w:val="0F172A"/>
                <w:sz w:val="20"/>
              </w:rPr>
              <w:t>Ads, landing pages, product demos</w:t>
            </w:r>
          </w:p>
        </w:tc>
        <w:tc>
          <w:tcPr>
            <w:tcW w:type="dxa" w:w="4680"/>
            <w:shd w:val="clear" w:color="auto" w:fill="FFFFFF"/>
          </w:tcPr>
          <w:p>
            <w:pPr>
              <w:jc w:val="left"/>
            </w:pPr>
            <w:r>
              <w:rPr>
                <w:b w:val="0"/>
                <w:color w:val="0F172A"/>
                <w:sz w:val="20"/>
              </w:rPr>
              <w:t>Stories, tips, challenges, culture</w:t>
            </w:r>
          </w:p>
        </w:tc>
      </w:tr>
      <w:tr>
        <w:tc>
          <w:tcPr>
            <w:tcW w:type="dxa" w:w="4680"/>
            <w:shd w:val="clear" w:color="auto" w:fill="E8EDF2"/>
          </w:tcPr>
          <w:p>
            <w:pPr>
              <w:jc w:val="left"/>
            </w:pPr>
            <w:r>
              <w:rPr>
                <w:b w:val="0"/>
                <w:color w:val="0F172A"/>
                <w:sz w:val="20"/>
              </w:rPr>
              <w:t>KPIs: Clicks, Conversions, Revenue</w:t>
            </w:r>
          </w:p>
        </w:tc>
        <w:tc>
          <w:tcPr>
            <w:tcW w:type="dxa" w:w="4680"/>
            <w:shd w:val="clear" w:color="auto" w:fill="E8EDF2"/>
          </w:tcPr>
          <w:p>
            <w:pPr>
              <w:jc w:val="left"/>
            </w:pPr>
            <w:r>
              <w:rPr>
                <w:b w:val="0"/>
                <w:color w:val="0F172A"/>
                <w:sz w:val="20"/>
              </w:rPr>
              <w:t>KPIs: Engagement, Retention, Loyalty</w:t>
            </w:r>
          </w:p>
        </w:tc>
      </w:tr>
      <w:tr>
        <w:tc>
          <w:tcPr>
            <w:tcW w:type="dxa" w:w="4680"/>
            <w:shd w:val="clear" w:color="auto" w:fill="FFFFFF"/>
          </w:tcPr>
          <w:p>
            <w:pPr>
              <w:jc w:val="left"/>
            </w:pPr>
            <w:r>
              <w:rPr>
                <w:b w:val="0"/>
                <w:color w:val="0F172A"/>
                <w:sz w:val="20"/>
              </w:rPr>
              <w:t>Examples: YouTube Ads, IG Reels (product), TikTok Ads, Email Campaigns</w:t>
            </w:r>
          </w:p>
        </w:tc>
        <w:tc>
          <w:tcPr>
            <w:tcW w:type="dxa" w:w="4680"/>
            <w:shd w:val="clear" w:color="auto" w:fill="FFFFFF"/>
          </w:tcPr>
          <w:p>
            <w:pPr>
              <w:jc w:val="left"/>
            </w:pPr>
            <w:r>
              <w:rPr>
                <w:b w:val="0"/>
                <w:color w:val="0F172A"/>
                <w:sz w:val="20"/>
              </w:rPr>
              <w:t>Examples: YouTube Channel, Discord, Podcast, Blog, Community posts</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bl>
    <w:p/>
    <w:p>
      <w:r>
        <w:rPr>
          <w:b/>
          <w:color w:val="F59E0B"/>
          <w:sz w:val="22"/>
        </w:rPr>
        <w:t>Governing principle: Sales drive resources. Community builds legacy.</w:t>
      </w:r>
    </w:p>
    <w:p/>
    <w:p>
      <w:pPr>
        <w:spacing w:after="120"/>
      </w:pPr>
      <w:r>
        <w:rPr>
          <w:color w:val="0F172A"/>
          <w:sz w:val="20"/>
        </w:rPr>
        <w:t>The product review video covers both tracks. Segments must be clearly differentiated in the script so the viewer understands which mode is operating and why.</w:t>
      </w:r>
    </w:p>
    <w:p>
      <w:r>
        <w:br/>
      </w:r>
    </w:p>
    <w:p>
      <w:pPr>
        <w:spacing w:before="360" w:after="80"/>
        <w:pBdr>
          <w:bottom w:val="single" w:sz="4" w:space="1" w:color="0ea5e9"/>
        </w:pBdr>
      </w:pPr>
      <w:r>
        <w:rPr>
          <w:b/>
          <w:color w:val="0EA5E9"/>
          <w:sz w:val="28"/>
        </w:rPr>
        <w:t>6. SCRIPT -- FIRST DRAFT (CLAUDE: SCRIPT DEVELOPMENT ROLE)</w:t>
      </w:r>
    </w:p>
    <w:p>
      <w:pPr>
        <w:spacing w:after="120"/>
      </w:pPr>
      <w:r>
        <w:rPr>
          <w:color w:val="0F172A"/>
          <w:sz w:val="20"/>
        </w:rPr>
        <w:t>The following is the first draft script produced by Claude (CTO in Script Development mode). This covers the 2-3 minute product review format. Additional formats (60-second promo, 5-7 minute explainer, social captions) are separate deliverables in Phase 3. This draft requires Gemini storyboard alignment and DCS review before production use.</w:t>
      </w:r>
    </w:p>
    <w:tbl>
      <w:tblPr>
        <w:tblW w:type="auto" w:w="0"/>
        <w:jc w:val="center"/>
        <w:tblLook w:firstColumn="1" w:firstRow="1" w:lastColumn="0" w:lastRow="0" w:noHBand="0" w:noVBand="1" w:val="04A0"/>
      </w:tblPr>
      <w:tblGrid>
        <w:gridCol w:w="9360"/>
      </w:tblGrid>
      <w:tr>
        <w:tc>
          <w:tcPr>
            <w:tcW w:type="dxa" w:w="9360"/>
            <w:shd w:val="clear" w:color="auto" w:fill="07090e"/>
          </w:tcPr>
          <w:p>
            <w:pPr>
              <w:spacing w:before="160" w:after="160"/>
              <w:jc w:val="center"/>
            </w:pPr>
            <w:r>
              <w:rPr>
                <w:b/>
                <w:color w:val="0EA5E9"/>
                <w:sz w:val="26"/>
              </w:rPr>
              <w:t>B4L PRODUCT LINE REVIEW: MORE THAN MERCH</w:t>
            </w:r>
          </w:p>
        </w:tc>
      </w:tr>
    </w:tbl>
    <w:p/>
    <w:tbl>
      <w:tblPr>
        <w:tblW w:type="auto" w:w="0"/>
        <w:jc w:val="center"/>
        <w:tblLook w:firstColumn="1" w:firstRow="1" w:lastColumn="0" w:lastRow="0" w:noHBand="0" w:noVBand="1" w:val="04A0"/>
      </w:tblPr>
      <w:tblGrid>
        <w:gridCol w:w="9360"/>
      </w:tblGrid>
      <w:tr>
        <w:tc>
          <w:tcPr>
            <w:tcW w:type="dxa" w:w="9360"/>
            <w:shd w:val="clear" w:color="auto" w:fill="1e293b"/>
          </w:tcPr>
          <w:p>
            <w:pPr>
              <w:spacing w:before="160" w:after="160"/>
              <w:jc w:val="center"/>
            </w:pPr>
            <w:r>
              <w:rPr>
                <w:b/>
                <w:color w:val="F59E0B"/>
                <w:sz w:val="26"/>
              </w:rPr>
              <w:t>SCRIPT DRAFT v1.0 | Format: 2-3 Minute Product Review | Status: INTERNAL DRAFT</w:t>
            </w:r>
          </w:p>
        </w:tc>
      </w:tr>
    </w:tbl>
    <w:p/>
    <w:p/>
    <w:p>
      <w:pPr>
        <w:spacing w:before="200" w:after="40"/>
      </w:pPr>
      <w:r>
        <w:rPr>
          <w:b/>
          <w:color w:val="0EA5E9"/>
          <w:sz w:val="20"/>
        </w:rPr>
        <w:t>COLD OPEN -- 0:00-0:12</w:t>
      </w:r>
    </w:p>
    <w:p>
      <w:pPr>
        <w:spacing w:after="40"/>
        <w:ind w:left="360"/>
      </w:pPr>
      <w:r>
        <w:rPr>
          <w:i/>
          <w:color w:val="94A3B8"/>
          <w:sz w:val="18"/>
        </w:rPr>
        <w:t>[Visual: B4L logo reveal. Deep space background. Teal glow. Music bed rises.]</w:t>
      </w:r>
    </w:p>
    <w:p>
      <w:pPr>
        <w:spacing w:after="40"/>
        <w:ind w:left="360"/>
      </w:pPr>
      <w:r>
        <w:rPr>
          <w:color w:val="0F172A"/>
          <w:sz w:val="18"/>
        </w:rPr>
      </w:r>
    </w:p>
    <w:p>
      <w:pPr>
        <w:spacing w:after="40"/>
        <w:ind w:left="360"/>
      </w:pPr>
      <w:r>
        <w:rPr>
          <w:color w:val="0F172A"/>
          <w:sz w:val="18"/>
        </w:rPr>
        <w:t>VOICEOVER: Four words. Focus. Discipline. Faith. Future.</w:t>
      </w:r>
    </w:p>
    <w:p>
      <w:pPr>
        <w:spacing w:after="40"/>
        <w:ind w:left="360"/>
      </w:pPr>
      <w:r>
        <w:rPr>
          <w:color w:val="0F172A"/>
          <w:sz w:val="18"/>
        </w:rPr>
      </w:r>
    </w:p>
    <w:p>
      <w:pPr>
        <w:spacing w:after="40"/>
        <w:ind w:left="360"/>
      </w:pPr>
      <w:r>
        <w:rPr>
          <w:i/>
          <w:color w:val="94A3B8"/>
          <w:sz w:val="18"/>
        </w:rPr>
        <w:t>[Cut to product montage: hat, hoodie, wristband, gear -- dark and premium.]</w:t>
      </w:r>
    </w:p>
    <w:p>
      <w:pPr>
        <w:spacing w:after="40"/>
        <w:ind w:left="360"/>
      </w:pPr>
      <w:r>
        <w:rPr>
          <w:color w:val="0F172A"/>
          <w:sz w:val="18"/>
        </w:rPr>
      </w:r>
    </w:p>
    <w:p>
      <w:pPr>
        <w:spacing w:after="40"/>
        <w:ind w:left="360"/>
      </w:pPr>
      <w:r>
        <w:rPr>
          <w:color w:val="0F172A"/>
          <w:sz w:val="18"/>
        </w:rPr>
        <w:t>VOICEOVER: Every item you see is not just merch. It is a commitment. A standard. A statement that you are in this for life.</w:t>
      </w:r>
    </w:p>
    <w:p>
      <w:pPr>
        <w:spacing w:before="200" w:after="40"/>
      </w:pPr>
      <w:r>
        <w:rPr>
          <w:b/>
          <w:color w:val="0EA5E9"/>
          <w:sz w:val="20"/>
        </w:rPr>
        <w:t>WHAT B4L IS -- 0:12-0:35</w:t>
      </w:r>
    </w:p>
    <w:p>
      <w:pPr>
        <w:spacing w:after="40"/>
        <w:ind w:left="360"/>
      </w:pPr>
      <w:r>
        <w:rPr>
          <w:i/>
          <w:color w:val="94A3B8"/>
          <w:sz w:val="18"/>
        </w:rPr>
        <w:t>[Visual: Brand identity card. Logo. Tagline. Mission statement.]</w:t>
      </w:r>
    </w:p>
    <w:p>
      <w:pPr>
        <w:spacing w:after="40"/>
        <w:ind w:left="360"/>
      </w:pPr>
      <w:r>
        <w:rPr>
          <w:color w:val="0F172A"/>
          <w:sz w:val="18"/>
        </w:rPr>
      </w:r>
    </w:p>
    <w:p>
      <w:pPr>
        <w:spacing w:after="40"/>
        <w:ind w:left="360"/>
      </w:pPr>
      <w:r>
        <w:rPr>
          <w:color w:val="0F172A"/>
          <w:sz w:val="18"/>
        </w:rPr>
        <w:t>VOICEOVER: Baller For Life -- B4L -- is a mindset-driven product brand built for young people who are serious about growth. Not just on the court. In their character, their discipline, and their future.</w:t>
      </w:r>
    </w:p>
    <w:p>
      <w:pPr>
        <w:spacing w:after="40"/>
        <w:ind w:left="360"/>
      </w:pPr>
      <w:r>
        <w:rPr>
          <w:color w:val="0F172A"/>
          <w:sz w:val="18"/>
        </w:rPr>
      </w:r>
    </w:p>
    <w:p>
      <w:pPr>
        <w:spacing w:after="40"/>
        <w:ind w:left="360"/>
      </w:pPr>
      <w:r>
        <w:rPr>
          <w:i/>
          <w:color w:val="94A3B8"/>
          <w:sz w:val="18"/>
        </w:rPr>
        <w:t>[Cut to youth lifestyle imagery -- practice, study, community.]</w:t>
      </w:r>
    </w:p>
    <w:p>
      <w:pPr>
        <w:spacing w:after="40"/>
        <w:ind w:left="360"/>
      </w:pPr>
      <w:r>
        <w:rPr>
          <w:color w:val="0F172A"/>
          <w:sz w:val="18"/>
        </w:rPr>
      </w:r>
    </w:p>
    <w:p>
      <w:pPr>
        <w:spacing w:after="40"/>
        <w:ind w:left="360"/>
      </w:pPr>
      <w:r>
        <w:rPr>
          <w:color w:val="0F172A"/>
          <w:sz w:val="18"/>
        </w:rPr>
        <w:t>VOICEOVER: The brand exists to prove that how you carry yourself is as important as what you carry.</w:t>
      </w:r>
    </w:p>
    <w:p>
      <w:pPr>
        <w:spacing w:before="200" w:after="40"/>
      </w:pPr>
      <w:r>
        <w:rPr>
          <w:b/>
          <w:color w:val="0EA5E9"/>
          <w:sz w:val="20"/>
        </w:rPr>
        <w:t>THE PRODUCT LINE -- 0:35-1:05</w:t>
      </w:r>
    </w:p>
    <w:p>
      <w:pPr>
        <w:spacing w:after="40"/>
        <w:ind w:left="360"/>
      </w:pPr>
      <w:r>
        <w:rPr>
          <w:i/>
          <w:color w:val="94A3B8"/>
          <w:sz w:val="18"/>
        </w:rPr>
        <w:t>[Visual: Clean product shots. Each item centered with name overlay.]</w:t>
      </w:r>
    </w:p>
    <w:p>
      <w:pPr>
        <w:spacing w:after="40"/>
        <w:ind w:left="360"/>
      </w:pPr>
      <w:r>
        <w:rPr>
          <w:color w:val="0F172A"/>
          <w:sz w:val="18"/>
        </w:rPr>
      </w:r>
    </w:p>
    <w:p>
      <w:pPr>
        <w:spacing w:after="40"/>
        <w:ind w:left="360"/>
      </w:pPr>
      <w:r>
        <w:rPr>
          <w:color w:val="0F172A"/>
          <w:sz w:val="18"/>
        </w:rPr>
        <w:t>VOICEOVER: The B4L product line is premium quality, purpose driven, and built to inspire.</w:t>
      </w:r>
    </w:p>
    <w:p>
      <w:pPr>
        <w:spacing w:after="40"/>
        <w:ind w:left="360"/>
      </w:pPr>
      <w:r>
        <w:rPr>
          <w:color w:val="0F172A"/>
          <w:sz w:val="18"/>
        </w:rPr>
      </w:r>
    </w:p>
    <w:p>
      <w:pPr>
        <w:spacing w:after="40"/>
        <w:ind w:left="360"/>
      </w:pPr>
      <w:r>
        <w:rPr>
          <w:i/>
          <w:color w:val="94A3B8"/>
          <w:sz w:val="18"/>
        </w:rPr>
        <w:t>[Cut: Hat -- 'B4L Snapback']</w:t>
      </w:r>
    </w:p>
    <w:p>
      <w:pPr>
        <w:spacing w:after="40"/>
        <w:ind w:left="360"/>
      </w:pPr>
      <w:r>
        <w:rPr>
          <w:color w:val="0F172A"/>
          <w:sz w:val="18"/>
        </w:rPr>
        <w:t>VOICEOVER: The hat. Simple. Clean. A signal that says you take this seriously.</w:t>
      </w:r>
    </w:p>
    <w:p>
      <w:pPr>
        <w:spacing w:after="40"/>
        <w:ind w:left="360"/>
      </w:pPr>
      <w:r>
        <w:rPr>
          <w:color w:val="0F172A"/>
          <w:sz w:val="18"/>
        </w:rPr>
      </w:r>
    </w:p>
    <w:p>
      <w:pPr>
        <w:spacing w:after="40"/>
        <w:ind w:left="360"/>
      </w:pPr>
      <w:r>
        <w:rPr>
          <w:i/>
          <w:color w:val="94A3B8"/>
          <w:sz w:val="18"/>
        </w:rPr>
        <w:t>[Cut: Hoodie -- 'B4L Hoodie']</w:t>
      </w:r>
    </w:p>
    <w:p>
      <w:pPr>
        <w:spacing w:after="40"/>
        <w:ind w:left="360"/>
      </w:pPr>
      <w:r>
        <w:rPr>
          <w:color w:val="0F172A"/>
          <w:sz w:val="18"/>
        </w:rPr>
        <w:t>VOICEOVER: The hoodie. Comfortable. Built for movement. For practice. For purpose.</w:t>
      </w:r>
    </w:p>
    <w:p>
      <w:pPr>
        <w:spacing w:after="40"/>
        <w:ind w:left="360"/>
      </w:pPr>
      <w:r>
        <w:rPr>
          <w:color w:val="0F172A"/>
          <w:sz w:val="18"/>
        </w:rPr>
      </w:r>
    </w:p>
    <w:p>
      <w:pPr>
        <w:spacing w:after="40"/>
        <w:ind w:left="360"/>
      </w:pPr>
      <w:r>
        <w:rPr>
          <w:i/>
          <w:color w:val="94A3B8"/>
          <w:sz w:val="18"/>
        </w:rPr>
        <w:t>[Cut: Wristband -- 'B4L Wristband']</w:t>
      </w:r>
    </w:p>
    <w:p>
      <w:pPr>
        <w:spacing w:after="40"/>
        <w:ind w:left="360"/>
      </w:pPr>
      <w:r>
        <w:rPr>
          <w:color w:val="0F172A"/>
          <w:sz w:val="18"/>
        </w:rPr>
        <w:t>VOICEOVER: The wristband. A daily reminder. Every choice counts.</w:t>
      </w:r>
    </w:p>
    <w:p>
      <w:pPr>
        <w:spacing w:after="40"/>
        <w:ind w:left="360"/>
      </w:pPr>
      <w:r>
        <w:rPr>
          <w:color w:val="0F172A"/>
          <w:sz w:val="18"/>
        </w:rPr>
      </w:r>
    </w:p>
    <w:p>
      <w:pPr>
        <w:spacing w:after="40"/>
        <w:ind w:left="360"/>
      </w:pPr>
      <w:r>
        <w:rPr>
          <w:i/>
          <w:color w:val="94A3B8"/>
          <w:sz w:val="18"/>
        </w:rPr>
        <w:t>[Text overlay: 'Focus. Discipline. Faith. Future.']</w:t>
      </w:r>
    </w:p>
    <w:p>
      <w:pPr>
        <w:spacing w:before="200" w:after="40"/>
      </w:pPr>
      <w:r>
        <w:rPr>
          <w:b/>
          <w:color w:val="0EA5E9"/>
          <w:sz w:val="20"/>
        </w:rPr>
        <w:t>PRODUCT CYCLE -- 1:05-1:25</w:t>
      </w:r>
    </w:p>
    <w:p>
      <w:pPr>
        <w:spacing w:after="40"/>
        <w:ind w:left="360"/>
      </w:pPr>
      <w:r>
        <w:rPr>
          <w:i/>
          <w:color w:val="94A3B8"/>
          <w:sz w:val="18"/>
        </w:rPr>
        <w:t>[Visual: Simple cycle diagram animating on screen: Idea &gt; Design &gt; Product &gt; Mission.]</w:t>
      </w:r>
    </w:p>
    <w:p>
      <w:pPr>
        <w:spacing w:after="40"/>
        <w:ind w:left="360"/>
      </w:pPr>
      <w:r>
        <w:rPr>
          <w:color w:val="0F172A"/>
          <w:sz w:val="18"/>
        </w:rPr>
      </w:r>
    </w:p>
    <w:p>
      <w:pPr>
        <w:spacing w:after="40"/>
        <w:ind w:left="360"/>
      </w:pPr>
      <w:r>
        <w:rPr>
          <w:color w:val="0F172A"/>
          <w:sz w:val="18"/>
        </w:rPr>
        <w:t>VOICEOVER: Every B4L product goes through the same cycle. Idea, design, quality review, community alignment, and mission verification. If it does not represent the standard, it does not carry the brand.</w:t>
      </w:r>
    </w:p>
    <w:p>
      <w:pPr>
        <w:spacing w:after="40"/>
        <w:ind w:left="360"/>
      </w:pPr>
      <w:r>
        <w:rPr>
          <w:color w:val="0F172A"/>
          <w:sz w:val="18"/>
        </w:rPr>
      </w:r>
    </w:p>
    <w:p>
      <w:pPr>
        <w:spacing w:after="40"/>
        <w:ind w:left="360"/>
      </w:pPr>
      <w:r>
        <w:rPr>
          <w:i/>
          <w:color w:val="94A3B8"/>
          <w:sz w:val="18"/>
        </w:rPr>
        <w:t>[Visual: 'Built with intention. Worn with purpose.']</w:t>
      </w:r>
    </w:p>
    <w:p>
      <w:pPr>
        <w:spacing w:before="200" w:after="40"/>
      </w:pPr>
      <w:r>
        <w:rPr>
          <w:b/>
          <w:color w:val="0EA5E9"/>
          <w:sz w:val="20"/>
        </w:rPr>
        <w:t>SALES vs COMMUNITY -- 1:25-1:50</w:t>
      </w:r>
    </w:p>
    <w:p>
      <w:pPr>
        <w:spacing w:after="40"/>
        <w:ind w:left="360"/>
      </w:pPr>
      <w:r>
        <w:rPr>
          <w:i/>
          <w:color w:val="94A3B8"/>
          <w:sz w:val="18"/>
        </w:rPr>
        <w:t>[Visual: Split screen. Left: online store. Right: community content.]</w:t>
      </w:r>
    </w:p>
    <w:p>
      <w:pPr>
        <w:spacing w:after="40"/>
        <w:ind w:left="360"/>
      </w:pPr>
      <w:r>
        <w:rPr>
          <w:color w:val="0F172A"/>
          <w:sz w:val="18"/>
        </w:rPr>
      </w:r>
    </w:p>
    <w:p>
      <w:pPr>
        <w:spacing w:after="40"/>
        <w:ind w:left="360"/>
      </w:pPr>
      <w:r>
        <w:rPr>
          <w:color w:val="0F172A"/>
          <w:sz w:val="18"/>
        </w:rPr>
        <w:t>VOICEOVER: B4L operates on two tracks. The first is sales. Every product available at ballerforlife.com. Direct. Simple. Real.</w:t>
      </w:r>
    </w:p>
    <w:p>
      <w:pPr>
        <w:spacing w:after="40"/>
        <w:ind w:left="360"/>
      </w:pPr>
      <w:r>
        <w:rPr>
          <w:color w:val="0F172A"/>
          <w:sz w:val="18"/>
        </w:rPr>
      </w:r>
    </w:p>
    <w:p>
      <w:pPr>
        <w:spacing w:after="40"/>
        <w:ind w:left="360"/>
      </w:pPr>
      <w:r>
        <w:rPr>
          <w:i/>
          <w:color w:val="94A3B8"/>
          <w:sz w:val="18"/>
        </w:rPr>
        <w:t>[Left track highlights: product page, cart, checkout.]</w:t>
      </w:r>
    </w:p>
    <w:p>
      <w:pPr>
        <w:spacing w:after="40"/>
        <w:ind w:left="360"/>
      </w:pPr>
      <w:r>
        <w:rPr>
          <w:color w:val="0F172A"/>
          <w:sz w:val="18"/>
        </w:rPr>
      </w:r>
    </w:p>
    <w:p>
      <w:pPr>
        <w:spacing w:after="40"/>
        <w:ind w:left="360"/>
      </w:pPr>
      <w:r>
        <w:rPr>
          <w:color w:val="0F172A"/>
          <w:sz w:val="18"/>
        </w:rPr>
        <w:t>VOICEOVER: The second track is community. YouTube. Discord. Content. Conversations. That track does not sell. It connects.</w:t>
      </w:r>
    </w:p>
    <w:p>
      <w:pPr>
        <w:spacing w:after="40"/>
        <w:ind w:left="360"/>
      </w:pPr>
      <w:r>
        <w:rPr>
          <w:color w:val="0F172A"/>
          <w:sz w:val="18"/>
        </w:rPr>
      </w:r>
    </w:p>
    <w:p>
      <w:pPr>
        <w:spacing w:after="40"/>
        <w:ind w:left="360"/>
      </w:pPr>
      <w:r>
        <w:rPr>
          <w:i/>
          <w:color w:val="94A3B8"/>
          <w:sz w:val="18"/>
        </w:rPr>
        <w:t>[Visual: 'Sales build resources. Community builds legacy.']</w:t>
      </w:r>
    </w:p>
    <w:p>
      <w:pPr>
        <w:spacing w:after="40"/>
        <w:ind w:left="360"/>
      </w:pPr>
      <w:r>
        <w:rPr>
          <w:color w:val="0F172A"/>
          <w:sz w:val="18"/>
        </w:rPr>
      </w:r>
    </w:p>
    <w:p>
      <w:pPr>
        <w:spacing w:after="40"/>
        <w:ind w:left="360"/>
      </w:pPr>
      <w:r>
        <w:rPr>
          <w:color w:val="0F172A"/>
          <w:sz w:val="18"/>
        </w:rPr>
        <w:t>VOICEOVER: Both tracks are essential. Both tracks serve the mission.</w:t>
      </w:r>
    </w:p>
    <w:p>
      <w:pPr>
        <w:spacing w:before="200" w:after="40"/>
      </w:pPr>
      <w:r>
        <w:rPr>
          <w:b/>
          <w:color w:val="0EA5E9"/>
          <w:sz w:val="20"/>
        </w:rPr>
        <w:t>SJL INTERN ROLE -- 1:50-2:15</w:t>
      </w:r>
    </w:p>
    <w:p>
      <w:pPr>
        <w:spacing w:after="40"/>
        <w:ind w:left="360"/>
      </w:pPr>
      <w:r>
        <w:rPr>
          <w:i/>
          <w:color w:val="94A3B8"/>
          <w:sz w:val="18"/>
        </w:rPr>
        <w:t>[Visual: Student Innovation Intern card. B4L x Sonly Consulting branding.]</w:t>
      </w:r>
    </w:p>
    <w:p>
      <w:pPr>
        <w:spacing w:after="40"/>
        <w:ind w:left="360"/>
      </w:pPr>
      <w:r>
        <w:rPr>
          <w:color w:val="0F172A"/>
          <w:sz w:val="18"/>
        </w:rPr>
      </w:r>
    </w:p>
    <w:p>
      <w:pPr>
        <w:spacing w:after="40"/>
        <w:ind w:left="360"/>
      </w:pPr>
      <w:r>
        <w:rPr>
          <w:color w:val="0F172A"/>
          <w:sz w:val="18"/>
        </w:rPr>
        <w:t>VOICEOVER: This brand does not just develop products. It develops people.</w:t>
      </w:r>
    </w:p>
    <w:p>
      <w:pPr>
        <w:spacing w:after="40"/>
        <w:ind w:left="360"/>
      </w:pPr>
      <w:r>
        <w:rPr>
          <w:color w:val="0F172A"/>
          <w:sz w:val="18"/>
        </w:rPr>
      </w:r>
    </w:p>
    <w:p>
      <w:pPr>
        <w:spacing w:after="40"/>
        <w:ind w:left="360"/>
      </w:pPr>
      <w:r>
        <w:rPr>
          <w:i/>
          <w:color w:val="94A3B8"/>
          <w:sz w:val="18"/>
        </w:rPr>
        <w:t>[Visual: Intern role description. Real projects. Real deliverables.]</w:t>
      </w:r>
    </w:p>
    <w:p>
      <w:pPr>
        <w:spacing w:after="40"/>
        <w:ind w:left="360"/>
      </w:pPr>
      <w:r>
        <w:rPr>
          <w:color w:val="0F172A"/>
          <w:sz w:val="18"/>
        </w:rPr>
      </w:r>
    </w:p>
    <w:p>
      <w:pPr>
        <w:spacing w:after="40"/>
        <w:ind w:left="360"/>
      </w:pPr>
      <w:r>
        <w:rPr>
          <w:color w:val="0F172A"/>
          <w:sz w:val="18"/>
        </w:rPr>
        <w:t>VOICEOVER: The B4L Student Innovation Intern program -- through Sonly Consulting -- gives young people real company experience. Real projects. Real resume value. Letters of recommendation. Reference. And proof that you showed up.</w:t>
      </w:r>
    </w:p>
    <w:p>
      <w:pPr>
        <w:spacing w:after="40"/>
        <w:ind w:left="360"/>
      </w:pPr>
      <w:r>
        <w:rPr>
          <w:color w:val="0F172A"/>
          <w:sz w:val="18"/>
        </w:rPr>
      </w:r>
    </w:p>
    <w:p>
      <w:pPr>
        <w:spacing w:after="40"/>
        <w:ind w:left="360"/>
      </w:pPr>
      <w:r>
        <w:rPr>
          <w:i/>
          <w:color w:val="94A3B8"/>
          <w:sz w:val="18"/>
        </w:rPr>
        <w:t>[Text overlay: 'This is more than an internship. This is your starting line.']</w:t>
      </w:r>
    </w:p>
    <w:p>
      <w:pPr>
        <w:spacing w:before="200" w:after="40"/>
      </w:pPr>
      <w:r>
        <w:rPr>
          <w:b/>
          <w:color w:val="0EA5E9"/>
          <w:sz w:val="20"/>
        </w:rPr>
        <w:t>CTA -- 2:15-2:30</w:t>
      </w:r>
    </w:p>
    <w:p>
      <w:pPr>
        <w:spacing w:after="40"/>
        <w:ind w:left="360"/>
      </w:pPr>
      <w:r>
        <w:rPr>
          <w:i/>
          <w:color w:val="94A3B8"/>
          <w:sz w:val="18"/>
        </w:rPr>
        <w:t>[Visual: Store URL. Social links. Contact.]</w:t>
      </w:r>
    </w:p>
    <w:p>
      <w:pPr>
        <w:spacing w:after="40"/>
        <w:ind w:left="360"/>
      </w:pPr>
      <w:r>
        <w:rPr>
          <w:color w:val="0F172A"/>
          <w:sz w:val="18"/>
        </w:rPr>
      </w:r>
    </w:p>
    <w:p>
      <w:pPr>
        <w:spacing w:after="40"/>
        <w:ind w:left="360"/>
      </w:pPr>
      <w:r>
        <w:rPr>
          <w:color w:val="0F172A"/>
          <w:sz w:val="18"/>
        </w:rPr>
        <w:t>VOICEOVER: Shop the movement at ballerforlife.com. Follow the brand. Support the mission. And if you are ready to build -- apply.</w:t>
      </w:r>
    </w:p>
    <w:p>
      <w:pPr>
        <w:spacing w:after="40"/>
        <w:ind w:left="360"/>
      </w:pPr>
      <w:r>
        <w:rPr>
          <w:color w:val="0F172A"/>
          <w:sz w:val="18"/>
        </w:rPr>
      </w:r>
    </w:p>
    <w:p>
      <w:pPr>
        <w:spacing w:after="40"/>
        <w:ind w:left="360"/>
      </w:pPr>
      <w:r>
        <w:rPr>
          <w:i/>
          <w:color w:val="94A3B8"/>
          <w:sz w:val="18"/>
        </w:rPr>
        <w:t>[Final frame: B4L logo. 'Focus. Discipline. Faith. Future.' Deep space. Teal glow. Music out.]</w:t>
      </w:r>
    </w:p>
    <w:p>
      <w:pPr>
        <w:spacing w:after="40"/>
        <w:ind w:left="360"/>
      </w:pPr>
      <w:r>
        <w:rPr>
          <w:color w:val="0F172A"/>
          <w:sz w:val="18"/>
        </w:rPr>
      </w:r>
    </w:p>
    <w:p>
      <w:pPr>
        <w:spacing w:after="40"/>
        <w:ind w:left="360"/>
      </w:pPr>
      <w:r>
        <w:rPr>
          <w:color w:val="0F172A"/>
          <w:sz w:val="18"/>
        </w:rPr>
        <w:t>VOICEOVER: Baller For Life. Every day. Every choice. Every time.</w:t>
      </w:r>
    </w:p>
    <w:p/>
    <w:p>
      <w:r>
        <w:rPr>
          <w:i/>
          <w:color w:val="F59E0B"/>
          <w:sz w:val="18"/>
        </w:rPr>
        <w:t>Script Status: INTERNAL DRAFT -- Requires Gemini storyboard alignment and DCS review before production.</w:t>
      </w:r>
    </w:p>
    <w:p>
      <w:r>
        <w:br/>
      </w:r>
    </w:p>
    <w:p>
      <w:pPr>
        <w:spacing w:before="360" w:after="80"/>
        <w:pBdr>
          <w:bottom w:val="single" w:sz="4" w:space="1" w:color="0ea5e9"/>
        </w:pBdr>
      </w:pPr>
      <w:r>
        <w:rPr>
          <w:b/>
          <w:color w:val="0EA5E9"/>
          <w:sz w:val="28"/>
        </w:rPr>
        <w:t>7. STUDENT INNOVATION INTERN -- ROLE SPECIFICATION</w:t>
      </w:r>
    </w:p>
    <w:tbl>
      <w:tblPr>
        <w:tblW w:type="auto" w:w="0"/>
        <w:jc w:val="center"/>
        <w:tblLook w:firstColumn="1" w:firstRow="1" w:lastColumn="0" w:lastRow="0" w:noHBand="0" w:noVBand="1" w:val="04A0"/>
      </w:tblPr>
      <w:tblGrid>
        <w:gridCol w:w="9360"/>
      </w:tblGrid>
      <w:tr>
        <w:tc>
          <w:tcPr>
            <w:tcW w:type="dxa" w:w="9360"/>
            <w:shd w:val="clear" w:color="auto" w:fill="07090e"/>
          </w:tcPr>
          <w:p>
            <w:pPr>
              <w:spacing w:before="160" w:after="160"/>
              <w:jc w:val="center"/>
            </w:pPr>
            <w:r>
              <w:rPr>
                <w:b/>
                <w:color w:val="10B981"/>
                <w:sz w:val="26"/>
              </w:rPr>
              <w:t>B4L x SONLY CONSULTING | STUDENT INNOVATION INTERN | SEASONAL POSITION</w:t>
            </w:r>
          </w:p>
        </w:tc>
      </w:tr>
    </w:tbl>
    <w:p/>
    <w:p>
      <w:pPr>
        <w:spacing w:after="60"/>
      </w:pPr>
      <w:r>
        <w:rPr>
          <w:b/>
          <w:color w:val="3B82F6"/>
          <w:sz w:val="20"/>
        </w:rPr>
        <w:t xml:space="preserve">Role Title: </w:t>
      </w:r>
      <w:r>
        <w:rPr>
          <w:color w:val="0F172A"/>
          <w:sz w:val="20"/>
        </w:rPr>
        <w:t>Student Innovation Intern (alt: Youth Product Media Intern)</w:t>
      </w:r>
    </w:p>
    <w:p>
      <w:pPr>
        <w:spacing w:after="60"/>
      </w:pPr>
      <w:r>
        <w:rPr>
          <w:b/>
          <w:color w:val="3B82F6"/>
          <w:sz w:val="20"/>
        </w:rPr>
        <w:t xml:space="preserve">Role Type: </w:t>
      </w:r>
      <w:r>
        <w:rPr>
          <w:color w:val="0F172A"/>
          <w:sz w:val="20"/>
        </w:rPr>
        <w:t>Temporary / Seasonal</w:t>
      </w:r>
    </w:p>
    <w:p>
      <w:pPr>
        <w:spacing w:after="60"/>
      </w:pPr>
      <w:r>
        <w:rPr>
          <w:b/>
          <w:color w:val="3B82F6"/>
          <w:sz w:val="20"/>
        </w:rPr>
        <w:t xml:space="preserve">Entity: </w:t>
      </w:r>
      <w:r>
        <w:rPr>
          <w:color w:val="0F172A"/>
          <w:sz w:val="20"/>
        </w:rPr>
        <w:t>Sonly Consulting (SC lane)</w:t>
      </w:r>
    </w:p>
    <w:p>
      <w:pPr>
        <w:spacing w:after="60"/>
      </w:pPr>
      <w:r>
        <w:rPr>
          <w:b/>
          <w:color w:val="3B82F6"/>
          <w:sz w:val="20"/>
        </w:rPr>
        <w:t xml:space="preserve">Project: </w:t>
      </w:r>
      <w:r>
        <w:rPr>
          <w:color w:val="0F172A"/>
          <w:sz w:val="20"/>
        </w:rPr>
        <w:t>B4L Product Media, Review, Youth Feedback, Content Development</w:t>
      </w:r>
    </w:p>
    <w:p>
      <w:pPr>
        <w:spacing w:after="60"/>
      </w:pPr>
      <w:r>
        <w:rPr>
          <w:b/>
          <w:color w:val="3B82F6"/>
          <w:sz w:val="20"/>
        </w:rPr>
        <w:t xml:space="preserve">Reports To: </w:t>
      </w:r>
      <w:r>
        <w:rPr>
          <w:color w:val="0F172A"/>
          <w:sz w:val="20"/>
        </w:rPr>
        <w:t>DCS / SC Principal</w:t>
      </w:r>
    </w:p>
    <w:p>
      <w:pPr>
        <w:spacing w:after="60"/>
      </w:pPr>
      <w:r>
        <w:rPr>
          <w:b/>
          <w:color w:val="3B82F6"/>
          <w:sz w:val="20"/>
        </w:rPr>
        <w:t xml:space="preserve">Duration: </w:t>
      </w:r>
      <w:r>
        <w:rPr>
          <w:color w:val="0F172A"/>
          <w:sz w:val="20"/>
        </w:rPr>
        <w:t>Seasonal -- defined per engagement cycle</w:t>
      </w:r>
    </w:p>
    <w:p>
      <w:pPr>
        <w:spacing w:before="240" w:after="40"/>
      </w:pPr>
      <w:r>
        <w:rPr>
          <w:b/>
          <w:color w:val="3B82F6"/>
          <w:sz w:val="22"/>
        </w:rPr>
        <w:t>Purpose</w:t>
      </w:r>
    </w:p>
    <w:p>
      <w:pPr>
        <w:spacing w:after="120"/>
      </w:pPr>
      <w:r>
        <w:rPr>
          <w:color w:val="0F172A"/>
          <w:sz w:val="20"/>
        </w:rPr>
        <w:t>Give young people a structured, real-company experience building B4L product media. Not hypothetical. Not classroom. Real deliverables. Real review. Real professional record created. This is the first of potentially several intern positions across DCSE lanes.</w:t>
      </w:r>
    </w:p>
    <w:p>
      <w:pPr>
        <w:spacing w:before="240" w:after="40"/>
      </w:pPr>
      <w:r>
        <w:rPr>
          <w:b/>
          <w:color w:val="3B82F6"/>
          <w:sz w:val="22"/>
        </w:rPr>
        <w:t>Potential Duties</w:t>
      </w:r>
    </w:p>
    <w:p>
      <w:pPr>
        <w:pStyle w:val="ListBullet"/>
        <w:spacing w:after="60"/>
        <w:ind w:left="576"/>
      </w:pPr>
      <w:r>
        <w:rPr>
          <w:color w:val="0F172A"/>
          <w:sz w:val="20"/>
        </w:rPr>
        <w:t>Review B4L product mockups and provide youth-perspective feedback</w:t>
      </w:r>
    </w:p>
    <w:p>
      <w:pPr>
        <w:pStyle w:val="ListBullet"/>
        <w:spacing w:after="60"/>
        <w:ind w:left="576"/>
      </w:pPr>
      <w:r>
        <w:rPr>
          <w:color w:val="0F172A"/>
          <w:sz w:val="20"/>
        </w:rPr>
        <w:t>Help evaluate product appeal to target demographic (14-24)</w:t>
      </w:r>
    </w:p>
    <w:p>
      <w:pPr>
        <w:pStyle w:val="ListBullet"/>
        <w:spacing w:after="60"/>
        <w:ind w:left="576"/>
      </w:pPr>
      <w:r>
        <w:rPr>
          <w:color w:val="0F172A"/>
          <w:sz w:val="20"/>
        </w:rPr>
        <w:t>Participate in structured product feedback sessions</w:t>
      </w:r>
    </w:p>
    <w:p>
      <w:pPr>
        <w:pStyle w:val="ListBullet"/>
        <w:spacing w:after="60"/>
        <w:ind w:left="576"/>
      </w:pPr>
      <w:r>
        <w:rPr>
          <w:color w:val="0F172A"/>
          <w:sz w:val="20"/>
        </w:rPr>
        <w:t>Assist with video concept development and review</w:t>
      </w:r>
    </w:p>
    <w:p>
      <w:pPr>
        <w:pStyle w:val="ListBullet"/>
        <w:spacing w:after="60"/>
        <w:ind w:left="576"/>
      </w:pPr>
      <w:r>
        <w:rPr>
          <w:color w:val="0F172A"/>
          <w:sz w:val="20"/>
        </w:rPr>
        <w:t>Test B4L modules and digital experiences</w:t>
      </w:r>
    </w:p>
    <w:p>
      <w:pPr>
        <w:pStyle w:val="ListBullet"/>
        <w:spacing w:after="60"/>
        <w:ind w:left="576"/>
      </w:pPr>
      <w:r>
        <w:rPr>
          <w:color w:val="0F172A"/>
          <w:sz w:val="20"/>
        </w:rPr>
        <w:t>Support social media concept ideation</w:t>
      </w:r>
    </w:p>
    <w:p>
      <w:pPr>
        <w:pStyle w:val="ListBullet"/>
        <w:spacing w:after="60"/>
        <w:ind w:left="576"/>
      </w:pPr>
      <w:r>
        <w:rPr>
          <w:color w:val="0F172A"/>
          <w:sz w:val="20"/>
        </w:rPr>
        <w:t>Help evaluate sales media vs community media content</w:t>
      </w:r>
    </w:p>
    <w:p>
      <w:pPr>
        <w:pStyle w:val="ListBullet"/>
        <w:spacing w:after="60"/>
        <w:ind w:left="576"/>
      </w:pPr>
      <w:r>
        <w:rPr>
          <w:color w:val="0F172A"/>
          <w:sz w:val="20"/>
        </w:rPr>
        <w:t>Build portfolio artifacts (documented deliverables)</w:t>
      </w:r>
    </w:p>
    <w:p>
      <w:pPr>
        <w:spacing w:before="240" w:after="40"/>
      </w:pPr>
      <w:r>
        <w:rPr>
          <w:b/>
          <w:color w:val="3B82F6"/>
          <w:sz w:val="22"/>
        </w:rPr>
        <w:t>Resume and Professional Value</w:t>
      </w:r>
    </w:p>
    <w:p>
      <w:pPr>
        <w:spacing w:after="60"/>
      </w:pPr>
      <w:r>
        <w:rPr>
          <w:b/>
          <w:color w:val="10B981"/>
          <w:sz w:val="20"/>
        </w:rPr>
        <w:t xml:space="preserve">Real company: </w:t>
      </w:r>
      <w:r>
        <w:rPr>
          <w:color w:val="0F172A"/>
          <w:sz w:val="20"/>
        </w:rPr>
        <w:t>Sonly Consulting -- operating SC entity</w:t>
      </w:r>
    </w:p>
    <w:p>
      <w:pPr>
        <w:spacing w:after="60"/>
      </w:pPr>
      <w:r>
        <w:rPr>
          <w:b/>
          <w:color w:val="10B981"/>
          <w:sz w:val="20"/>
        </w:rPr>
        <w:t xml:space="preserve">Real project: </w:t>
      </w:r>
      <w:r>
        <w:rPr>
          <w:color w:val="0F172A"/>
          <w:sz w:val="20"/>
        </w:rPr>
        <w:t>B4L brand launch and video production</w:t>
      </w:r>
    </w:p>
    <w:p>
      <w:pPr>
        <w:spacing w:after="60"/>
      </w:pPr>
      <w:r>
        <w:rPr>
          <w:b/>
          <w:color w:val="10B981"/>
          <w:sz w:val="20"/>
        </w:rPr>
        <w:t xml:space="preserve">Deliverables: </w:t>
      </w:r>
      <w:r>
        <w:rPr>
          <w:color w:val="0F172A"/>
          <w:sz w:val="20"/>
        </w:rPr>
        <w:t>Documented, reviewable outputs</w:t>
      </w:r>
    </w:p>
    <w:p>
      <w:pPr>
        <w:spacing w:after="60"/>
      </w:pPr>
      <w:r>
        <w:rPr>
          <w:b/>
          <w:color w:val="10B981"/>
          <w:sz w:val="20"/>
        </w:rPr>
        <w:t xml:space="preserve">Review: </w:t>
      </w:r>
      <w:r>
        <w:rPr>
          <w:color w:val="0F172A"/>
          <w:sz w:val="20"/>
        </w:rPr>
        <w:t>Formal performance review at conclusion</w:t>
      </w:r>
    </w:p>
    <w:p>
      <w:pPr>
        <w:spacing w:after="60"/>
      </w:pPr>
      <w:r>
        <w:rPr>
          <w:b/>
          <w:color w:val="10B981"/>
          <w:sz w:val="20"/>
        </w:rPr>
        <w:t xml:space="preserve">Reference: </w:t>
      </w:r>
      <w:r>
        <w:rPr>
          <w:color w:val="0F172A"/>
          <w:sz w:val="20"/>
        </w:rPr>
        <w:t>Letter of recommendation / letter of reference available</w:t>
      </w:r>
    </w:p>
    <w:p>
      <w:pPr>
        <w:spacing w:after="60"/>
      </w:pPr>
      <w:r>
        <w:rPr>
          <w:b/>
          <w:color w:val="10B981"/>
          <w:sz w:val="20"/>
        </w:rPr>
        <w:t xml:space="preserve">Portfolio: </w:t>
      </w:r>
      <w:r>
        <w:rPr>
          <w:color w:val="0F172A"/>
          <w:sz w:val="20"/>
        </w:rPr>
        <w:t>Assets built during engagement become portfolio proof</w:t>
      </w:r>
    </w:p>
    <w:p/>
    <w:p>
      <w:r>
        <w:rPr>
          <w:b/>
          <w:color w:val="F59E0B"/>
          <w:sz w:val="22"/>
        </w:rPr>
        <w:t>This is more than an internship. This is your starting line.</w:t>
      </w:r>
    </w:p>
    <w:p>
      <w:r>
        <w:br/>
      </w:r>
    </w:p>
    <w:p>
      <w:pPr>
        <w:spacing w:before="360" w:after="80"/>
        <w:pBdr>
          <w:bottom w:val="single" w:sz="4" w:space="1" w:color="0ea5e9"/>
        </w:pBdr>
      </w:pPr>
      <w:r>
        <w:rPr>
          <w:b/>
          <w:color w:val="0EA5E9"/>
          <w:sz w:val="28"/>
        </w:rPr>
        <w:t>8. B4LIFE COLOR AUTHORITY -- VISUAL SYSTEM</w:t>
      </w:r>
    </w:p>
    <w:p>
      <w:pPr>
        <w:spacing w:after="120"/>
      </w:pPr>
      <w:r>
        <w:rPr>
          <w:color w:val="0F172A"/>
          <w:sz w:val="20"/>
        </w:rPr>
        <w:t>The B4L visual identity does not use a gold-and-black palette. The established color system below is the authoritative reference. All generated assets, logos, and video graphics must align to this system.</w:t>
      </w:r>
    </w:p>
    <w:p>
      <w:pPr>
        <w:spacing w:before="240" w:after="40"/>
      </w:pPr>
      <w:r>
        <w:rPr>
          <w:b/>
          <w:color w:val="3B82F6"/>
          <w:sz w:val="22"/>
        </w:rPr>
        <w:t>Primary Colors</w:t>
      </w:r>
    </w:p>
    <w:tbl>
      <w:tblPr>
        <w:tblW w:type="auto" w:w="0"/>
        <w:tblLook w:firstColumn="1" w:firstRow="1" w:lastColumn="0" w:lastRow="0" w:noHBand="0" w:noVBand="1" w:val="04A0"/>
      </w:tblPr>
      <w:tblGrid>
        <w:gridCol w:w="3120"/>
        <w:gridCol w:w="3120"/>
        <w:gridCol w:w="3120"/>
      </w:tblGrid>
      <w:tr>
        <w:tc>
          <w:tcPr>
            <w:tcW w:type="dxa" w:w="2592"/>
            <w:shd w:val="clear" w:color="auto" w:fill="07090e"/>
          </w:tcPr>
          <w:p>
            <w:pPr>
              <w:jc w:val="left"/>
            </w:pPr>
            <w:r>
              <w:rPr>
                <w:b/>
                <w:color w:val="0EA5E9"/>
                <w:sz w:val="18"/>
              </w:rPr>
              <w:t>Color Name</w:t>
            </w:r>
          </w:p>
        </w:tc>
        <w:tc>
          <w:tcPr>
            <w:tcW w:type="dxa" w:w="1728"/>
            <w:shd w:val="clear" w:color="auto" w:fill="07090e"/>
          </w:tcPr>
          <w:p>
            <w:pPr>
              <w:jc w:val="left"/>
            </w:pPr>
            <w:r>
              <w:rPr>
                <w:b/>
                <w:color w:val="0EA5E9"/>
                <w:sz w:val="18"/>
              </w:rPr>
              <w:t>Hex</w:t>
            </w:r>
          </w:p>
        </w:tc>
        <w:tc>
          <w:tcPr>
            <w:tcW w:type="dxa" w:w="5040"/>
            <w:shd w:val="clear" w:color="auto" w:fill="07090e"/>
          </w:tcPr>
          <w:p>
            <w:pPr>
              <w:jc w:val="left"/>
            </w:pPr>
            <w:r>
              <w:rPr>
                <w:b/>
                <w:color w:val="0EA5E9"/>
                <w:sz w:val="18"/>
              </w:rPr>
              <w:t>Usage</w:t>
            </w:r>
          </w:p>
        </w:tc>
      </w:tr>
      <w:tr>
        <w:tc>
          <w:tcPr>
            <w:tcW w:type="dxa" w:w="2592"/>
            <w:shd w:val="clear" w:color="auto" w:fill="E8EDF2"/>
          </w:tcPr>
          <w:p>
            <w:pPr>
              <w:jc w:val="left"/>
            </w:pPr>
            <w:r>
              <w:rPr>
                <w:b w:val="0"/>
                <w:color w:val="0F172A"/>
                <w:sz w:val="18"/>
              </w:rPr>
              <w:t>Deep Space Background</w:t>
            </w:r>
          </w:p>
        </w:tc>
        <w:tc>
          <w:tcPr>
            <w:tcW w:type="dxa" w:w="1728"/>
            <w:shd w:val="clear" w:color="auto" w:fill="07090e"/>
          </w:tcPr>
          <w:p>
            <w:pPr>
              <w:jc w:val="center"/>
            </w:pPr>
            <w:r>
              <w:rPr>
                <w:b w:val="0"/>
                <w:color w:val="FFFFFF"/>
                <w:sz w:val="18"/>
              </w:rPr>
              <w:t>#07090e</w:t>
            </w:r>
          </w:p>
        </w:tc>
        <w:tc>
          <w:tcPr>
            <w:tcW w:type="dxa" w:w="5040"/>
            <w:shd w:val="clear" w:color="auto" w:fill="E8EDF2"/>
          </w:tcPr>
          <w:p>
            <w:pPr>
              <w:jc w:val="left"/>
            </w:pPr>
            <w:r>
              <w:rPr>
                <w:b w:val="0"/>
                <w:color w:val="0F172A"/>
                <w:sz w:val="18"/>
              </w:rPr>
              <w:t>Page/frame backgrounds, dark canvas</w:t>
            </w:r>
          </w:p>
        </w:tc>
      </w:tr>
      <w:tr>
        <w:tc>
          <w:tcPr>
            <w:tcW w:type="dxa" w:w="2592"/>
            <w:shd w:val="clear" w:color="auto" w:fill="E8EDF2"/>
          </w:tcPr>
          <w:p>
            <w:pPr>
              <w:jc w:val="left"/>
            </w:pPr>
            <w:r>
              <w:rPr>
                <w:b w:val="0"/>
                <w:color w:val="0F172A"/>
                <w:sz w:val="18"/>
              </w:rPr>
              <w:t>Teal Accent</w:t>
            </w:r>
          </w:p>
        </w:tc>
        <w:tc>
          <w:tcPr>
            <w:tcW w:type="dxa" w:w="1728"/>
            <w:shd w:val="clear" w:color="auto" w:fill="0ea5e9"/>
          </w:tcPr>
          <w:p>
            <w:pPr>
              <w:jc w:val="center"/>
            </w:pPr>
            <w:r>
              <w:rPr>
                <w:b w:val="0"/>
                <w:color w:val="FFFFFF"/>
                <w:sz w:val="18"/>
              </w:rPr>
              <w:t>#0ea5e9</w:t>
            </w:r>
          </w:p>
        </w:tc>
        <w:tc>
          <w:tcPr>
            <w:tcW w:type="dxa" w:w="5040"/>
            <w:shd w:val="clear" w:color="auto" w:fill="E8EDF2"/>
          </w:tcPr>
          <w:p>
            <w:pPr>
              <w:jc w:val="left"/>
            </w:pPr>
            <w:r>
              <w:rPr>
                <w:b w:val="0"/>
                <w:color w:val="0F172A"/>
                <w:sz w:val="18"/>
              </w:rPr>
              <w:t>Headlines, primary highlight, CTA elements</w:t>
            </w:r>
          </w:p>
        </w:tc>
      </w:tr>
      <w:tr>
        <w:tc>
          <w:tcPr>
            <w:tcW w:type="dxa" w:w="2592"/>
            <w:shd w:val="clear" w:color="auto" w:fill="E8EDF2"/>
          </w:tcPr>
          <w:p>
            <w:pPr>
              <w:jc w:val="left"/>
            </w:pPr>
            <w:r>
              <w:rPr>
                <w:b w:val="0"/>
                <w:color w:val="0F172A"/>
                <w:sz w:val="18"/>
              </w:rPr>
              <w:t>Blue Accent</w:t>
            </w:r>
          </w:p>
        </w:tc>
        <w:tc>
          <w:tcPr>
            <w:tcW w:type="dxa" w:w="1728"/>
            <w:shd w:val="clear" w:color="auto" w:fill="3b82f6"/>
          </w:tcPr>
          <w:p>
            <w:pPr>
              <w:jc w:val="center"/>
            </w:pPr>
            <w:r>
              <w:rPr>
                <w:b w:val="0"/>
                <w:color w:val="FFFFFF"/>
                <w:sz w:val="18"/>
              </w:rPr>
              <w:t>#3b82f6</w:t>
            </w:r>
          </w:p>
        </w:tc>
        <w:tc>
          <w:tcPr>
            <w:tcW w:type="dxa" w:w="5040"/>
            <w:shd w:val="clear" w:color="auto" w:fill="E8EDF2"/>
          </w:tcPr>
          <w:p>
            <w:pPr>
              <w:jc w:val="left"/>
            </w:pPr>
            <w:r>
              <w:rPr>
                <w:b w:val="0"/>
                <w:color w:val="0F172A"/>
                <w:sz w:val="18"/>
              </w:rPr>
              <w:t>Labels, section headers, secondary elements</w:t>
            </w:r>
          </w:p>
        </w:tc>
      </w:tr>
      <w:tr>
        <w:tc>
          <w:tcPr>
            <w:tcW w:type="dxa" w:w="2592"/>
            <w:shd w:val="clear" w:color="auto" w:fill="E8EDF2"/>
          </w:tcPr>
          <w:p>
            <w:pPr>
              <w:jc w:val="left"/>
            </w:pPr>
            <w:r>
              <w:rPr>
                <w:b w:val="0"/>
                <w:color w:val="0F172A"/>
                <w:sz w:val="18"/>
              </w:rPr>
              <w:t>Indigo Accent</w:t>
            </w:r>
          </w:p>
        </w:tc>
        <w:tc>
          <w:tcPr>
            <w:tcW w:type="dxa" w:w="1728"/>
            <w:shd w:val="clear" w:color="auto" w:fill="6366f1"/>
          </w:tcPr>
          <w:p>
            <w:pPr>
              <w:jc w:val="center"/>
            </w:pPr>
            <w:r>
              <w:rPr>
                <w:b w:val="0"/>
                <w:color w:val="FFFFFF"/>
                <w:sz w:val="18"/>
              </w:rPr>
              <w:t>#6366f1</w:t>
            </w:r>
          </w:p>
        </w:tc>
        <w:tc>
          <w:tcPr>
            <w:tcW w:type="dxa" w:w="5040"/>
            <w:shd w:val="clear" w:color="auto" w:fill="E8EDF2"/>
          </w:tcPr>
          <w:p>
            <w:pPr>
              <w:jc w:val="left"/>
            </w:pPr>
            <w:r>
              <w:rPr>
                <w:b w:val="0"/>
                <w:color w:val="0F172A"/>
                <w:sz w:val="18"/>
              </w:rPr>
              <w:t>Tertiary accent, sub-brand, flow overlays</w:t>
            </w:r>
          </w:p>
        </w:tc>
      </w:tr>
    </w:tbl>
    <w:p/>
    <w:p>
      <w:pPr>
        <w:spacing w:before="240" w:after="40"/>
      </w:pPr>
      <w:r>
        <w:rPr>
          <w:b/>
          <w:color w:val="3B82F6"/>
          <w:sz w:val="22"/>
        </w:rPr>
        <w:t>Supporting Colors</w:t>
      </w:r>
    </w:p>
    <w:tbl>
      <w:tblPr>
        <w:tblW w:type="auto" w:w="0"/>
        <w:tblLook w:firstColumn="1" w:firstRow="1" w:lastColumn="0" w:lastRow="0" w:noHBand="0" w:noVBand="1" w:val="04A0"/>
      </w:tblPr>
      <w:tblGrid>
        <w:gridCol w:w="3120"/>
        <w:gridCol w:w="3120"/>
        <w:gridCol w:w="3120"/>
      </w:tblGrid>
      <w:tr>
        <w:tc>
          <w:tcPr>
            <w:tcW w:type="dxa" w:w="2592"/>
            <w:shd w:val="clear" w:color="auto" w:fill="07090e"/>
          </w:tcPr>
          <w:p>
            <w:pPr>
              <w:jc w:val="left"/>
            </w:pPr>
            <w:r>
              <w:rPr>
                <w:b/>
                <w:color w:val="0EA5E9"/>
                <w:sz w:val="18"/>
              </w:rPr>
              <w:t>Color Name</w:t>
            </w:r>
          </w:p>
        </w:tc>
        <w:tc>
          <w:tcPr>
            <w:tcW w:type="dxa" w:w="1728"/>
            <w:shd w:val="clear" w:color="auto" w:fill="07090e"/>
          </w:tcPr>
          <w:p>
            <w:pPr>
              <w:jc w:val="left"/>
            </w:pPr>
            <w:r>
              <w:rPr>
                <w:b/>
                <w:color w:val="0EA5E9"/>
                <w:sz w:val="18"/>
              </w:rPr>
              <w:t>Hex</w:t>
            </w:r>
          </w:p>
        </w:tc>
        <w:tc>
          <w:tcPr>
            <w:tcW w:type="dxa" w:w="5040"/>
            <w:shd w:val="clear" w:color="auto" w:fill="07090e"/>
          </w:tcPr>
          <w:p>
            <w:pPr>
              <w:jc w:val="left"/>
            </w:pPr>
            <w:r>
              <w:rPr>
                <w:b/>
                <w:color w:val="0EA5E9"/>
                <w:sz w:val="18"/>
              </w:rPr>
              <w:t>Usage</w:t>
            </w:r>
          </w:p>
        </w:tc>
      </w:tr>
      <w:tr>
        <w:tc>
          <w:tcPr>
            <w:tcW w:type="dxa" w:w="5040"/>
            <w:shd w:val="clear" w:color="auto" w:fill="E8EDF2"/>
          </w:tcPr>
          <w:p>
            <w:pPr>
              <w:jc w:val="left"/>
            </w:pPr>
            <w:r>
              <w:rPr>
                <w:b w:val="0"/>
                <w:color w:val="0F172A"/>
                <w:sz w:val="18"/>
              </w:rPr>
              <w:t>Green Success</w:t>
            </w:r>
          </w:p>
        </w:tc>
        <w:tc>
          <w:tcPr>
            <w:tcW w:type="dxa" w:w="1728"/>
            <w:shd w:val="clear" w:color="auto" w:fill="10b981"/>
          </w:tcPr>
          <w:p>
            <w:pPr>
              <w:jc w:val="center"/>
            </w:pPr>
            <w:r>
              <w:rPr>
                <w:b w:val="0"/>
                <w:color w:val="FFFFFF"/>
                <w:sz w:val="18"/>
              </w:rPr>
              <w:t>#10b981</w:t>
            </w:r>
          </w:p>
        </w:tc>
        <w:tc>
          <w:tcPr>
            <w:tcW w:type="dxa" w:w="5040"/>
            <w:shd w:val="clear" w:color="auto" w:fill="E8EDF2"/>
          </w:tcPr>
          <w:p>
            <w:pPr>
              <w:jc w:val="left"/>
            </w:pPr>
            <w:r>
              <w:rPr>
                <w:b w:val="0"/>
                <w:color w:val="0F172A"/>
                <w:sz w:val="18"/>
              </w:rPr>
              <w:t>Confirmed status, positive states, intern value</w:t>
            </w:r>
          </w:p>
        </w:tc>
      </w:tr>
      <w:tr>
        <w:tc>
          <w:tcPr>
            <w:tcW w:type="dxa" w:w="5040"/>
            <w:shd w:val="clear" w:color="auto" w:fill="E8EDF2"/>
          </w:tcPr>
          <w:p>
            <w:pPr>
              <w:jc w:val="left"/>
            </w:pPr>
            <w:r>
              <w:rPr>
                <w:b w:val="0"/>
                <w:color w:val="0F172A"/>
                <w:sz w:val="18"/>
              </w:rPr>
              <w:t>Amber Achievement</w:t>
            </w:r>
          </w:p>
        </w:tc>
        <w:tc>
          <w:tcPr>
            <w:tcW w:type="dxa" w:w="1728"/>
            <w:shd w:val="clear" w:color="auto" w:fill="f59e0b"/>
          </w:tcPr>
          <w:p>
            <w:pPr>
              <w:jc w:val="center"/>
            </w:pPr>
            <w:r>
              <w:rPr>
                <w:b w:val="0"/>
                <w:color w:val="FFFFFF"/>
                <w:sz w:val="18"/>
              </w:rPr>
              <w:t>#f59e0b</w:t>
            </w:r>
          </w:p>
        </w:tc>
        <w:tc>
          <w:tcPr>
            <w:tcW w:type="dxa" w:w="5040"/>
            <w:shd w:val="clear" w:color="auto" w:fill="E8EDF2"/>
          </w:tcPr>
          <w:p>
            <w:pPr>
              <w:jc w:val="left"/>
            </w:pPr>
            <w:r>
              <w:rPr>
                <w:b w:val="0"/>
                <w:color w:val="0F172A"/>
                <w:sz w:val="18"/>
              </w:rPr>
              <w:t>Warnings, milestones, key callouts</w:t>
            </w:r>
          </w:p>
        </w:tc>
      </w:tr>
      <w:tr>
        <w:tc>
          <w:tcPr>
            <w:tcW w:type="dxa" w:w="5040"/>
            <w:shd w:val="clear" w:color="auto" w:fill="E8EDF2"/>
          </w:tcPr>
          <w:p>
            <w:pPr>
              <w:jc w:val="left"/>
            </w:pPr>
            <w:r>
              <w:rPr>
                <w:b w:val="0"/>
                <w:color w:val="0F172A"/>
                <w:sz w:val="18"/>
              </w:rPr>
              <w:t>Red Alert</w:t>
            </w:r>
          </w:p>
        </w:tc>
        <w:tc>
          <w:tcPr>
            <w:tcW w:type="dxa" w:w="1728"/>
            <w:shd w:val="clear" w:color="auto" w:fill="f43f5e"/>
          </w:tcPr>
          <w:p>
            <w:pPr>
              <w:jc w:val="center"/>
            </w:pPr>
            <w:r>
              <w:rPr>
                <w:b w:val="0"/>
                <w:color w:val="FFFFFF"/>
                <w:sz w:val="18"/>
              </w:rPr>
              <w:t>#f43f5e</w:t>
            </w:r>
          </w:p>
        </w:tc>
        <w:tc>
          <w:tcPr>
            <w:tcW w:type="dxa" w:w="5040"/>
            <w:shd w:val="clear" w:color="auto" w:fill="E8EDF2"/>
          </w:tcPr>
          <w:p>
            <w:pPr>
              <w:jc w:val="left"/>
            </w:pPr>
            <w:r>
              <w:rPr>
                <w:b w:val="0"/>
                <w:color w:val="0F172A"/>
                <w:sz w:val="18"/>
              </w:rPr>
              <w:t>Errors, stop states, hard limits</w:t>
            </w:r>
          </w:p>
        </w:tc>
      </w:tr>
    </w:tbl>
    <w:p/>
    <w:p>
      <w:pPr>
        <w:spacing w:before="240" w:after="40"/>
      </w:pPr>
      <w:r>
        <w:rPr>
          <w:b/>
          <w:color w:val="3B82F6"/>
          <w:sz w:val="22"/>
        </w:rPr>
        <w:t>Visual Identity Direction</w:t>
      </w:r>
    </w:p>
    <w:p>
      <w:pPr>
        <w:spacing w:after="120"/>
      </w:pPr>
      <w:r>
        <w:rPr>
          <w:color w:val="0F172A"/>
          <w:sz w:val="20"/>
        </w:rPr>
        <w:t>The current generated B4L logo is athletic, premium, and motivational -- resembling sports apparel and streetwear. The revised identity must communicate Character + Growth + Discipline + Future + Technology + Development rather than primarily basketball.</w:t>
      </w:r>
    </w:p>
    <w:p>
      <w:pPr>
        <w:spacing w:after="120"/>
      </w:pPr>
      <w:r>
        <w:rPr>
          <w:color w:val="0F172A"/>
          <w:sz w:val="20"/>
        </w:rPr>
        <w:t>AG and Codex: Do not generate a revised logo until DCS reviews and approves the brand direction below. Build plan only at this stage.</w:t>
      </w:r>
    </w:p>
    <w:p>
      <w:r>
        <w:br/>
      </w:r>
    </w:p>
    <w:p>
      <w:pPr>
        <w:spacing w:before="360" w:after="80"/>
        <w:pBdr>
          <w:bottom w:val="single" w:sz="4" w:space="1" w:color="0ea5e9"/>
        </w:pBdr>
      </w:pPr>
      <w:r>
        <w:rPr>
          <w:b/>
          <w:color w:val="0EA5E9"/>
          <w:sz w:val="28"/>
        </w:rPr>
        <w:t>9. LOGO VERSIONING PLAN -- THREE-VERSION SYSTEM</w:t>
      </w:r>
    </w:p>
    <w:p>
      <w:pPr>
        <w:spacing w:after="120"/>
      </w:pPr>
      <w:r>
        <w:rPr>
          <w:color w:val="0F172A"/>
          <w:sz w:val="20"/>
        </w:rPr>
        <w:t>The B4L logo system requires three distinct versions to scale from social media to curriculum to future educational products without redesigning the brand.</w:t>
      </w:r>
    </w:p>
    <w:p>
      <w:pPr>
        <w:spacing w:before="240" w:after="40"/>
      </w:pPr>
      <w:r>
        <w:rPr>
          <w:b/>
          <w:color w:val="0EA5E9"/>
          <w:sz w:val="22"/>
        </w:rPr>
        <w:t>Version A: Symbol Mark</w:t>
      </w:r>
    </w:p>
    <w:p>
      <w:pPr>
        <w:spacing w:after="60"/>
      </w:pPr>
      <w:r>
        <w:rPr>
          <w:b/>
          <w:color w:val="0EA5E9"/>
          <w:sz w:val="20"/>
        </w:rPr>
        <w:t xml:space="preserve">Mark: </w:t>
      </w:r>
      <w:r>
        <w:rPr>
          <w:color w:val="0F172A"/>
          <w:sz w:val="20"/>
        </w:rPr>
        <w:t>B4L (trademark symbol)</w:t>
      </w:r>
    </w:p>
    <w:p>
      <w:pPr>
        <w:spacing w:after="60"/>
      </w:pPr>
      <w:r>
        <w:rPr>
          <w:b/>
          <w:color w:val="0EA5E9"/>
          <w:sz w:val="20"/>
        </w:rPr>
        <w:t xml:space="preserve">Usage: </w:t>
      </w:r>
      <w:r>
        <w:rPr>
          <w:color w:val="0F172A"/>
          <w:sz w:val="20"/>
        </w:rPr>
        <w:t>Mobile app, avatar, badges, achievements, profile icon</w:t>
      </w:r>
    </w:p>
    <w:p>
      <w:pPr>
        <w:spacing w:after="60"/>
      </w:pPr>
      <w:r>
        <w:rPr>
          <w:b/>
          <w:color w:val="94A3B8"/>
          <w:sz w:val="20"/>
        </w:rPr>
        <w:t xml:space="preserve">Note: </w:t>
      </w:r>
      <w:r>
        <w:rPr>
          <w:color w:val="0F172A"/>
          <w:sz w:val="20"/>
        </w:rPr>
        <w:t>Compact, icon-safe, no wordmark</w:t>
      </w:r>
    </w:p>
    <w:p>
      <w:pPr>
        <w:spacing w:before="240" w:after="40"/>
      </w:pPr>
      <w:r>
        <w:rPr>
          <w:b/>
          <w:color w:val="3B82F6"/>
          <w:sz w:val="22"/>
        </w:rPr>
        <w:t>Version B: Full Wordmark</w:t>
      </w:r>
    </w:p>
    <w:p>
      <w:pPr>
        <w:spacing w:after="60"/>
      </w:pPr>
      <w:r>
        <w:rPr>
          <w:b/>
          <w:color w:val="3B82F6"/>
          <w:sz w:val="20"/>
        </w:rPr>
        <w:t xml:space="preserve">Mark: </w:t>
      </w:r>
      <w:r>
        <w:rPr>
          <w:color w:val="0F172A"/>
          <w:sz w:val="20"/>
        </w:rPr>
        <w:t>Baller4Life (trademark)</w:t>
      </w:r>
    </w:p>
    <w:p>
      <w:pPr>
        <w:spacing w:after="60"/>
      </w:pPr>
      <w:r>
        <w:rPr>
          <w:b/>
          <w:color w:val="3B82F6"/>
          <w:sz w:val="20"/>
        </w:rPr>
        <w:t xml:space="preserve">Usage: </w:t>
      </w:r>
      <w:r>
        <w:rPr>
          <w:color w:val="0F172A"/>
          <w:sz w:val="20"/>
        </w:rPr>
        <w:t>Dashboard, landing pages, videos, curriculum materials</w:t>
      </w:r>
    </w:p>
    <w:p>
      <w:pPr>
        <w:spacing w:after="60"/>
      </w:pPr>
      <w:r>
        <w:rPr>
          <w:b/>
          <w:color w:val="94A3B8"/>
          <w:sz w:val="20"/>
        </w:rPr>
        <w:t xml:space="preserve">Note: </w:t>
      </w:r>
      <w:r>
        <w:rPr>
          <w:color w:val="0F172A"/>
          <w:sz w:val="20"/>
        </w:rPr>
        <w:t>Full brand name, primary presentation mark</w:t>
      </w:r>
    </w:p>
    <w:p>
      <w:pPr>
        <w:spacing w:before="240" w:after="40"/>
      </w:pPr>
      <w:r>
        <w:rPr>
          <w:b/>
          <w:color w:val="6366F1"/>
          <w:sz w:val="22"/>
        </w:rPr>
        <w:t>Version C: Enterprise Mark</w:t>
      </w:r>
    </w:p>
    <w:p>
      <w:pPr>
        <w:spacing w:after="60"/>
      </w:pPr>
      <w:r>
        <w:rPr>
          <w:b/>
          <w:color w:val="6366F1"/>
          <w:sz w:val="20"/>
        </w:rPr>
        <w:t xml:space="preserve">Mark: </w:t>
      </w:r>
      <w:r>
        <w:rPr>
          <w:color w:val="0F172A"/>
          <w:sz w:val="20"/>
        </w:rPr>
        <w:t>B4Life Development Framework (trademark)</w:t>
      </w:r>
    </w:p>
    <w:p>
      <w:pPr>
        <w:spacing w:after="60"/>
      </w:pPr>
      <w:r>
        <w:rPr>
          <w:b/>
          <w:color w:val="6366F1"/>
          <w:sz w:val="20"/>
        </w:rPr>
        <w:t xml:space="preserve">Usage: </w:t>
      </w:r>
      <w:r>
        <w:rPr>
          <w:color w:val="0F172A"/>
          <w:sz w:val="20"/>
        </w:rPr>
        <w:t>Educational products, Character Bible, certifications, portfolio materials</w:t>
      </w:r>
    </w:p>
    <w:p>
      <w:pPr>
        <w:spacing w:after="60"/>
      </w:pPr>
      <w:r>
        <w:rPr>
          <w:b/>
          <w:color w:val="94A3B8"/>
          <w:sz w:val="20"/>
        </w:rPr>
        <w:t xml:space="preserve">Note: </w:t>
      </w:r>
      <w:r>
        <w:rPr>
          <w:color w:val="0F172A"/>
          <w:sz w:val="20"/>
        </w:rPr>
        <w:t>Full institutional name, long-form mark</w:t>
      </w:r>
    </w:p>
    <w:p/>
    <w:p>
      <w:r>
        <w:rPr>
          <w:b/>
          <w:color w:val="F43F5E"/>
          <w:sz w:val="20"/>
        </w:rPr>
        <w:t>Current Directive: AG and Codex -- develop the build plan for logo revisions. Do NOT start building until DCS approval is confirmed.</w:t>
      </w:r>
    </w:p>
    <w:p>
      <w:r>
        <w:br/>
      </w:r>
    </w:p>
    <w:p>
      <w:pPr>
        <w:spacing w:before="360" w:after="80"/>
        <w:pBdr>
          <w:bottom w:val="single" w:sz="4" w:space="1" w:color="0ea5e9"/>
        </w:pBdr>
      </w:pPr>
      <w:r>
        <w:rPr>
          <w:b/>
          <w:color w:val="0EA5E9"/>
          <w:sz w:val="28"/>
        </w:rPr>
        <w:t>10. CHARACTER BIBLE V1.0 -- BUILD SPECIFICATION</w:t>
      </w:r>
    </w:p>
    <w:p>
      <w:pPr>
        <w:spacing w:after="120"/>
      </w:pPr>
      <w:r>
        <w:rPr>
          <w:color w:val="0F172A"/>
          <w:sz w:val="20"/>
        </w:rPr>
        <w:t>The Character Bible establishes the visual, narrative, and usage rules for the SJL and B4Life character assets. It is a reference document, not a character definition. Characters are fictionalized variations -- never real individuals, never identifiable.</w:t>
      </w:r>
    </w:p>
    <w:p>
      <w:pPr>
        <w:spacing w:before="240" w:after="40"/>
      </w:pPr>
      <w:r>
        <w:rPr>
          <w:b/>
          <w:color w:val="3B82F6"/>
          <w:sz w:val="22"/>
        </w:rPr>
        <w:t>Current State Preservation Directive</w:t>
      </w:r>
    </w:p>
    <w:p>
      <w:pPr>
        <w:spacing w:after="120"/>
      </w:pPr>
      <w:r>
        <w:rPr>
          <w:color w:val="0F172A"/>
          <w:sz w:val="20"/>
        </w:rPr>
        <w:t>AG and Codex shall create the following immediately upon approval:</w:t>
      </w:r>
    </w:p>
    <w:p>
      <w:pPr>
        <w:pStyle w:val="ListBullet"/>
        <w:spacing w:after="60"/>
        <w:ind w:left="576"/>
      </w:pPr>
      <w:r>
        <w:rPr>
          <w:color w:val="0F172A"/>
          <w:sz w:val="20"/>
        </w:rPr>
        <w:t>/personas/sjl/character_bible_v1.md</w:t>
      </w:r>
    </w:p>
    <w:p>
      <w:pPr>
        <w:pStyle w:val="ListBullet"/>
        <w:spacing w:after="60"/>
        <w:ind w:left="576"/>
      </w:pPr>
      <w:r>
        <w:rPr>
          <w:color w:val="0F172A"/>
          <w:sz w:val="20"/>
        </w:rPr>
        <w:t>/personas/sjl/reference_assets/</w:t>
      </w:r>
    </w:p>
    <w:p>
      <w:pPr>
        <w:pStyle w:val="ListBullet"/>
        <w:spacing w:after="60"/>
        <w:ind w:left="576"/>
      </w:pPr>
      <w:r>
        <w:rPr>
          <w:color w:val="0F172A"/>
          <w:sz w:val="20"/>
        </w:rPr>
        <w:t>/personas/sjl/visual_rules.json</w:t>
      </w:r>
    </w:p>
    <w:p>
      <w:pPr>
        <w:pStyle w:val="ListBullet"/>
        <w:spacing w:after="60"/>
        <w:ind w:left="576"/>
      </w:pPr>
      <w:r>
        <w:rPr>
          <w:color w:val="0F172A"/>
          <w:sz w:val="20"/>
        </w:rPr>
        <w:t>/personas/sjl/media_prompts.md</w:t>
      </w:r>
    </w:p>
    <w:p>
      <w:pPr>
        <w:spacing w:before="240" w:after="40"/>
      </w:pPr>
      <w:r>
        <w:rPr>
          <w:b/>
          <w:color w:val="3B82F6"/>
          <w:sz w:val="22"/>
        </w:rPr>
        <w:t>Reference Asset Set</w:t>
      </w:r>
    </w:p>
    <w:tbl>
      <w:tblPr>
        <w:tblW w:type="auto" w:w="0"/>
        <w:tblLook w:firstColumn="1" w:firstRow="1" w:lastColumn="0" w:lastRow="0" w:noHBand="0" w:noVBand="1" w:val="04A0"/>
      </w:tblPr>
      <w:tblGrid>
        <w:gridCol w:w="4680"/>
        <w:gridCol w:w="4680"/>
      </w:tblGrid>
      <w:tr>
        <w:tc>
          <w:tcPr>
            <w:tcW w:type="dxa" w:w="3600"/>
            <w:shd w:val="clear" w:color="auto" w:fill="07090e"/>
          </w:tcPr>
          <w:p>
            <w:pPr>
              <w:jc w:val="left"/>
            </w:pPr>
            <w:r>
              <w:rPr>
                <w:b/>
                <w:color w:val="0EA5E9"/>
                <w:sz w:val="18"/>
              </w:rPr>
              <w:t>Asset</w:t>
            </w:r>
          </w:p>
        </w:tc>
        <w:tc>
          <w:tcPr>
            <w:tcW w:type="dxa" w:w="5760"/>
            <w:shd w:val="clear" w:color="auto" w:fill="07090e"/>
          </w:tcPr>
          <w:p>
            <w:pPr>
              <w:jc w:val="left"/>
            </w:pPr>
            <w:r>
              <w:rPr>
                <w:b/>
                <w:color w:val="0EA5E9"/>
                <w:sz w:val="18"/>
              </w:rPr>
              <w:t>Description</w:t>
            </w:r>
          </w:p>
        </w:tc>
      </w:tr>
      <w:tr>
        <w:tc>
          <w:tcPr>
            <w:tcW w:type="dxa" w:w="3600"/>
            <w:shd w:val="clear" w:color="auto" w:fill="E8EDF2"/>
          </w:tcPr>
          <w:p>
            <w:pPr>
              <w:jc w:val="left"/>
            </w:pPr>
            <w:r>
              <w:rPr>
                <w:b/>
                <w:color w:val="3B82F6"/>
                <w:sz w:val="18"/>
              </w:rPr>
              <w:t>Rain Portrait A</w:t>
            </w:r>
          </w:p>
        </w:tc>
        <w:tc>
          <w:tcPr>
            <w:tcW w:type="dxa" w:w="5760"/>
            <w:shd w:val="clear" w:color="auto" w:fill="E8EDF2"/>
          </w:tcPr>
          <w:p>
            <w:pPr>
              <w:jc w:val="left"/>
            </w:pPr>
            <w:r>
              <w:rPr>
                <w:b w:val="0"/>
                <w:color w:val="0F172A"/>
                <w:sz w:val="18"/>
              </w:rPr>
              <w:t>Mood reference -- urban, night, cinematic</w:t>
            </w:r>
          </w:p>
        </w:tc>
      </w:tr>
      <w:tr>
        <w:tc>
          <w:tcPr>
            <w:tcW w:type="dxa" w:w="3600"/>
            <w:shd w:val="clear" w:color="auto" w:fill="FFFFFF"/>
          </w:tcPr>
          <w:p>
            <w:pPr>
              <w:jc w:val="left"/>
            </w:pPr>
            <w:r>
              <w:rPr>
                <w:b/>
                <w:color w:val="3B82F6"/>
                <w:sz w:val="18"/>
              </w:rPr>
              <w:t>Rain Portrait B</w:t>
            </w:r>
          </w:p>
        </w:tc>
        <w:tc>
          <w:tcPr>
            <w:tcW w:type="dxa" w:w="5760"/>
            <w:shd w:val="clear" w:color="auto" w:fill="FFFFFF"/>
          </w:tcPr>
          <w:p>
            <w:pPr>
              <w:jc w:val="left"/>
            </w:pPr>
            <w:r>
              <w:rPr>
                <w:b w:val="0"/>
                <w:color w:val="0F172A"/>
                <w:sz w:val="18"/>
              </w:rPr>
              <w:t>Style reference -- athletic, disciplined</w:t>
            </w:r>
          </w:p>
        </w:tc>
      </w:tr>
      <w:tr>
        <w:tc>
          <w:tcPr>
            <w:tcW w:type="dxa" w:w="3600"/>
            <w:shd w:val="clear" w:color="auto" w:fill="E8EDF2"/>
          </w:tcPr>
          <w:p>
            <w:pPr>
              <w:jc w:val="left"/>
            </w:pPr>
            <w:r>
              <w:rPr>
                <w:b/>
                <w:color w:val="3B82F6"/>
                <w:sz w:val="18"/>
              </w:rPr>
              <w:t>Baller4Life Portrait A</w:t>
            </w:r>
          </w:p>
        </w:tc>
        <w:tc>
          <w:tcPr>
            <w:tcW w:type="dxa" w:w="5760"/>
            <w:shd w:val="clear" w:color="auto" w:fill="E8EDF2"/>
          </w:tcPr>
          <w:p>
            <w:pPr>
              <w:jc w:val="left"/>
            </w:pPr>
            <w:r>
              <w:rPr>
                <w:b w:val="0"/>
                <w:color w:val="0F172A"/>
                <w:sz w:val="18"/>
              </w:rPr>
              <w:t>Character energy -- focused, young, aspirational</w:t>
            </w:r>
          </w:p>
        </w:tc>
      </w:tr>
      <w:tr>
        <w:tc>
          <w:tcPr>
            <w:tcW w:type="dxa" w:w="3600"/>
            <w:shd w:val="clear" w:color="auto" w:fill="FFFFFF"/>
          </w:tcPr>
          <w:p>
            <w:pPr>
              <w:jc w:val="left"/>
            </w:pPr>
            <w:r>
              <w:rPr>
                <w:b/>
                <w:color w:val="3B82F6"/>
                <w:sz w:val="18"/>
              </w:rPr>
              <w:t>Baller4Life Portrait B</w:t>
            </w:r>
          </w:p>
        </w:tc>
        <w:tc>
          <w:tcPr>
            <w:tcW w:type="dxa" w:w="5760"/>
            <w:shd w:val="clear" w:color="auto" w:fill="FFFFFF"/>
          </w:tcPr>
          <w:p>
            <w:pPr>
              <w:jc w:val="left"/>
            </w:pPr>
            <w:r>
              <w:rPr>
                <w:b w:val="0"/>
                <w:color w:val="0F172A"/>
                <w:sz w:val="18"/>
              </w:rPr>
              <w:t>Character energy -- community, movement, growth</w:t>
            </w:r>
          </w:p>
        </w:tc>
      </w:tr>
    </w:tbl>
    <w:p/>
    <w:p>
      <w:pPr>
        <w:spacing w:before="240" w:after="40"/>
      </w:pPr>
      <w:r>
        <w:rPr>
          <w:b/>
          <w:color w:val="3B82F6"/>
          <w:sz w:val="22"/>
        </w:rPr>
        <w:t>Classification and Usage Rules</w:t>
      </w:r>
    </w:p>
    <w:p>
      <w:pPr>
        <w:spacing w:after="60"/>
      </w:pPr>
      <w:r>
        <w:rPr>
          <w:b/>
          <w:color w:val="3B82F6"/>
          <w:sz w:val="20"/>
        </w:rPr>
        <w:t xml:space="preserve">Classification: </w:t>
      </w:r>
      <w:r>
        <w:rPr>
          <w:color w:val="0F172A"/>
          <w:sz w:val="20"/>
        </w:rPr>
        <w:t>Reference Archetype Only -- not real individuals</w:t>
      </w:r>
    </w:p>
    <w:p>
      <w:pPr>
        <w:spacing w:after="60"/>
      </w:pPr>
      <w:r>
        <w:rPr>
          <w:b/>
          <w:color w:val="3B82F6"/>
          <w:sz w:val="20"/>
        </w:rPr>
        <w:t xml:space="preserve">Usage: </w:t>
      </w:r>
      <w:r>
        <w:rPr>
          <w:color w:val="0F172A"/>
          <w:sz w:val="20"/>
        </w:rPr>
        <w:t>Mood, Energy, Style, Environment, Character consistency</w:t>
      </w:r>
    </w:p>
    <w:p>
      <w:pPr>
        <w:spacing w:before="240" w:after="40"/>
      </w:pPr>
      <w:r>
        <w:rPr>
          <w:b/>
          <w:color w:val="3B82F6"/>
          <w:sz w:val="22"/>
        </w:rPr>
        <w:t>Hard Restrictions</w:t>
      </w:r>
    </w:p>
    <w:p>
      <w:pPr>
        <w:pStyle w:val="ListBullet"/>
        <w:spacing w:after="60"/>
        <w:ind w:left="576"/>
      </w:pPr>
      <w:r>
        <w:rPr>
          <w:color w:val="0F172A"/>
          <w:sz w:val="20"/>
        </w:rPr>
        <w:t>Never represent as a real individual</w:t>
      </w:r>
    </w:p>
    <w:p>
      <w:pPr>
        <w:pStyle w:val="ListBullet"/>
        <w:spacing w:after="60"/>
        <w:ind w:left="576"/>
      </w:pPr>
      <w:r>
        <w:rPr>
          <w:color w:val="0F172A"/>
          <w:sz w:val="20"/>
        </w:rPr>
        <w:t>Never identify by name or association to a living person</w:t>
      </w:r>
    </w:p>
    <w:p>
      <w:pPr>
        <w:pStyle w:val="ListBullet"/>
        <w:spacing w:after="60"/>
        <w:ind w:left="576"/>
      </w:pPr>
      <w:r>
        <w:rPr>
          <w:color w:val="0F172A"/>
          <w:sz w:val="20"/>
        </w:rPr>
        <w:t>Never create exact likenesses</w:t>
      </w:r>
    </w:p>
    <w:p>
      <w:pPr>
        <w:pStyle w:val="ListBullet"/>
        <w:spacing w:after="60"/>
        <w:ind w:left="576"/>
      </w:pPr>
      <w:r>
        <w:rPr>
          <w:color w:val="0F172A"/>
          <w:sz w:val="20"/>
        </w:rPr>
        <w:t>Always generate fictionalized variations</w:t>
      </w:r>
    </w:p>
    <w:p>
      <w:pPr>
        <w:pStyle w:val="ListBullet"/>
        <w:spacing w:after="60"/>
        <w:ind w:left="576"/>
      </w:pPr>
      <w:r>
        <w:rPr>
          <w:color w:val="0F172A"/>
          <w:sz w:val="20"/>
        </w:rPr>
        <w:t>No PS material may reference or include character assets</w:t>
      </w:r>
    </w:p>
    <w:p>
      <w:pPr>
        <w:spacing w:before="240" w:after="40"/>
      </w:pPr>
      <w:r>
        <w:rPr>
          <w:b/>
          <w:color w:val="3B82F6"/>
          <w:sz w:val="22"/>
        </w:rPr>
        <w:t>B4Life v1 Foundation -- Frozen Baseline</w:t>
      </w:r>
    </w:p>
    <w:p>
      <w:pPr>
        <w:spacing w:after="120"/>
      </w:pPr>
      <w:r>
        <w:rPr>
          <w:color w:val="0F172A"/>
          <w:sz w:val="20"/>
        </w:rPr>
        <w:t>The following represents the current state snapshot, frozen as the build foundation.</w:t>
      </w:r>
    </w:p>
    <w:p>
      <w:pPr>
        <w:pStyle w:val="ListBullet"/>
        <w:spacing w:after="60"/>
        <w:ind w:left="576"/>
      </w:pPr>
      <w:r>
        <w:rPr>
          <w:color w:val="0F172A"/>
          <w:sz w:val="20"/>
        </w:rPr>
        <w:t>SJL concept</w:t>
      </w:r>
    </w:p>
    <w:p>
      <w:pPr>
        <w:pStyle w:val="ListBullet"/>
        <w:spacing w:after="60"/>
        <w:ind w:left="576"/>
      </w:pPr>
      <w:r>
        <w:rPr>
          <w:color w:val="0F172A"/>
          <w:sz w:val="20"/>
        </w:rPr>
        <w:t>B4Life framework</w:t>
      </w:r>
    </w:p>
    <w:p>
      <w:pPr>
        <w:pStyle w:val="ListBullet"/>
        <w:spacing w:after="60"/>
        <w:ind w:left="576"/>
      </w:pPr>
      <w:r>
        <w:rPr>
          <w:color w:val="0F172A"/>
          <w:sz w:val="20"/>
        </w:rPr>
        <w:t>Character Bible concept (this document initiates v1.0)</w:t>
      </w:r>
    </w:p>
    <w:p>
      <w:pPr>
        <w:pStyle w:val="ListBullet"/>
        <w:spacing w:after="60"/>
        <w:ind w:left="576"/>
      </w:pPr>
      <w:r>
        <w:rPr>
          <w:color w:val="0F172A"/>
          <w:sz w:val="20"/>
        </w:rPr>
        <w:t>Development DNA (DDNA) framework</w:t>
      </w:r>
    </w:p>
    <w:p>
      <w:pPr>
        <w:pStyle w:val="ListBullet"/>
        <w:spacing w:after="60"/>
        <w:ind w:left="576"/>
      </w:pPr>
      <w:r>
        <w:rPr>
          <w:color w:val="0F172A"/>
          <w:sz w:val="20"/>
        </w:rPr>
        <w:t>Compound Effect Framework</w:t>
      </w:r>
    </w:p>
    <w:p>
      <w:pPr>
        <w:pStyle w:val="ListBullet"/>
        <w:spacing w:after="60"/>
        <w:ind w:left="576"/>
      </w:pPr>
      <w:r>
        <w:rPr>
          <w:color w:val="0F172A"/>
          <w:sz w:val="20"/>
        </w:rPr>
        <w:t>Ask SJL framework</w:t>
      </w:r>
    </w:p>
    <w:p>
      <w:pPr>
        <w:pStyle w:val="ListBullet"/>
        <w:spacing w:after="60"/>
        <w:ind w:left="576"/>
      </w:pPr>
      <w:r>
        <w:rPr>
          <w:color w:val="0F172A"/>
          <w:sz w:val="20"/>
        </w:rPr>
        <w:t>Persona architecture</w:t>
      </w:r>
    </w:p>
    <w:p>
      <w:pPr>
        <w:pStyle w:val="ListBullet"/>
        <w:spacing w:after="60"/>
        <w:ind w:left="576"/>
      </w:pPr>
      <w:r>
        <w:rPr>
          <w:color w:val="0F172A"/>
          <w:sz w:val="20"/>
        </w:rPr>
        <w:t>Dashboard direction</w:t>
      </w:r>
    </w:p>
    <w:p>
      <w:pPr>
        <w:pStyle w:val="ListBullet"/>
        <w:spacing w:after="60"/>
        <w:ind w:left="576"/>
      </w:pPr>
      <w:r>
        <w:rPr>
          <w:color w:val="0F172A"/>
          <w:sz w:val="20"/>
        </w:rPr>
        <w:t>Resume progression model</w:t>
      </w:r>
    </w:p>
    <w:p>
      <w:pPr>
        <w:pStyle w:val="ListBullet"/>
        <w:spacing w:after="60"/>
        <w:ind w:left="576"/>
      </w:pPr>
      <w:r>
        <w:rPr>
          <w:color w:val="0F172A"/>
          <w:sz w:val="20"/>
        </w:rPr>
        <w:t>First Job First Future</w:t>
      </w:r>
    </w:p>
    <w:p>
      <w:pPr>
        <w:pStyle w:val="ListBullet"/>
        <w:spacing w:after="60"/>
        <w:ind w:left="576"/>
      </w:pPr>
      <w:r>
        <w:rPr>
          <w:color w:val="0F172A"/>
          <w:sz w:val="20"/>
        </w:rPr>
        <w:t>Experience Tracker</w:t>
      </w:r>
    </w:p>
    <w:p/>
    <w:p>
      <w:pPr>
        <w:spacing w:after="60"/>
      </w:pPr>
      <w:r>
        <w:rPr>
          <w:b/>
          <w:color w:val="F59E0B"/>
          <w:sz w:val="20"/>
        </w:rPr>
        <w:t xml:space="preserve">Version Label: </w:t>
      </w:r>
      <w:r>
        <w:rPr>
          <w:color w:val="0F172A"/>
          <w:sz w:val="20"/>
        </w:rPr>
        <w:t>B4Life_v1_Foundation</w:t>
      </w:r>
    </w:p>
    <w:p>
      <w:pPr>
        <w:spacing w:after="60"/>
      </w:pPr>
      <w:r>
        <w:rPr>
          <w:b/>
          <w:color w:val="F59E0B"/>
          <w:sz w:val="20"/>
        </w:rPr>
        <w:t xml:space="preserve">Status: </w:t>
      </w:r>
      <w:r>
        <w:rPr>
          <w:color w:val="0F172A"/>
          <w:sz w:val="20"/>
        </w:rPr>
        <w:t>Frozen Baseline</w:t>
      </w:r>
    </w:p>
    <w:p>
      <w:pPr>
        <w:spacing w:after="60"/>
      </w:pPr>
      <w:r>
        <w:rPr>
          <w:b/>
          <w:color w:val="F59E0B"/>
          <w:sz w:val="20"/>
        </w:rPr>
        <w:t xml:space="preserve">Date: </w:t>
      </w:r>
      <w:r>
        <w:rPr>
          <w:color w:val="0F172A"/>
          <w:sz w:val="20"/>
        </w:rPr>
        <w:t>2026-06-07</w:t>
      </w:r>
    </w:p>
    <w:p>
      <w:r>
        <w:br/>
      </w:r>
    </w:p>
    <w:p>
      <w:pPr>
        <w:spacing w:before="360" w:after="80"/>
        <w:pBdr>
          <w:bottom w:val="single" w:sz="4" w:space="1" w:color="0ea5e9"/>
        </w:pBdr>
      </w:pPr>
      <w:r>
        <w:rPr>
          <w:b/>
          <w:color w:val="0EA5E9"/>
          <w:sz w:val="28"/>
        </w:rPr>
        <w:t>11. REQUIRED DELIVERABLES REGISTRY</w:t>
      </w:r>
    </w:p>
    <w:tbl>
      <w:tblPr>
        <w:tblW w:type="auto" w:w="0"/>
        <w:tblLook w:firstColumn="1" w:firstRow="1" w:lastColumn="0" w:lastRow="0" w:noHBand="0" w:noVBand="1" w:val="04A0"/>
      </w:tblPr>
      <w:tblGrid>
        <w:gridCol w:w="2340"/>
        <w:gridCol w:w="2340"/>
        <w:gridCol w:w="2340"/>
        <w:gridCol w:w="2340"/>
      </w:tblGrid>
      <w:tr>
        <w:tc>
          <w:tcPr>
            <w:tcW w:type="dxa" w:w="1008"/>
            <w:shd w:val="clear" w:color="auto" w:fill="07090e"/>
          </w:tcPr>
          <w:p>
            <w:pPr>
              <w:jc w:val="left"/>
            </w:pPr>
            <w:r>
              <w:rPr>
                <w:b/>
                <w:color w:val="0EA5E9"/>
                <w:sz w:val="18"/>
              </w:rPr>
              <w:t>ID</w:t>
            </w:r>
          </w:p>
        </w:tc>
        <w:tc>
          <w:tcPr>
            <w:tcW w:type="dxa" w:w="4032"/>
            <w:shd w:val="clear" w:color="auto" w:fill="07090e"/>
          </w:tcPr>
          <w:p>
            <w:pPr>
              <w:jc w:val="left"/>
            </w:pPr>
            <w:r>
              <w:rPr>
                <w:b/>
                <w:color w:val="0EA5E9"/>
                <w:sz w:val="18"/>
              </w:rPr>
              <w:t>Deliverable</w:t>
            </w:r>
          </w:p>
        </w:tc>
        <w:tc>
          <w:tcPr>
            <w:tcW w:type="dxa" w:w="2016"/>
            <w:shd w:val="clear" w:color="auto" w:fill="07090e"/>
          </w:tcPr>
          <w:p>
            <w:pPr>
              <w:jc w:val="left"/>
            </w:pPr>
            <w:r>
              <w:rPr>
                <w:b/>
                <w:color w:val="0EA5E9"/>
                <w:sz w:val="18"/>
              </w:rPr>
              <w:t>Owner</w:t>
            </w:r>
          </w:p>
        </w:tc>
        <w:tc>
          <w:tcPr>
            <w:tcW w:type="dxa" w:w="2304"/>
            <w:shd w:val="clear" w:color="auto" w:fill="07090e"/>
          </w:tcPr>
          <w:p>
            <w:pPr>
              <w:jc w:val="left"/>
            </w:pPr>
            <w:r>
              <w:rPr>
                <w:b/>
                <w:color w:val="0EA5E9"/>
                <w:sz w:val="18"/>
              </w:rPr>
              <w:t>Status</w:t>
            </w:r>
          </w:p>
        </w:tc>
      </w:tr>
      <w:tr>
        <w:tc>
          <w:tcPr>
            <w:tcW w:type="dxa" w:w="1008"/>
            <w:shd w:val="clear" w:color="auto" w:fill="E8EDF2"/>
          </w:tcPr>
          <w:p>
            <w:pPr>
              <w:jc w:val="left"/>
            </w:pPr>
            <w:r>
              <w:rPr>
                <w:b/>
                <w:color w:val="3B82F6"/>
                <w:sz w:val="18"/>
              </w:rPr>
              <w:t>D-01</w:t>
            </w:r>
          </w:p>
        </w:tc>
        <w:tc>
          <w:tcPr>
            <w:tcW w:type="dxa" w:w="4032"/>
            <w:shd w:val="clear" w:color="auto" w:fill="E8EDF2"/>
          </w:tcPr>
          <w:p>
            <w:pPr>
              <w:jc w:val="left"/>
            </w:pPr>
            <w:r>
              <w:rPr>
                <w:b w:val="0"/>
                <w:color w:val="0F172A"/>
                <w:sz w:val="18"/>
              </w:rPr>
              <w:t>B4L Video Build Brief</w:t>
            </w:r>
          </w:p>
        </w:tc>
        <w:tc>
          <w:tcPr>
            <w:tcW w:type="dxa" w:w="2016"/>
            <w:shd w:val="clear" w:color="auto" w:fill="E8EDF2"/>
          </w:tcPr>
          <w:p>
            <w:pPr>
              <w:jc w:val="left"/>
            </w:pPr>
            <w:r>
              <w:rPr>
                <w:b w:val="0"/>
                <w:color w:val="0F172A"/>
                <w:sz w:val="18"/>
              </w:rPr>
              <w:t>Codex</w:t>
            </w:r>
          </w:p>
        </w:tc>
        <w:tc>
          <w:tcPr>
            <w:tcW w:type="dxa" w:w="2304"/>
            <w:shd w:val="clear" w:color="auto" w:fill="E8EDF2"/>
          </w:tcPr>
          <w:p>
            <w:pPr>
              <w:jc w:val="left"/>
            </w:pPr>
            <w:r>
              <w:rPr>
                <w:b/>
                <w:color w:val="94A3B8"/>
                <w:sz w:val="18"/>
              </w:rPr>
              <w:t>PENDING</w:t>
            </w:r>
          </w:p>
        </w:tc>
      </w:tr>
      <w:tr>
        <w:tc>
          <w:tcPr>
            <w:tcW w:type="dxa" w:w="1008"/>
            <w:shd w:val="clear" w:color="auto" w:fill="FFFFFF"/>
          </w:tcPr>
          <w:p>
            <w:pPr>
              <w:jc w:val="left"/>
            </w:pPr>
            <w:r>
              <w:rPr>
                <w:b/>
                <w:color w:val="3B82F6"/>
                <w:sz w:val="18"/>
              </w:rPr>
              <w:t>D-02</w:t>
            </w:r>
          </w:p>
        </w:tc>
        <w:tc>
          <w:tcPr>
            <w:tcW w:type="dxa" w:w="4032"/>
            <w:shd w:val="clear" w:color="auto" w:fill="FFFFFF"/>
          </w:tcPr>
          <w:p>
            <w:pPr>
              <w:jc w:val="left"/>
            </w:pPr>
            <w:r>
              <w:rPr>
                <w:b w:val="0"/>
                <w:color w:val="0F172A"/>
                <w:sz w:val="18"/>
              </w:rPr>
              <w:t>Asset Intake Manifest</w:t>
            </w:r>
          </w:p>
        </w:tc>
        <w:tc>
          <w:tcPr>
            <w:tcW w:type="dxa" w:w="2016"/>
            <w:shd w:val="clear" w:color="auto" w:fill="FFFFFF"/>
          </w:tcPr>
          <w:p>
            <w:pPr>
              <w:jc w:val="left"/>
            </w:pPr>
            <w:r>
              <w:rPr>
                <w:b w:val="0"/>
                <w:color w:val="0F172A"/>
                <w:sz w:val="18"/>
              </w:rPr>
              <w:t>Codex</w:t>
            </w:r>
          </w:p>
        </w:tc>
        <w:tc>
          <w:tcPr>
            <w:tcW w:type="dxa" w:w="2304"/>
            <w:shd w:val="clear" w:color="auto" w:fill="FFFFFF"/>
          </w:tcPr>
          <w:p>
            <w:pPr>
              <w:jc w:val="left"/>
            </w:pPr>
            <w:r>
              <w:rPr>
                <w:b/>
                <w:color w:val="94A3B8"/>
                <w:sz w:val="18"/>
              </w:rPr>
              <w:t>PENDING</w:t>
            </w:r>
          </w:p>
        </w:tc>
      </w:tr>
      <w:tr>
        <w:tc>
          <w:tcPr>
            <w:tcW w:type="dxa" w:w="1008"/>
            <w:shd w:val="clear" w:color="auto" w:fill="E8EDF2"/>
          </w:tcPr>
          <w:p>
            <w:pPr>
              <w:jc w:val="left"/>
            </w:pPr>
            <w:r>
              <w:rPr>
                <w:b/>
                <w:color w:val="3B82F6"/>
                <w:sz w:val="18"/>
              </w:rPr>
              <w:t>D-03</w:t>
            </w:r>
          </w:p>
        </w:tc>
        <w:tc>
          <w:tcPr>
            <w:tcW w:type="dxa" w:w="4032"/>
            <w:shd w:val="clear" w:color="auto" w:fill="E8EDF2"/>
          </w:tcPr>
          <w:p>
            <w:pPr>
              <w:jc w:val="left"/>
            </w:pPr>
            <w:r>
              <w:rPr>
                <w:b w:val="0"/>
                <w:color w:val="0F172A"/>
                <w:sz w:val="18"/>
              </w:rPr>
              <w:t>Message Architecture Brief</w:t>
            </w:r>
          </w:p>
        </w:tc>
        <w:tc>
          <w:tcPr>
            <w:tcW w:type="dxa" w:w="2016"/>
            <w:shd w:val="clear" w:color="auto" w:fill="E8EDF2"/>
          </w:tcPr>
          <w:p>
            <w:pPr>
              <w:jc w:val="left"/>
            </w:pPr>
            <w:r>
              <w:rPr>
                <w:b w:val="0"/>
                <w:color w:val="0F172A"/>
                <w:sz w:val="18"/>
              </w:rPr>
              <w:t>Claude</w:t>
            </w:r>
          </w:p>
        </w:tc>
        <w:tc>
          <w:tcPr>
            <w:tcW w:type="dxa" w:w="2304"/>
            <w:shd w:val="clear" w:color="auto" w:fill="E8EDF2"/>
          </w:tcPr>
          <w:p>
            <w:pPr>
              <w:jc w:val="left"/>
            </w:pPr>
            <w:r>
              <w:rPr>
                <w:b/>
                <w:color w:val="94A3B8"/>
                <w:sz w:val="18"/>
              </w:rPr>
              <w:t>PENDING</w:t>
            </w:r>
          </w:p>
        </w:tc>
      </w:tr>
      <w:tr>
        <w:tc>
          <w:tcPr>
            <w:tcW w:type="dxa" w:w="1008"/>
            <w:shd w:val="clear" w:color="auto" w:fill="FFFFFF"/>
          </w:tcPr>
          <w:p>
            <w:pPr>
              <w:jc w:val="left"/>
            </w:pPr>
            <w:r>
              <w:rPr>
                <w:b/>
                <w:color w:val="3B82F6"/>
                <w:sz w:val="18"/>
              </w:rPr>
              <w:t>D-04</w:t>
            </w:r>
          </w:p>
        </w:tc>
        <w:tc>
          <w:tcPr>
            <w:tcW w:type="dxa" w:w="4032"/>
            <w:shd w:val="clear" w:color="auto" w:fill="FFFFFF"/>
          </w:tcPr>
          <w:p>
            <w:pPr>
              <w:jc w:val="left"/>
            </w:pPr>
            <w:r>
              <w:rPr>
                <w:b w:val="0"/>
                <w:color w:val="0F172A"/>
                <w:sz w:val="18"/>
              </w:rPr>
              <w:t>Script Package (all formats)</w:t>
            </w:r>
          </w:p>
        </w:tc>
        <w:tc>
          <w:tcPr>
            <w:tcW w:type="dxa" w:w="2016"/>
            <w:shd w:val="clear" w:color="auto" w:fill="FFFFFF"/>
          </w:tcPr>
          <w:p>
            <w:pPr>
              <w:jc w:val="left"/>
            </w:pPr>
            <w:r>
              <w:rPr>
                <w:b w:val="0"/>
                <w:color w:val="0F172A"/>
                <w:sz w:val="18"/>
              </w:rPr>
              <w:t>Claude</w:t>
            </w:r>
          </w:p>
        </w:tc>
        <w:tc>
          <w:tcPr>
            <w:tcW w:type="dxa" w:w="2304"/>
            <w:shd w:val="clear" w:color="auto" w:fill="FFFFFF"/>
          </w:tcPr>
          <w:p>
            <w:pPr>
              <w:jc w:val="left"/>
            </w:pPr>
            <w:r>
              <w:rPr>
                <w:b/>
                <w:color w:val="F59E0B"/>
                <w:sz w:val="18"/>
              </w:rPr>
              <w:t>DRAFT -- This document contains v1</w:t>
            </w:r>
          </w:p>
        </w:tc>
      </w:tr>
      <w:tr>
        <w:tc>
          <w:tcPr>
            <w:tcW w:type="dxa" w:w="1008"/>
            <w:shd w:val="clear" w:color="auto" w:fill="E8EDF2"/>
          </w:tcPr>
          <w:p>
            <w:pPr>
              <w:jc w:val="left"/>
            </w:pPr>
            <w:r>
              <w:rPr>
                <w:b/>
                <w:color w:val="3B82F6"/>
                <w:sz w:val="18"/>
              </w:rPr>
              <w:t>D-05</w:t>
            </w:r>
          </w:p>
        </w:tc>
        <w:tc>
          <w:tcPr>
            <w:tcW w:type="dxa" w:w="4032"/>
            <w:shd w:val="clear" w:color="auto" w:fill="E8EDF2"/>
          </w:tcPr>
          <w:p>
            <w:pPr>
              <w:jc w:val="left"/>
            </w:pPr>
            <w:r>
              <w:rPr>
                <w:b w:val="0"/>
                <w:color w:val="0F172A"/>
                <w:sz w:val="18"/>
              </w:rPr>
              <w:t>Storyboard JSON + MD</w:t>
            </w:r>
          </w:p>
        </w:tc>
        <w:tc>
          <w:tcPr>
            <w:tcW w:type="dxa" w:w="2016"/>
            <w:shd w:val="clear" w:color="auto" w:fill="E8EDF2"/>
          </w:tcPr>
          <w:p>
            <w:pPr>
              <w:jc w:val="left"/>
            </w:pPr>
            <w:r>
              <w:rPr>
                <w:b w:val="0"/>
                <w:color w:val="0F172A"/>
                <w:sz w:val="18"/>
              </w:rPr>
              <w:t>Codex + Gemini</w:t>
            </w:r>
          </w:p>
        </w:tc>
        <w:tc>
          <w:tcPr>
            <w:tcW w:type="dxa" w:w="2304"/>
            <w:shd w:val="clear" w:color="auto" w:fill="E8EDF2"/>
          </w:tcPr>
          <w:p>
            <w:pPr>
              <w:jc w:val="left"/>
            </w:pPr>
            <w:r>
              <w:rPr>
                <w:b/>
                <w:color w:val="94A3B8"/>
                <w:sz w:val="18"/>
              </w:rPr>
              <w:t>PENDING</w:t>
            </w:r>
          </w:p>
        </w:tc>
      </w:tr>
      <w:tr>
        <w:tc>
          <w:tcPr>
            <w:tcW w:type="dxa" w:w="1008"/>
            <w:shd w:val="clear" w:color="auto" w:fill="FFFFFF"/>
          </w:tcPr>
          <w:p>
            <w:pPr>
              <w:jc w:val="left"/>
            </w:pPr>
            <w:r>
              <w:rPr>
                <w:b/>
                <w:color w:val="3B82F6"/>
                <w:sz w:val="18"/>
              </w:rPr>
              <w:t>D-06</w:t>
            </w:r>
          </w:p>
        </w:tc>
        <w:tc>
          <w:tcPr>
            <w:tcW w:type="dxa" w:w="4032"/>
            <w:shd w:val="clear" w:color="auto" w:fill="FFFFFF"/>
          </w:tcPr>
          <w:p>
            <w:pPr>
              <w:jc w:val="left"/>
            </w:pPr>
            <w:r>
              <w:rPr>
                <w:b w:val="0"/>
                <w:color w:val="0F172A"/>
                <w:sz w:val="18"/>
              </w:rPr>
              <w:t>Production Tool Decision Log</w:t>
            </w:r>
          </w:p>
        </w:tc>
        <w:tc>
          <w:tcPr>
            <w:tcW w:type="dxa" w:w="2016"/>
            <w:shd w:val="clear" w:color="auto" w:fill="FFFFFF"/>
          </w:tcPr>
          <w:p>
            <w:pPr>
              <w:jc w:val="left"/>
            </w:pPr>
            <w:r>
              <w:rPr>
                <w:b w:val="0"/>
                <w:color w:val="0F172A"/>
                <w:sz w:val="18"/>
              </w:rPr>
              <w:t>Codex</w:t>
            </w:r>
          </w:p>
        </w:tc>
        <w:tc>
          <w:tcPr>
            <w:tcW w:type="dxa" w:w="2304"/>
            <w:shd w:val="clear" w:color="auto" w:fill="FFFFFF"/>
          </w:tcPr>
          <w:p>
            <w:pPr>
              <w:jc w:val="left"/>
            </w:pPr>
            <w:r>
              <w:rPr>
                <w:b/>
                <w:color w:val="94A3B8"/>
                <w:sz w:val="18"/>
              </w:rPr>
              <w:t>PENDING</w:t>
            </w:r>
          </w:p>
        </w:tc>
      </w:tr>
      <w:tr>
        <w:tc>
          <w:tcPr>
            <w:tcW w:type="dxa" w:w="1008"/>
            <w:shd w:val="clear" w:color="auto" w:fill="E8EDF2"/>
          </w:tcPr>
          <w:p>
            <w:pPr>
              <w:jc w:val="left"/>
            </w:pPr>
            <w:r>
              <w:rPr>
                <w:b/>
                <w:color w:val="3B82F6"/>
                <w:sz w:val="18"/>
              </w:rPr>
              <w:t>D-07</w:t>
            </w:r>
          </w:p>
        </w:tc>
        <w:tc>
          <w:tcPr>
            <w:tcW w:type="dxa" w:w="4032"/>
            <w:shd w:val="clear" w:color="auto" w:fill="E8EDF2"/>
          </w:tcPr>
          <w:p>
            <w:pPr>
              <w:jc w:val="left"/>
            </w:pPr>
            <w:r>
              <w:rPr>
                <w:b w:val="0"/>
                <w:color w:val="0F172A"/>
                <w:sz w:val="18"/>
              </w:rPr>
              <w:t>Visual Asset Pack</w:t>
            </w:r>
          </w:p>
        </w:tc>
        <w:tc>
          <w:tcPr>
            <w:tcW w:type="dxa" w:w="2016"/>
            <w:shd w:val="clear" w:color="auto" w:fill="E8EDF2"/>
          </w:tcPr>
          <w:p>
            <w:pPr>
              <w:jc w:val="left"/>
            </w:pPr>
            <w:r>
              <w:rPr>
                <w:b w:val="0"/>
                <w:color w:val="0F172A"/>
                <w:sz w:val="18"/>
              </w:rPr>
              <w:t>Codex + Premiere Design</w:t>
            </w:r>
          </w:p>
        </w:tc>
        <w:tc>
          <w:tcPr>
            <w:tcW w:type="dxa" w:w="2304"/>
            <w:shd w:val="clear" w:color="auto" w:fill="E8EDF2"/>
          </w:tcPr>
          <w:p>
            <w:pPr>
              <w:jc w:val="left"/>
            </w:pPr>
            <w:r>
              <w:rPr>
                <w:b/>
                <w:color w:val="94A3B8"/>
                <w:sz w:val="18"/>
              </w:rPr>
              <w:t>PENDING</w:t>
            </w:r>
          </w:p>
        </w:tc>
      </w:tr>
      <w:tr>
        <w:tc>
          <w:tcPr>
            <w:tcW w:type="dxa" w:w="1008"/>
            <w:shd w:val="clear" w:color="auto" w:fill="FFFFFF"/>
          </w:tcPr>
          <w:p>
            <w:pPr>
              <w:jc w:val="left"/>
            </w:pPr>
            <w:r>
              <w:rPr>
                <w:b/>
                <w:color w:val="3B82F6"/>
                <w:sz w:val="18"/>
              </w:rPr>
              <w:t>D-08</w:t>
            </w:r>
          </w:p>
        </w:tc>
        <w:tc>
          <w:tcPr>
            <w:tcW w:type="dxa" w:w="4032"/>
            <w:shd w:val="clear" w:color="auto" w:fill="FFFFFF"/>
          </w:tcPr>
          <w:p>
            <w:pPr>
              <w:jc w:val="left"/>
            </w:pPr>
            <w:r>
              <w:rPr>
                <w:b w:val="0"/>
                <w:color w:val="0F172A"/>
                <w:sz w:val="18"/>
              </w:rPr>
              <w:t>Internal Test Checklist</w:t>
            </w:r>
          </w:p>
        </w:tc>
        <w:tc>
          <w:tcPr>
            <w:tcW w:type="dxa" w:w="2016"/>
            <w:shd w:val="clear" w:color="auto" w:fill="FFFFFF"/>
          </w:tcPr>
          <w:p>
            <w:pPr>
              <w:jc w:val="left"/>
            </w:pPr>
            <w:r>
              <w:rPr>
                <w:b w:val="0"/>
                <w:color w:val="0F172A"/>
                <w:sz w:val="18"/>
              </w:rPr>
              <w:t>Codex</w:t>
            </w:r>
          </w:p>
        </w:tc>
        <w:tc>
          <w:tcPr>
            <w:tcW w:type="dxa" w:w="2304"/>
            <w:shd w:val="clear" w:color="auto" w:fill="FFFFFF"/>
          </w:tcPr>
          <w:p>
            <w:pPr>
              <w:jc w:val="left"/>
            </w:pPr>
            <w:r>
              <w:rPr>
                <w:b/>
                <w:color w:val="94A3B8"/>
                <w:sz w:val="18"/>
              </w:rPr>
              <w:t>PENDING</w:t>
            </w:r>
          </w:p>
        </w:tc>
      </w:tr>
      <w:tr>
        <w:tc>
          <w:tcPr>
            <w:tcW w:type="dxa" w:w="1008"/>
            <w:shd w:val="clear" w:color="auto" w:fill="E8EDF2"/>
          </w:tcPr>
          <w:p>
            <w:pPr>
              <w:jc w:val="left"/>
            </w:pPr>
            <w:r>
              <w:rPr>
                <w:b/>
                <w:color w:val="3B82F6"/>
                <w:sz w:val="18"/>
              </w:rPr>
              <w:t>D-09</w:t>
            </w:r>
          </w:p>
        </w:tc>
        <w:tc>
          <w:tcPr>
            <w:tcW w:type="dxa" w:w="4032"/>
            <w:shd w:val="clear" w:color="auto" w:fill="E8EDF2"/>
          </w:tcPr>
          <w:p>
            <w:pPr>
              <w:jc w:val="left"/>
            </w:pPr>
            <w:r>
              <w:rPr>
                <w:b w:val="0"/>
                <w:color w:val="0F172A"/>
                <w:sz w:val="18"/>
              </w:rPr>
              <w:t>DCS Signoff Sheet</w:t>
            </w:r>
          </w:p>
        </w:tc>
        <w:tc>
          <w:tcPr>
            <w:tcW w:type="dxa" w:w="2016"/>
            <w:shd w:val="clear" w:color="auto" w:fill="E8EDF2"/>
          </w:tcPr>
          <w:p>
            <w:pPr>
              <w:jc w:val="left"/>
            </w:pPr>
            <w:r>
              <w:rPr>
                <w:b w:val="0"/>
                <w:color w:val="0F172A"/>
                <w:sz w:val="18"/>
              </w:rPr>
              <w:t>DCS</w:t>
            </w:r>
          </w:p>
        </w:tc>
        <w:tc>
          <w:tcPr>
            <w:tcW w:type="dxa" w:w="2304"/>
            <w:shd w:val="clear" w:color="auto" w:fill="E8EDF2"/>
          </w:tcPr>
          <w:p>
            <w:pPr>
              <w:jc w:val="left"/>
            </w:pPr>
            <w:r>
              <w:rPr>
                <w:b/>
                <w:color w:val="94A3B8"/>
                <w:sz w:val="18"/>
              </w:rPr>
              <w:t>PENDING</w:t>
            </w:r>
          </w:p>
        </w:tc>
      </w:tr>
      <w:tr>
        <w:tc>
          <w:tcPr>
            <w:tcW w:type="dxa" w:w="1008"/>
            <w:shd w:val="clear" w:color="auto" w:fill="FFFFFF"/>
          </w:tcPr>
          <w:p>
            <w:pPr>
              <w:jc w:val="left"/>
            </w:pPr>
            <w:r>
              <w:rPr>
                <w:b/>
                <w:color w:val="3B82F6"/>
                <w:sz w:val="18"/>
              </w:rPr>
              <w:t>D-10</w:t>
            </w:r>
          </w:p>
        </w:tc>
        <w:tc>
          <w:tcPr>
            <w:tcW w:type="dxa" w:w="4032"/>
            <w:shd w:val="clear" w:color="auto" w:fill="FFFFFF"/>
          </w:tcPr>
          <w:p>
            <w:pPr>
              <w:jc w:val="left"/>
            </w:pPr>
            <w:r>
              <w:rPr>
                <w:b w:val="0"/>
                <w:color w:val="0F172A"/>
                <w:sz w:val="18"/>
              </w:rPr>
              <w:t>Published Asset Registry</w:t>
            </w:r>
          </w:p>
        </w:tc>
        <w:tc>
          <w:tcPr>
            <w:tcW w:type="dxa" w:w="2016"/>
            <w:shd w:val="clear" w:color="auto" w:fill="FFFFFF"/>
          </w:tcPr>
          <w:p>
            <w:pPr>
              <w:jc w:val="left"/>
            </w:pPr>
            <w:r>
              <w:rPr>
                <w:b w:val="0"/>
                <w:color w:val="0F172A"/>
                <w:sz w:val="18"/>
              </w:rPr>
              <w:t>Codex</w:t>
            </w:r>
          </w:p>
        </w:tc>
        <w:tc>
          <w:tcPr>
            <w:tcW w:type="dxa" w:w="2304"/>
            <w:shd w:val="clear" w:color="auto" w:fill="FFFFFF"/>
          </w:tcPr>
          <w:p>
            <w:pPr>
              <w:jc w:val="left"/>
            </w:pPr>
            <w:r>
              <w:rPr>
                <w:b/>
                <w:color w:val="94A3B8"/>
                <w:sz w:val="18"/>
              </w:rPr>
              <w:t>PENDING</w:t>
            </w:r>
          </w:p>
        </w:tc>
      </w:tr>
      <w:tr>
        <w:tc>
          <w:tcPr>
            <w:tcW w:type="dxa" w:w="1008"/>
            <w:shd w:val="clear" w:color="auto" w:fill="E8EDF2"/>
          </w:tcPr>
          <w:p>
            <w:pPr>
              <w:jc w:val="left"/>
            </w:pPr>
            <w:r>
              <w:rPr>
                <w:b/>
                <w:color w:val="3B82F6"/>
                <w:sz w:val="18"/>
              </w:rPr>
              <w:t>D-11</w:t>
            </w:r>
          </w:p>
        </w:tc>
        <w:tc>
          <w:tcPr>
            <w:tcW w:type="dxa" w:w="4032"/>
            <w:shd w:val="clear" w:color="auto" w:fill="E8EDF2"/>
          </w:tcPr>
          <w:p>
            <w:pPr>
              <w:jc w:val="left"/>
            </w:pPr>
            <w:r>
              <w:rPr>
                <w:b w:val="0"/>
                <w:color w:val="0F172A"/>
                <w:sz w:val="18"/>
              </w:rPr>
              <w:t>SJL Internship Role Description</w:t>
            </w:r>
          </w:p>
        </w:tc>
        <w:tc>
          <w:tcPr>
            <w:tcW w:type="dxa" w:w="2016"/>
            <w:shd w:val="clear" w:color="auto" w:fill="E8EDF2"/>
          </w:tcPr>
          <w:p>
            <w:pPr>
              <w:jc w:val="left"/>
            </w:pPr>
            <w:r>
              <w:rPr>
                <w:b w:val="0"/>
                <w:color w:val="0F172A"/>
                <w:sz w:val="18"/>
              </w:rPr>
              <w:t>Claude</w:t>
            </w:r>
          </w:p>
        </w:tc>
        <w:tc>
          <w:tcPr>
            <w:tcW w:type="dxa" w:w="2304"/>
            <w:shd w:val="clear" w:color="auto" w:fill="E8EDF2"/>
          </w:tcPr>
          <w:p>
            <w:pPr>
              <w:jc w:val="left"/>
            </w:pPr>
            <w:r>
              <w:rPr>
                <w:b/>
                <w:color w:val="F59E0B"/>
                <w:sz w:val="18"/>
              </w:rPr>
              <w:t>DRAFT -- This document contains v1</w:t>
            </w:r>
          </w:p>
        </w:tc>
      </w:tr>
      <w:tr>
        <w:tc>
          <w:tcPr>
            <w:tcW w:type="dxa" w:w="1008"/>
            <w:shd w:val="clear" w:color="auto" w:fill="FFFFFF"/>
          </w:tcPr>
          <w:p>
            <w:pPr>
              <w:jc w:val="left"/>
            </w:pPr>
            <w:r>
              <w:rPr>
                <w:b/>
                <w:color w:val="3B82F6"/>
                <w:sz w:val="18"/>
              </w:rPr>
              <w:t>D-12</w:t>
            </w:r>
          </w:p>
        </w:tc>
        <w:tc>
          <w:tcPr>
            <w:tcW w:type="dxa" w:w="4032"/>
            <w:shd w:val="clear" w:color="auto" w:fill="FFFFFF"/>
          </w:tcPr>
          <w:p>
            <w:pPr>
              <w:jc w:val="left"/>
            </w:pPr>
            <w:r>
              <w:rPr>
                <w:b w:val="0"/>
                <w:color w:val="0F172A"/>
                <w:sz w:val="18"/>
              </w:rPr>
              <w:t>Resume Entry Draft (intern)</w:t>
            </w:r>
          </w:p>
        </w:tc>
        <w:tc>
          <w:tcPr>
            <w:tcW w:type="dxa" w:w="2016"/>
            <w:shd w:val="clear" w:color="auto" w:fill="FFFFFF"/>
          </w:tcPr>
          <w:p>
            <w:pPr>
              <w:jc w:val="left"/>
            </w:pPr>
            <w:r>
              <w:rPr>
                <w:b w:val="0"/>
                <w:color w:val="0F172A"/>
                <w:sz w:val="18"/>
              </w:rPr>
              <w:t>Claude</w:t>
            </w:r>
          </w:p>
        </w:tc>
        <w:tc>
          <w:tcPr>
            <w:tcW w:type="dxa" w:w="2304"/>
            <w:shd w:val="clear" w:color="auto" w:fill="FFFFFF"/>
          </w:tcPr>
          <w:p>
            <w:pPr>
              <w:jc w:val="left"/>
            </w:pPr>
            <w:r>
              <w:rPr>
                <w:b/>
                <w:color w:val="94A3B8"/>
                <w:sz w:val="18"/>
              </w:rPr>
              <w:t>PENDING</w:t>
            </w:r>
          </w:p>
        </w:tc>
      </w:tr>
      <w:tr>
        <w:tc>
          <w:tcPr>
            <w:tcW w:type="dxa" w:w="1008"/>
            <w:shd w:val="clear" w:color="auto" w:fill="E8EDF2"/>
          </w:tcPr>
          <w:p>
            <w:pPr>
              <w:jc w:val="left"/>
            </w:pPr>
            <w:r>
              <w:rPr>
                <w:b/>
                <w:color w:val="3B82F6"/>
                <w:sz w:val="18"/>
              </w:rPr>
              <w:t>D-13</w:t>
            </w:r>
          </w:p>
        </w:tc>
        <w:tc>
          <w:tcPr>
            <w:tcW w:type="dxa" w:w="4032"/>
            <w:shd w:val="clear" w:color="auto" w:fill="E8EDF2"/>
          </w:tcPr>
          <w:p>
            <w:pPr>
              <w:jc w:val="left"/>
            </w:pPr>
            <w:r>
              <w:rPr>
                <w:b w:val="0"/>
                <w:color w:val="0F172A"/>
                <w:sz w:val="18"/>
              </w:rPr>
              <w:t>Character Bible v1.0</w:t>
            </w:r>
          </w:p>
        </w:tc>
        <w:tc>
          <w:tcPr>
            <w:tcW w:type="dxa" w:w="2016"/>
            <w:shd w:val="clear" w:color="auto" w:fill="E8EDF2"/>
          </w:tcPr>
          <w:p>
            <w:pPr>
              <w:jc w:val="left"/>
            </w:pPr>
            <w:r>
              <w:rPr>
                <w:b w:val="0"/>
                <w:color w:val="0F172A"/>
                <w:sz w:val="18"/>
              </w:rPr>
              <w:t>AG + Codex</w:t>
            </w:r>
          </w:p>
        </w:tc>
        <w:tc>
          <w:tcPr>
            <w:tcW w:type="dxa" w:w="2304"/>
            <w:shd w:val="clear" w:color="auto" w:fill="E8EDF2"/>
          </w:tcPr>
          <w:p>
            <w:pPr>
              <w:jc w:val="left"/>
            </w:pPr>
            <w:r>
              <w:rPr>
                <w:b/>
                <w:color w:val="94A3B8"/>
                <w:sz w:val="18"/>
              </w:rPr>
              <w:t>PENDING -- Build plan only</w:t>
            </w:r>
          </w:p>
        </w:tc>
      </w:tr>
      <w:tr>
        <w:tc>
          <w:tcPr>
            <w:tcW w:type="dxa" w:w="1008"/>
            <w:shd w:val="clear" w:color="auto" w:fill="FFFFFF"/>
          </w:tcPr>
          <w:p>
            <w:pPr>
              <w:jc w:val="left"/>
            </w:pPr>
            <w:r>
              <w:rPr>
                <w:b/>
                <w:color w:val="3B82F6"/>
                <w:sz w:val="18"/>
              </w:rPr>
              <w:t>D-14</w:t>
            </w:r>
          </w:p>
        </w:tc>
        <w:tc>
          <w:tcPr>
            <w:tcW w:type="dxa" w:w="4032"/>
            <w:shd w:val="clear" w:color="auto" w:fill="FFFFFF"/>
          </w:tcPr>
          <w:p>
            <w:pPr>
              <w:jc w:val="left"/>
            </w:pPr>
            <w:r>
              <w:rPr>
                <w:b w:val="0"/>
                <w:color w:val="0F172A"/>
                <w:sz w:val="18"/>
              </w:rPr>
              <w:t>Logo Versioning Build Plan (A/B/C)</w:t>
            </w:r>
          </w:p>
        </w:tc>
        <w:tc>
          <w:tcPr>
            <w:tcW w:type="dxa" w:w="2016"/>
            <w:shd w:val="clear" w:color="auto" w:fill="FFFFFF"/>
          </w:tcPr>
          <w:p>
            <w:pPr>
              <w:jc w:val="left"/>
            </w:pPr>
            <w:r>
              <w:rPr>
                <w:b w:val="0"/>
                <w:color w:val="0F172A"/>
                <w:sz w:val="18"/>
              </w:rPr>
              <w:t>AG + Codex</w:t>
            </w:r>
          </w:p>
        </w:tc>
        <w:tc>
          <w:tcPr>
            <w:tcW w:type="dxa" w:w="2304"/>
            <w:shd w:val="clear" w:color="auto" w:fill="FFFFFF"/>
          </w:tcPr>
          <w:p>
            <w:pPr>
              <w:jc w:val="left"/>
            </w:pPr>
            <w:r>
              <w:rPr>
                <w:b/>
                <w:color w:val="94A3B8"/>
                <w:sz w:val="18"/>
              </w:rPr>
              <w:t>PENDING -- Build plan only</w:t>
            </w:r>
          </w:p>
        </w:tc>
      </w:tr>
      <w:tr>
        <w:tc>
          <w:tcPr>
            <w:tcW w:type="dxa" w:w="1008"/>
            <w:shd w:val="clear" w:color="auto" w:fill="E8EDF2"/>
          </w:tcPr>
          <w:p>
            <w:pPr>
              <w:jc w:val="left"/>
            </w:pPr>
            <w:r>
              <w:rPr>
                <w:b/>
                <w:color w:val="3B82F6"/>
                <w:sz w:val="18"/>
              </w:rPr>
              <w:t>D-15</w:t>
            </w:r>
          </w:p>
        </w:tc>
        <w:tc>
          <w:tcPr>
            <w:tcW w:type="dxa" w:w="4032"/>
            <w:shd w:val="clear" w:color="auto" w:fill="E8EDF2"/>
          </w:tcPr>
          <w:p>
            <w:pPr>
              <w:jc w:val="left"/>
            </w:pPr>
            <w:r>
              <w:rPr>
                <w:b w:val="0"/>
                <w:color w:val="0F172A"/>
                <w:sz w:val="18"/>
              </w:rPr>
              <w:t>B4Life Color Authority Reference</w:t>
            </w:r>
          </w:p>
        </w:tc>
        <w:tc>
          <w:tcPr>
            <w:tcW w:type="dxa" w:w="2016"/>
            <w:shd w:val="clear" w:color="auto" w:fill="E8EDF2"/>
          </w:tcPr>
          <w:p>
            <w:pPr>
              <w:jc w:val="left"/>
            </w:pPr>
            <w:r>
              <w:rPr>
                <w:b w:val="0"/>
                <w:color w:val="0F172A"/>
                <w:sz w:val="18"/>
              </w:rPr>
              <w:t>Claude</w:t>
            </w:r>
          </w:p>
        </w:tc>
        <w:tc>
          <w:tcPr>
            <w:tcW w:type="dxa" w:w="2304"/>
            <w:shd w:val="clear" w:color="auto" w:fill="E8EDF2"/>
          </w:tcPr>
          <w:p>
            <w:pPr>
              <w:jc w:val="left"/>
            </w:pPr>
            <w:r>
              <w:rPr>
                <w:b/>
                <w:color w:val="10B981"/>
                <w:sz w:val="18"/>
              </w:rPr>
              <w:t>COMPLETE -- This document</w:t>
            </w:r>
          </w:p>
        </w:tc>
      </w:tr>
    </w:tbl>
    <w:p/>
    <w:p>
      <w:r>
        <w:br/>
      </w:r>
    </w:p>
    <w:p>
      <w:pPr>
        <w:spacing w:before="360" w:after="80"/>
        <w:pBdr>
          <w:bottom w:val="single" w:sz="4" w:space="1" w:color="0ea5e9"/>
        </w:pBdr>
      </w:pPr>
      <w:r>
        <w:rPr>
          <w:b/>
          <w:color w:val="0EA5E9"/>
          <w:sz w:val="28"/>
        </w:rPr>
        <w:t>12. QUALITY GATE -- PRE-SIGNOFF CHECKLIST</w:t>
      </w:r>
    </w:p>
    <w:tbl>
      <w:tblPr>
        <w:tblW w:type="auto" w:w="0"/>
        <w:tblLook w:firstColumn="1" w:firstRow="1" w:lastColumn="0" w:lastRow="0" w:noHBand="0" w:noVBand="1" w:val="04A0"/>
      </w:tblPr>
      <w:tblGrid>
        <w:gridCol w:w="3120"/>
        <w:gridCol w:w="3120"/>
        <w:gridCol w:w="3120"/>
      </w:tblGrid>
      <w:tr>
        <w:tc>
          <w:tcPr>
            <w:tcW w:type="dxa" w:w="576"/>
            <w:shd w:val="clear" w:color="auto" w:fill="07090e"/>
          </w:tcPr>
          <w:p>
            <w:pPr>
              <w:jc w:val="left"/>
            </w:pPr>
            <w:r>
              <w:rPr>
                <w:b/>
                <w:color w:val="0EA5E9"/>
                <w:sz w:val="18"/>
              </w:rPr>
              <w:t>#</w:t>
            </w:r>
          </w:p>
        </w:tc>
        <w:tc>
          <w:tcPr>
            <w:tcW w:type="dxa" w:w="3168"/>
            <w:shd w:val="clear" w:color="auto" w:fill="07090e"/>
          </w:tcPr>
          <w:p>
            <w:pPr>
              <w:jc w:val="left"/>
            </w:pPr>
            <w:r>
              <w:rPr>
                <w:b/>
                <w:color w:val="0EA5E9"/>
                <w:sz w:val="18"/>
              </w:rPr>
              <w:t>Gate</w:t>
            </w:r>
          </w:p>
        </w:tc>
        <w:tc>
          <w:tcPr>
            <w:tcW w:type="dxa" w:w="5616"/>
            <w:shd w:val="clear" w:color="auto" w:fill="07090e"/>
          </w:tcPr>
          <w:p>
            <w:pPr>
              <w:jc w:val="left"/>
            </w:pPr>
            <w:r>
              <w:rPr>
                <w:b/>
                <w:color w:val="0EA5E9"/>
                <w:sz w:val="18"/>
              </w:rPr>
              <w:t>Result</w:t>
            </w:r>
          </w:p>
        </w:tc>
      </w:tr>
      <w:tr>
        <w:tc>
          <w:tcPr>
            <w:tcW w:type="dxa" w:w="576"/>
            <w:shd w:val="clear" w:color="auto" w:fill="E8EDF2"/>
          </w:tcPr>
          <w:p>
            <w:pPr>
              <w:jc w:val="center"/>
            </w:pPr>
            <w:r>
              <w:rPr>
                <w:b/>
                <w:color w:val="3B82F6"/>
                <w:sz w:val="18"/>
              </w:rPr>
              <w:t>1</w:t>
            </w:r>
          </w:p>
        </w:tc>
        <w:tc>
          <w:tcPr>
            <w:tcW w:type="dxa" w:w="3168"/>
            <w:shd w:val="clear" w:color="auto" w:fill="E8EDF2"/>
          </w:tcPr>
          <w:p>
            <w:pPr>
              <w:jc w:val="left"/>
            </w:pPr>
            <w:r>
              <w:rPr>
                <w:b/>
                <w:color w:val="0F172A"/>
                <w:sz w:val="18"/>
              </w:rPr>
              <w:t>Lane correct?</w:t>
            </w:r>
          </w:p>
        </w:tc>
        <w:tc>
          <w:tcPr>
            <w:tcW w:type="dxa" w:w="5616"/>
            <w:shd w:val="clear" w:color="auto" w:fill="E8EDF2"/>
          </w:tcPr>
          <w:p>
            <w:pPr>
              <w:jc w:val="left"/>
            </w:pPr>
            <w:r>
              <w:rPr>
                <w:b w:val="0"/>
                <w:color w:val="10B981"/>
                <w:sz w:val="18"/>
              </w:rPr>
              <w:t>SS-SJL + SC. No PS material. CONFIRMED.</w:t>
            </w:r>
          </w:p>
        </w:tc>
      </w:tr>
      <w:tr>
        <w:tc>
          <w:tcPr>
            <w:tcW w:type="dxa" w:w="576"/>
            <w:shd w:val="clear" w:color="auto" w:fill="FFFFFF"/>
          </w:tcPr>
          <w:p>
            <w:pPr>
              <w:jc w:val="center"/>
            </w:pPr>
            <w:r>
              <w:rPr>
                <w:b/>
                <w:color w:val="3B82F6"/>
                <w:sz w:val="18"/>
              </w:rPr>
              <w:t>2</w:t>
            </w:r>
          </w:p>
        </w:tc>
        <w:tc>
          <w:tcPr>
            <w:tcW w:type="dxa" w:w="3168"/>
            <w:shd w:val="clear" w:color="auto" w:fill="FFFFFF"/>
          </w:tcPr>
          <w:p>
            <w:pPr>
              <w:jc w:val="left"/>
            </w:pPr>
            <w:r>
              <w:rPr>
                <w:b/>
                <w:color w:val="0F172A"/>
                <w:sz w:val="18"/>
              </w:rPr>
              <w:t>PS material isolated?</w:t>
            </w:r>
          </w:p>
        </w:tc>
        <w:tc>
          <w:tcPr>
            <w:tcW w:type="dxa" w:w="5616"/>
            <w:shd w:val="clear" w:color="auto" w:fill="FFFFFF"/>
          </w:tcPr>
          <w:p>
            <w:pPr>
              <w:jc w:val="left"/>
            </w:pPr>
            <w:r>
              <w:rPr>
                <w:b w:val="0"/>
                <w:color w:val="10B981"/>
                <w:sz w:val="18"/>
              </w:rPr>
              <w:t>PS firewall active. Zero PS content in scope. CONFIRMED.</w:t>
            </w:r>
          </w:p>
        </w:tc>
      </w:tr>
      <w:tr>
        <w:tc>
          <w:tcPr>
            <w:tcW w:type="dxa" w:w="576"/>
            <w:shd w:val="clear" w:color="auto" w:fill="E8EDF2"/>
          </w:tcPr>
          <w:p>
            <w:pPr>
              <w:jc w:val="center"/>
            </w:pPr>
            <w:r>
              <w:rPr>
                <w:b/>
                <w:color w:val="3B82F6"/>
                <w:sz w:val="18"/>
              </w:rPr>
              <w:t>3</w:t>
            </w:r>
          </w:p>
        </w:tc>
        <w:tc>
          <w:tcPr>
            <w:tcW w:type="dxa" w:w="3168"/>
            <w:shd w:val="clear" w:color="auto" w:fill="E8EDF2"/>
          </w:tcPr>
          <w:p>
            <w:pPr>
              <w:jc w:val="left"/>
            </w:pPr>
            <w:r>
              <w:rPr>
                <w:b/>
                <w:color w:val="0F172A"/>
                <w:sz w:val="18"/>
              </w:rPr>
              <w:t>Assumptions stated?</w:t>
            </w:r>
          </w:p>
        </w:tc>
        <w:tc>
          <w:tcPr>
            <w:tcW w:type="dxa" w:w="5616"/>
            <w:shd w:val="clear" w:color="auto" w:fill="E8EDF2"/>
          </w:tcPr>
          <w:p>
            <w:pPr>
              <w:jc w:val="left"/>
            </w:pPr>
            <w:r>
              <w:rPr>
                <w:b w:val="0"/>
                <w:color w:val="10B981"/>
                <w:sz w:val="18"/>
              </w:rPr>
              <w:t>Section 1 documents all open assumptions. CONFIRMED.</w:t>
            </w:r>
          </w:p>
        </w:tc>
      </w:tr>
      <w:tr>
        <w:tc>
          <w:tcPr>
            <w:tcW w:type="dxa" w:w="576"/>
            <w:shd w:val="clear" w:color="auto" w:fill="FFFFFF"/>
          </w:tcPr>
          <w:p>
            <w:pPr>
              <w:jc w:val="center"/>
            </w:pPr>
            <w:r>
              <w:rPr>
                <w:b/>
                <w:color w:val="3B82F6"/>
                <w:sz w:val="18"/>
              </w:rPr>
              <w:t>4</w:t>
            </w:r>
          </w:p>
        </w:tc>
        <w:tc>
          <w:tcPr>
            <w:tcW w:type="dxa" w:w="3168"/>
            <w:shd w:val="clear" w:color="auto" w:fill="FFFFFF"/>
          </w:tcPr>
          <w:p>
            <w:pPr>
              <w:jc w:val="left"/>
            </w:pPr>
            <w:r>
              <w:rPr>
                <w:b/>
                <w:color w:val="0F172A"/>
                <w:sz w:val="18"/>
              </w:rPr>
              <w:t>Facts verified or labeled?</w:t>
            </w:r>
          </w:p>
        </w:tc>
        <w:tc>
          <w:tcPr>
            <w:tcW w:type="dxa" w:w="5616"/>
            <w:shd w:val="clear" w:color="auto" w:fill="FFFFFF"/>
          </w:tcPr>
          <w:p>
            <w:pPr>
              <w:jc w:val="left"/>
            </w:pPr>
            <w:r>
              <w:rPr>
                <w:b w:val="0"/>
                <w:color w:val="10B981"/>
                <w:sz w:val="18"/>
              </w:rPr>
              <w:t>All claims are internal (DCSE source). No external unverified claims.</w:t>
            </w:r>
          </w:p>
        </w:tc>
      </w:tr>
      <w:tr>
        <w:tc>
          <w:tcPr>
            <w:tcW w:type="dxa" w:w="576"/>
            <w:shd w:val="clear" w:color="auto" w:fill="E8EDF2"/>
          </w:tcPr>
          <w:p>
            <w:pPr>
              <w:jc w:val="center"/>
            </w:pPr>
            <w:r>
              <w:rPr>
                <w:b/>
                <w:color w:val="3B82F6"/>
                <w:sz w:val="18"/>
              </w:rPr>
              <w:t>5</w:t>
            </w:r>
          </w:p>
        </w:tc>
        <w:tc>
          <w:tcPr>
            <w:tcW w:type="dxa" w:w="3168"/>
            <w:shd w:val="clear" w:color="auto" w:fill="E8EDF2"/>
          </w:tcPr>
          <w:p>
            <w:pPr>
              <w:jc w:val="left"/>
            </w:pPr>
            <w:r>
              <w:rPr>
                <w:b/>
                <w:color w:val="0F172A"/>
                <w:sz w:val="18"/>
              </w:rPr>
              <w:t>Next steps concrete?</w:t>
            </w:r>
          </w:p>
        </w:tc>
        <w:tc>
          <w:tcPr>
            <w:tcW w:type="dxa" w:w="5616"/>
            <w:shd w:val="clear" w:color="auto" w:fill="E8EDF2"/>
          </w:tcPr>
          <w:p>
            <w:pPr>
              <w:jc w:val="left"/>
            </w:pPr>
            <w:r>
              <w:rPr>
                <w:b w:val="0"/>
                <w:color w:val="10B981"/>
                <w:sz w:val="18"/>
              </w:rPr>
              <w:t>Section 11 deliverables registry with owner and status. CONFIRMED.</w:t>
            </w:r>
          </w:p>
        </w:tc>
      </w:tr>
      <w:tr>
        <w:tc>
          <w:tcPr>
            <w:tcW w:type="dxa" w:w="576"/>
            <w:shd w:val="clear" w:color="auto" w:fill="FFFFFF"/>
          </w:tcPr>
          <w:p>
            <w:pPr>
              <w:jc w:val="center"/>
            </w:pPr>
            <w:r>
              <w:rPr>
                <w:b/>
                <w:color w:val="3B82F6"/>
                <w:sz w:val="18"/>
              </w:rPr>
              <w:t>6</w:t>
            </w:r>
          </w:p>
        </w:tc>
        <w:tc>
          <w:tcPr>
            <w:tcW w:type="dxa" w:w="3168"/>
            <w:shd w:val="clear" w:color="auto" w:fill="FFFFFF"/>
          </w:tcPr>
          <w:p>
            <w:pPr>
              <w:jc w:val="left"/>
            </w:pPr>
            <w:r>
              <w:rPr>
                <w:b/>
                <w:color w:val="0F172A"/>
                <w:sz w:val="18"/>
              </w:rPr>
              <w:t>Security risks controlled?</w:t>
            </w:r>
          </w:p>
        </w:tc>
        <w:tc>
          <w:tcPr>
            <w:tcW w:type="dxa" w:w="5616"/>
            <w:shd w:val="clear" w:color="auto" w:fill="FFFFFF"/>
          </w:tcPr>
          <w:p>
            <w:pPr>
              <w:jc w:val="left"/>
            </w:pPr>
            <w:r>
              <w:rPr>
                <w:b w:val="0"/>
                <w:color w:val="10B981"/>
                <w:sz w:val="18"/>
              </w:rPr>
              <w:t>No credentials, keys, or PS data present. CONFIRMED.</w:t>
            </w:r>
          </w:p>
        </w:tc>
      </w:tr>
      <w:tr>
        <w:tc>
          <w:tcPr>
            <w:tcW w:type="dxa" w:w="576"/>
            <w:shd w:val="clear" w:color="auto" w:fill="E8EDF2"/>
          </w:tcPr>
          <w:p>
            <w:pPr>
              <w:jc w:val="center"/>
            </w:pPr>
            <w:r>
              <w:rPr>
                <w:b/>
                <w:color w:val="3B82F6"/>
                <w:sz w:val="18"/>
              </w:rPr>
              <w:t>7</w:t>
            </w:r>
          </w:p>
        </w:tc>
        <w:tc>
          <w:tcPr>
            <w:tcW w:type="dxa" w:w="3168"/>
            <w:shd w:val="clear" w:color="auto" w:fill="E8EDF2"/>
          </w:tcPr>
          <w:p>
            <w:pPr>
              <w:jc w:val="left"/>
            </w:pPr>
            <w:r>
              <w:rPr>
                <w:b/>
                <w:color w:val="0F172A"/>
                <w:sz w:val="18"/>
              </w:rPr>
              <w:t>Output usable without polish?</w:t>
            </w:r>
          </w:p>
        </w:tc>
        <w:tc>
          <w:tcPr>
            <w:tcW w:type="dxa" w:w="5616"/>
            <w:shd w:val="clear" w:color="auto" w:fill="E8EDF2"/>
          </w:tcPr>
          <w:p>
            <w:pPr>
              <w:jc w:val="left"/>
            </w:pPr>
            <w:r>
              <w:rPr>
                <w:b w:val="0"/>
                <w:color w:val="10B981"/>
                <w:sz w:val="18"/>
              </w:rPr>
              <w:t>Build plan is actionable. Script is draft-ready for review.</w:t>
            </w:r>
          </w:p>
        </w:tc>
      </w:tr>
      <w:tr>
        <w:tc>
          <w:tcPr>
            <w:tcW w:type="dxa" w:w="576"/>
            <w:shd w:val="clear" w:color="auto" w:fill="FFFFFF"/>
          </w:tcPr>
          <w:p>
            <w:pPr>
              <w:jc w:val="center"/>
            </w:pPr>
            <w:r>
              <w:rPr>
                <w:b/>
                <w:color w:val="3B82F6"/>
                <w:sz w:val="18"/>
              </w:rPr>
              <w:t>8</w:t>
            </w:r>
          </w:p>
        </w:tc>
        <w:tc>
          <w:tcPr>
            <w:tcW w:type="dxa" w:w="3168"/>
            <w:shd w:val="clear" w:color="auto" w:fill="FFFFFF"/>
          </w:tcPr>
          <w:p>
            <w:pPr>
              <w:jc w:val="left"/>
            </w:pPr>
            <w:r>
              <w:rPr>
                <w:b/>
                <w:color w:val="0F172A"/>
                <w:sz w:val="18"/>
              </w:rPr>
              <w:t>Delegated scope respected?</w:t>
            </w:r>
          </w:p>
        </w:tc>
        <w:tc>
          <w:tcPr>
            <w:tcW w:type="dxa" w:w="5616"/>
            <w:shd w:val="clear" w:color="auto" w:fill="FFFFFF"/>
          </w:tcPr>
          <w:p>
            <w:pPr>
              <w:jc w:val="left"/>
            </w:pPr>
            <w:r>
              <w:rPr>
                <w:b w:val="0"/>
                <w:color w:val="10B981"/>
                <w:sz w:val="18"/>
              </w:rPr>
              <w:t>Claude operated within CTO scope. No unauthorized lane bridges.</w:t>
            </w:r>
          </w:p>
        </w:tc>
      </w:tr>
    </w:tbl>
    <w:p/>
    <w:p>
      <w:pPr>
        <w:spacing w:before="360" w:after="80"/>
        <w:pBdr>
          <w:bottom w:val="single" w:sz="4" w:space="1" w:color="0ea5e9"/>
        </w:pBdr>
      </w:pPr>
      <w:r>
        <w:rPr>
          <w:b/>
          <w:color w:val="0EA5E9"/>
          <w:sz w:val="28"/>
        </w:rPr>
        <w:t>FINAL DIRECTIVE</w:t>
      </w:r>
    </w:p>
    <w:p>
      <w:pPr>
        <w:spacing w:after="120"/>
      </w:pPr>
      <w:r>
        <w:rPr>
          <w:color w:val="0F172A"/>
          <w:sz w:val="20"/>
        </w:rPr>
        <w:t>This document is the first B4L end-to-end production proof build plan. Agents execute from asset intake to script to storyboard to production to internal testing to DCS approval. No skipped review gates. No public use before signoff.</w:t>
      </w:r>
    </w:p>
    <w:p>
      <w:r>
        <w:rPr>
          <w:b/>
          <w:color w:val="F59E0B"/>
          <w:sz w:val="26"/>
        </w:rPr>
        <w:t>STRUCTURE PRECEDES SCALE.</w:t>
      </w:r>
    </w:p>
    <w:p/>
    <w:p>
      <w:pPr>
        <w:spacing w:after="60"/>
      </w:pPr>
      <w:r>
        <w:rPr>
          <w:b/>
          <w:color w:val="3B82F6"/>
          <w:sz w:val="20"/>
        </w:rPr>
        <w:t xml:space="preserve">Document Status: </w:t>
      </w:r>
      <w:r>
        <w:rPr>
          <w:color w:val="0F172A"/>
          <w:sz w:val="20"/>
        </w:rPr>
        <w:t>BUILD PLAN v1.0 -- Awaiting DCS Level 0 Review and Approval</w:t>
      </w:r>
    </w:p>
    <w:p>
      <w:pPr>
        <w:spacing w:after="60"/>
      </w:pPr>
      <w:r>
        <w:rPr>
          <w:b/>
          <w:color w:val="3B82F6"/>
          <w:sz w:val="20"/>
        </w:rPr>
        <w:t xml:space="preserve">Next Action: </w:t>
      </w:r>
      <w:r>
        <w:rPr>
          <w:color w:val="0F172A"/>
          <w:sz w:val="20"/>
        </w:rPr>
        <w:t>DCS reviews this document. Approves Phase 1 execution. Tribunal Inbox opens.</w:t>
      </w:r>
    </w:p>
    <w:p>
      <w:pPr>
        <w:spacing w:after="60"/>
      </w:pPr>
      <w:r>
        <w:rPr>
          <w:b/>
          <w:color w:val="3B82F6"/>
          <w:sz w:val="20"/>
        </w:rPr>
        <w:t xml:space="preserve">No-build directive: </w:t>
      </w:r>
      <w:r>
        <w:rPr>
          <w:color w:val="0F172A"/>
          <w:sz w:val="20"/>
        </w:rPr>
        <w:t>AG and Codex do not execute any builds until DCS confirms approval.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