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Protection with Obfuscation (C++)</w:t>
      </w:r>
    </w:p>
    <w:p>
      <w:pPr>
        <w:pStyle w:val="Heading1"/>
      </w:pPr>
      <w:r>
        <w:t>1. XOR Obfuscation (C++)</w:t>
      </w:r>
    </w:p>
    <w:p>
      <w:r>
        <w:br/>
        <w:t>vector&lt;int&gt; xor_encode(const string&amp; text, int key) {</w:t>
        <w:br/>
        <w:t xml:space="preserve">    vector&lt;int&gt; encoded;</w:t>
        <w:br/>
        <w:t xml:space="preserve">    for (char c : text) encoded.push_back(c ^ key);</w:t>
        <w:br/>
        <w:t xml:space="preserve">    return encoded;</w:t>
        <w:br/>
        <w:t>}</w:t>
        <w:br/>
      </w:r>
    </w:p>
    <w:p>
      <w:pPr>
        <w:pStyle w:val="Heading1"/>
      </w:pPr>
      <w:r>
        <w:t>2. Control Flow + Dead Code</w:t>
      </w:r>
    </w:p>
    <w:p>
      <w:r>
        <w:br/>
        <w:t>int obfuscated_sum(int a, int b) {</w:t>
        <w:br/>
        <w:t xml:space="preserve">    int result = 0;</w:t>
        <w:br/>
        <w:t xml:space="preserve">    for (int i = 0; i &lt; 5; i++) {</w:t>
        <w:br/>
        <w:t xml:space="preserve">        int temp = i * 999;</w:t>
        <w:br/>
        <w:t xml:space="preserve">    }</w:t>
        <w:br/>
        <w:t xml:space="preserve">    int state = 0;</w:t>
        <w:br/>
        <w:t xml:space="preserve">    while (true) {</w:t>
        <w:br/>
        <w:t xml:space="preserve">        if (state == 0) { result = a + b; state = 1; }</w:t>
        <w:br/>
        <w:t xml:space="preserve">        else if (state == 1) break;</w:t>
        <w:br/>
        <w:t xml:space="preserve">    }</w:t>
        <w:br/>
        <w:t xml:space="preserve">    return result;</w:t>
        <w:br/>
        <w:t>}</w:t>
        <w:br/>
      </w:r>
    </w:p>
    <w:p>
      <w:pPr>
        <w:pStyle w:val="Heading1"/>
      </w:pPr>
      <w:r>
        <w:t>3. Ghidra / IDA Analysis Steps</w:t>
      </w:r>
    </w:p>
    <w:p>
      <w:r>
        <w:br/>
        <w:t>1. Load binary into Ghidra or IDA</w:t>
        <w:br/>
        <w:t>2. Analyze functions automatically</w:t>
        <w:br/>
        <w:t>3. Observe control flow graph</w:t>
        <w:br/>
        <w:t>4. Identify dead code and obfuscated logic</w:t>
        <w:br/>
        <w:t>5. Rename variables and simplify logic</w:t>
        <w:br/>
      </w:r>
    </w:p>
    <w:p>
      <w:pPr>
        <w:pStyle w:val="Heading1"/>
      </w:pPr>
      <w:r>
        <w:t>4. Advanced Obfuscation Example (C++)</w:t>
      </w:r>
    </w:p>
    <w:p>
      <w:r>
        <w:br/>
        <w:t>#define OBF_ADD(a,b) ((a ^ b) + 2*(a &amp; b))</w:t>
        <w:br/>
        <w:br/>
        <w:t>template&lt;typename T&gt;</w:t>
        <w:br/>
        <w:t>T hidden_add(T a, T b) {</w:t>
        <w:br/>
        <w:t xml:space="preserve">    return OBF_ADD(a,b);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