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2"/>
          <w:szCs w:val="72"/>
        </w:rPr>
      </w:pPr>
      <w:bookmarkStart w:colFirst="0" w:colLast="0" w:name="_mkbria7m4742" w:id="0"/>
      <w:bookmarkEnd w:id="0"/>
      <w:r w:rsidDel="00000000" w:rsidR="00000000" w:rsidRPr="00000000">
        <w:rPr>
          <w:rtl w:val="0"/>
        </w:rPr>
      </w:r>
    </w:p>
    <w:p w:rsidR="00000000" w:rsidDel="00000000" w:rsidP="00000000" w:rsidRDefault="00000000" w:rsidRPr="00000000" w14:paraId="00000002">
      <w:pPr>
        <w:pStyle w:val="Title"/>
        <w:jc w:val="center"/>
        <w:rPr>
          <w:sz w:val="72"/>
          <w:szCs w:val="72"/>
        </w:rPr>
      </w:pPr>
      <w:bookmarkStart w:colFirst="0" w:colLast="0" w:name="_8ei3toasvoyo" w:id="1"/>
      <w:bookmarkEnd w:id="1"/>
      <w:r w:rsidDel="00000000" w:rsidR="00000000" w:rsidRPr="00000000">
        <w:rPr>
          <w:rtl w:val="0"/>
        </w:rPr>
      </w:r>
    </w:p>
    <w:p w:rsidR="00000000" w:rsidDel="00000000" w:rsidP="00000000" w:rsidRDefault="00000000" w:rsidRPr="00000000" w14:paraId="00000003">
      <w:pPr>
        <w:pStyle w:val="Title"/>
        <w:jc w:val="center"/>
        <w:rPr>
          <w:sz w:val="72"/>
          <w:szCs w:val="72"/>
        </w:rPr>
      </w:pPr>
      <w:bookmarkStart w:colFirst="0" w:colLast="0" w:name="_s094qaz23fzk" w:id="2"/>
      <w:bookmarkEnd w:id="2"/>
      <w:r w:rsidDel="00000000" w:rsidR="00000000" w:rsidRPr="00000000">
        <w:rPr>
          <w:rtl w:val="0"/>
        </w:rPr>
      </w:r>
    </w:p>
    <w:p w:rsidR="00000000" w:rsidDel="00000000" w:rsidP="00000000" w:rsidRDefault="00000000" w:rsidRPr="00000000" w14:paraId="00000004">
      <w:pPr>
        <w:pStyle w:val="Title"/>
        <w:jc w:val="center"/>
        <w:rPr>
          <w:sz w:val="72"/>
          <w:szCs w:val="72"/>
        </w:rPr>
      </w:pPr>
      <w:bookmarkStart w:colFirst="0" w:colLast="0" w:name="_livxsqkxmr62" w:id="3"/>
      <w:bookmarkEnd w:id="3"/>
      <w:r w:rsidDel="00000000" w:rsidR="00000000" w:rsidRPr="00000000">
        <w:rPr>
          <w:rtl w:val="0"/>
        </w:rPr>
      </w:r>
    </w:p>
    <w:p w:rsidR="00000000" w:rsidDel="00000000" w:rsidP="00000000" w:rsidRDefault="00000000" w:rsidRPr="00000000" w14:paraId="00000005">
      <w:pPr>
        <w:pStyle w:val="Title"/>
        <w:jc w:val="center"/>
        <w:rPr>
          <w:sz w:val="72"/>
          <w:szCs w:val="72"/>
        </w:rPr>
      </w:pPr>
      <w:bookmarkStart w:colFirst="0" w:colLast="0" w:name="_no60g54x0km1" w:id="4"/>
      <w:bookmarkEnd w:id="4"/>
      <w:r w:rsidDel="00000000" w:rsidR="00000000" w:rsidRPr="00000000">
        <w:rPr>
          <w:sz w:val="72"/>
          <w:szCs w:val="72"/>
          <w:rtl w:val="0"/>
        </w:rPr>
        <w:t xml:space="preserve">BİLGİSAYAR DESTEKLİ YAZILIM MÜHENDİSLİĞİ ARAÇLARI</w:t>
      </w:r>
    </w:p>
    <w:p w:rsidR="00000000" w:rsidDel="00000000" w:rsidP="00000000" w:rsidRDefault="00000000" w:rsidRPr="00000000" w14:paraId="00000006">
      <w:pPr>
        <w:pStyle w:val="Title"/>
        <w:jc w:val="center"/>
        <w:rPr>
          <w:sz w:val="72"/>
          <w:szCs w:val="72"/>
        </w:rPr>
      </w:pPr>
      <w:bookmarkStart w:colFirst="0" w:colLast="0" w:name="_i09rm55dhsqs" w:id="5"/>
      <w:bookmarkEnd w:id="5"/>
      <w:r w:rsidDel="00000000" w:rsidR="00000000" w:rsidRPr="00000000">
        <w:rPr>
          <w:sz w:val="72"/>
          <w:szCs w:val="72"/>
          <w:rtl w:val="0"/>
        </w:rPr>
        <w:t xml:space="preserve">BM5133</w:t>
      </w:r>
    </w:p>
    <w:p w:rsidR="00000000" w:rsidDel="00000000" w:rsidP="00000000" w:rsidRDefault="00000000" w:rsidRPr="00000000" w14:paraId="00000007">
      <w:pPr>
        <w:pStyle w:val="Title"/>
        <w:jc w:val="center"/>
        <w:rPr/>
      </w:pPr>
      <w:bookmarkStart w:colFirst="0" w:colLast="0" w:name="_i49cjlfe1ucn"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6j0urquljtn5" w:id="7"/>
      <w:bookmarkEnd w:id="7"/>
      <w:r w:rsidDel="00000000" w:rsidR="00000000" w:rsidRPr="00000000">
        <w:rPr>
          <w:rtl w:val="0"/>
        </w:rPr>
        <w:t xml:space="preserve">İşletmeler Arası E-Ticaret Sistemi</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Hakan SÖNMEZ</w:t>
      </w:r>
    </w:p>
    <w:p w:rsidR="00000000" w:rsidDel="00000000" w:rsidP="00000000" w:rsidRDefault="00000000" w:rsidRPr="00000000" w14:paraId="0000000C">
      <w:pPr>
        <w:jc w:val="center"/>
        <w:rPr>
          <w:sz w:val="48"/>
          <w:szCs w:val="48"/>
        </w:rPr>
      </w:pPr>
      <w:r w:rsidDel="00000000" w:rsidR="00000000" w:rsidRPr="00000000">
        <w:rPr>
          <w:sz w:val="48"/>
          <w:szCs w:val="48"/>
          <w:rtl w:val="0"/>
        </w:rPr>
        <w:t xml:space="preserve">502231006</w:t>
      </w:r>
    </w:p>
    <w:p w:rsidR="00000000" w:rsidDel="00000000" w:rsidP="00000000" w:rsidRDefault="00000000" w:rsidRPr="00000000" w14:paraId="0000000D">
      <w:pPr>
        <w:pStyle w:val="Heading1"/>
        <w:rPr/>
      </w:pPr>
      <w:bookmarkStart w:colFirst="0" w:colLast="0" w:name="_je0qkulxhti" w:id="8"/>
      <w:bookmarkEnd w:id="8"/>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9tgmdbaxztsk" w:id="9"/>
      <w:bookmarkEnd w:id="9"/>
      <w:r w:rsidDel="00000000" w:rsidR="00000000" w:rsidRPr="00000000">
        <w:rPr>
          <w:rtl w:val="0"/>
        </w:rPr>
        <w:t xml:space="preserve">Sayfa 1</w:t>
      </w:r>
    </w:p>
    <w:p w:rsidR="00000000" w:rsidDel="00000000" w:rsidP="00000000" w:rsidRDefault="00000000" w:rsidRPr="00000000" w14:paraId="00000014">
      <w:pPr>
        <w:ind w:left="0" w:firstLine="0"/>
        <w:rPr>
          <w:b w:val="1"/>
        </w:rPr>
      </w:pPr>
      <w:r w:rsidDel="00000000" w:rsidR="00000000" w:rsidRPr="00000000">
        <w:rPr>
          <w:b w:val="1"/>
          <w:rtl w:val="0"/>
        </w:rPr>
        <w:t xml:space="preserve">Use Case Diyagram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695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Link</w:t>
        </w:r>
      </w:hyperlink>
      <w:r w:rsidDel="00000000" w:rsidR="00000000" w:rsidRPr="00000000">
        <w:rPr>
          <w:rtl w:val="0"/>
        </w:rPr>
        <w:t xml:space="preserve"> buradan görülebilir.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Açıklamalar</w:t>
      </w:r>
    </w:p>
    <w:p w:rsidR="00000000" w:rsidDel="00000000" w:rsidP="00000000" w:rsidRDefault="00000000" w:rsidRPr="00000000" w14:paraId="0000001A">
      <w:pPr>
        <w:rPr/>
      </w:pPr>
      <w:r w:rsidDel="00000000" w:rsidR="00000000" w:rsidRPr="00000000">
        <w:rPr>
          <w:rtl w:val="0"/>
        </w:rPr>
        <w:t xml:space="preserve">1. Cari Bilgileri Gör İşlemi</w:t>
      </w:r>
    </w:p>
    <w:p w:rsidR="00000000" w:rsidDel="00000000" w:rsidP="00000000" w:rsidRDefault="00000000" w:rsidRPr="00000000" w14:paraId="0000001B">
      <w:pPr>
        <w:rPr/>
      </w:pPr>
      <w:r w:rsidDel="00000000" w:rsidR="00000000" w:rsidRPr="00000000">
        <w:rPr>
          <w:rtl w:val="0"/>
        </w:rPr>
        <w:t xml:space="preserve">Kullanıcı bu işlemde verdiği siparişleri ve yaptığı ödemeleri görecektir. Ayrıca bu işlem ödeme yapacağı işlemi de içeriyor olacaktır. Burada yapılan ödemeler satıcı tarafından kendi sistemlerine aktarılması yapılacaktır.</w:t>
        <w:br w:type="textWrapping"/>
        <w:t xml:space="preserve">2. Siparişleri Gör İşlemi</w:t>
        <w:br w:type="textWrapping"/>
        <w:t xml:space="preserve">Kullanıcı sistemde daha önceden verdiği siparişleri görebilir ve bu siparişleri hızlıca tekrar verebilir olacaktır. buradaki amaç kullanıcının zaman kaybetmeden sipariş vermesini sağlamaktır.</w:t>
      </w:r>
    </w:p>
    <w:p w:rsidR="00000000" w:rsidDel="00000000" w:rsidP="00000000" w:rsidRDefault="00000000" w:rsidRPr="00000000" w14:paraId="0000001C">
      <w:pPr>
        <w:rPr/>
      </w:pPr>
      <w:r w:rsidDel="00000000" w:rsidR="00000000" w:rsidRPr="00000000">
        <w:rPr>
          <w:rtl w:val="0"/>
        </w:rPr>
        <w:t xml:space="preserve">3. Ürün Listeleme İşlemi</w:t>
      </w:r>
    </w:p>
    <w:p w:rsidR="00000000" w:rsidDel="00000000" w:rsidP="00000000" w:rsidRDefault="00000000" w:rsidRPr="00000000" w14:paraId="0000001D">
      <w:pPr>
        <w:rPr/>
      </w:pPr>
      <w:r w:rsidDel="00000000" w:rsidR="00000000" w:rsidRPr="00000000">
        <w:rPr>
          <w:rtl w:val="0"/>
        </w:rPr>
        <w:t xml:space="preserve">Bu işlem kullanıcının ürün listesini göreceği arayabileceği ve ürünlerin detaylarını görebileceği sayfaya gideceği işlemdir. Ayrıca burada kullanıcı ürünleri sepete ekleyebilir ve sonrasında siparişi tamamlayabilir. Gelen sipariş satıcı tarafından onaylanıp kendi sistemlerine aktarılabilir.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Class Diagram</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731200" cy="3289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1155cc"/>
            <w:u w:val="single"/>
            <w:rtl w:val="0"/>
          </w:rPr>
          <w:t xml:space="preserve">Link</w:t>
        </w:r>
      </w:hyperlink>
      <w:r w:rsidDel="00000000" w:rsidR="00000000" w:rsidRPr="00000000">
        <w:rPr>
          <w:rtl w:val="0"/>
        </w:rPr>
        <w:t xml:space="preserve"> buradan görülebilir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Requirements Traceability Matrix</w:t>
      </w:r>
    </w:p>
    <w:p w:rsidR="00000000" w:rsidDel="00000000" w:rsidP="00000000" w:rsidRDefault="00000000" w:rsidRPr="00000000" w14:paraId="0000002C">
      <w:pPr>
        <w:rPr>
          <w:b w:val="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1.5733640344565"/>
        <w:gridCol w:w="3471.954935137024"/>
        <w:gridCol w:w="1822.3835858637776"/>
        <w:gridCol w:w="1539.5999259883638"/>
        <w:tblGridChange w:id="0">
          <w:tblGrid>
            <w:gridCol w:w="2191.5733640344565"/>
            <w:gridCol w:w="3471.954935137024"/>
            <w:gridCol w:w="1822.3835858637776"/>
            <w:gridCol w:w="1539.5999259883638"/>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color w:val="ffffff"/>
                <w:sz w:val="20"/>
                <w:szCs w:val="20"/>
                <w:rtl w:val="0"/>
              </w:rPr>
              <w:t xml:space="preserve">Tanım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color w:val="ffffff"/>
                <w:sz w:val="20"/>
                <w:szCs w:val="20"/>
                <w:rtl w:val="0"/>
              </w:rPr>
              <w:t xml:space="preserve">Açıklama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ffffff"/>
                <w:sz w:val="20"/>
                <w:szCs w:val="20"/>
                <w:rtl w:val="0"/>
              </w:rPr>
              <w:t xml:space="preserve">Geliştirme Öğesi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color w:val="ffffff"/>
                <w:sz w:val="20"/>
                <w:szCs w:val="20"/>
                <w:rtl w:val="0"/>
              </w:rPr>
              <w:t xml:space="preserve">Test Senaryosu</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Kullanıcının sisteme OTP ile girişi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Kullanıcının sisteme OTP ile giriş yapabilmesi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Giriş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Giriş Senaryosu</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Ürün Listelenmesi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Ürünlerin giriş olmuş kullanıcının bayisine göre listelenmesi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Ürün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Ürün Listeleme Senaryosu 1</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Kategorilerin Listelenmesi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Kategorilerin giriş olmuş kullanıcının bayisine göre listelenmesi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Ürün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Ürün Listeleme Senaryosu 2</w:t>
            </w:r>
          </w:p>
        </w:tc>
      </w:tr>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Ürün Filtreleri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Ürün özelliklerinin kullanıcı tarafından filtreler olarak gösterilmesi ve kullanılması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Ürün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Ürün Listeleme Senaryosu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Ürün Araması</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Ürünlerin isimlerine ve açıklamalarına göre aranabilmesi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Ürün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Ürün Listeleme Senaryosu 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Sepete Ekleme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Ürünlerin sepete eklenebilmesi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Sepet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Sepet Senaryosu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Sepetten Çıkarma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Ürünlerin sepetten çıkarılabilmesi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Sepet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Sepet Senaryosu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Sepete adeti Güncelleme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Ürünlerin sepetteki adetlerinin güncellenebilmesi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Sepet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Sepet Senaryosu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Sipariş İşlemleri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Sepetin siparişe dönüştürülmesi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Sipariş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Sipariş Senaryosu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Siparişlerin Gösterilmesi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Önceki siparişlerin gösterilmesi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Sipariş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Sipariş Senaryosu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Siparişin tekrar verilmesi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Siparişin tekrar verilebilmesi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Sipariş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Sipariş Senaryosu 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Cari Bilgilerin Gösterilmesi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Bayinin cari bilgilerinin listelenmesi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Ödeme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Ödeme Senaryosu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Ödeme yapılabilmesi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Bayinin borcunun istediği miktarının çevrimiçi ödeyebilmesi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Ödeme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Ödeme Senaryosu 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Profil Bilgilerinin Gösterilmesi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Giriş yapmış kullanıcının email telefon gibi bilgilerini görebilmesi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Profil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Profil Senaryosu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Profil Bilgilerinin Düzenlenmesi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Giriş yapmış kullanıcının bilgilerini güncelleyebilmesi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Profil Modülü</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Profil Senaryosu 2</w:t>
            </w:r>
          </w:p>
        </w:tc>
      </w:tr>
    </w:tbl>
    <w:p w:rsidR="00000000" w:rsidDel="00000000" w:rsidP="00000000" w:rsidRDefault="00000000" w:rsidRPr="00000000" w14:paraId="0000006D">
      <w:pPr>
        <w:rPr/>
      </w:pPr>
      <w:hyperlink r:id="rId10">
        <w:r w:rsidDel="00000000" w:rsidR="00000000" w:rsidRPr="00000000">
          <w:rPr>
            <w:color w:val="1155cc"/>
            <w:u w:val="single"/>
            <w:rtl w:val="0"/>
          </w:rPr>
          <w:t xml:space="preserve">Link</w:t>
        </w:r>
      </w:hyperlink>
      <w:r w:rsidDel="00000000" w:rsidR="00000000" w:rsidRPr="00000000">
        <w:rPr>
          <w:rtl w:val="0"/>
        </w:rPr>
        <w:t xml:space="preserve"> buradan görülebilir.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Requirement Diagram</w:t>
      </w:r>
    </w:p>
    <w:p w:rsidR="00000000" w:rsidDel="00000000" w:rsidP="00000000" w:rsidRDefault="00000000" w:rsidRPr="00000000" w14:paraId="00000070">
      <w:pPr>
        <w:rPr/>
      </w:pPr>
      <w:r w:rsidDel="00000000" w:rsidR="00000000" w:rsidRPr="00000000">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hyperlink r:id="rId12">
        <w:r w:rsidDel="00000000" w:rsidR="00000000" w:rsidRPr="00000000">
          <w:rPr>
            <w:color w:val="1155cc"/>
            <w:u w:val="single"/>
            <w:rtl w:val="0"/>
          </w:rPr>
          <w:t xml:space="preserve">Link</w:t>
        </w:r>
      </w:hyperlink>
      <w:r w:rsidDel="00000000" w:rsidR="00000000" w:rsidRPr="00000000">
        <w:rPr>
          <w:rtl w:val="0"/>
        </w:rPr>
        <w:t xml:space="preserve"> buradan görülebilir.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Data Dictionary of Data Flow Diagram</w:t>
      </w:r>
    </w:p>
    <w:p w:rsidR="00000000" w:rsidDel="00000000" w:rsidP="00000000" w:rsidRDefault="00000000" w:rsidRPr="00000000" w14:paraId="00000074">
      <w:pPr>
        <w:rPr>
          <w:b w:val="1"/>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6495315707915"/>
        <w:gridCol w:w="901.6495315707915"/>
        <w:gridCol w:w="901.6495315707915"/>
        <w:gridCol w:w="2722.981585343791"/>
        <w:gridCol w:w="3597.5816309674583"/>
        <w:tblGridChange w:id="0">
          <w:tblGrid>
            <w:gridCol w:w="901.6495315707915"/>
            <w:gridCol w:w="901.6495315707915"/>
            <w:gridCol w:w="901.6495315707915"/>
            <w:gridCol w:w="2722.981585343791"/>
            <w:gridCol w:w="3597.5816309674583"/>
          </w:tblGrid>
        </w:tblGridChange>
      </w:tblGrid>
      <w:tr>
        <w:trPr>
          <w:cantSplit w:val="0"/>
          <w:trHeight w:val="495" w:hRule="atLeast"/>
          <w:tblHeader w:val="0"/>
        </w:trPr>
        <w:tc>
          <w:tcPr>
            <w:gridSpan w:val="5"/>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color w:val="ffffff"/>
                <w:sz w:val="36"/>
                <w:szCs w:val="36"/>
                <w:rtl w:val="0"/>
              </w:rPr>
              <w:t xml:space="preserve">Users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color w:val="ffffff"/>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color w:val="ffffff"/>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color w:val="ffffff"/>
                <w:sz w:val="20"/>
                <w:szCs w:val="20"/>
                <w:rtl w:val="0"/>
              </w:rPr>
              <w:t xml:space="preserve">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color w:val="ffffff"/>
                <w:sz w:val="20"/>
                <w:szCs w:val="20"/>
                <w:rtl w:val="0"/>
              </w:rPr>
              <w:t xml:space="preserve">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email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Kullanıcı sisteme giriş yapabilmek için kullanacak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phone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Kullanıcı sisteme giriş yapabilmek için kullanacak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timezone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Geçerli timezone olmalı (UTC - Europe/Istanbul gibi)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495" w:hRule="atLeast"/>
          <w:tblHeader w:val="0"/>
        </w:trPr>
        <w:tc>
          <w:tcPr>
            <w:gridSpan w:val="5"/>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color w:val="ffffff"/>
                <w:sz w:val="36"/>
                <w:szCs w:val="36"/>
                <w:rtl w:val="0"/>
              </w:rPr>
              <w:t xml:space="preserve">OTP</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ffffff"/>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ffffff"/>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ffffff"/>
                <w:sz w:val="20"/>
                <w:szCs w:val="20"/>
                <w:rtl w:val="0"/>
              </w:rPr>
              <w:t xml:space="preserve">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ffffff"/>
                <w:sz w:val="20"/>
                <w:szCs w:val="20"/>
                <w:rtl w:val="0"/>
              </w:rPr>
              <w:t xml:space="preserve">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code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Kullanıcını giriş yapcağı kod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attempts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Kullanıcının yanlış girme sayısı</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expired_at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Kullanıcının giriş yapmak için kullanıbileceği süre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r>
      <w:tr>
        <w:trPr>
          <w:cantSplit w:val="0"/>
          <w:trHeight w:val="495" w:hRule="atLeast"/>
          <w:tblHeader w:val="0"/>
        </w:trPr>
        <w:tc>
          <w:tcPr>
            <w:gridSpan w:val="5"/>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color w:val="ffffff"/>
                <w:sz w:val="36"/>
                <w:szCs w:val="36"/>
                <w:rtl w:val="0"/>
              </w:rPr>
              <w:t xml:space="preserve">Product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color w:val="ffffff"/>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color w:val="ffffff"/>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color w:val="ffffff"/>
                <w:sz w:val="20"/>
                <w:szCs w:val="20"/>
                <w:rtl w:val="0"/>
              </w:rPr>
              <w:t xml:space="preserve">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color w:val="ffffff"/>
                <w:sz w:val="20"/>
                <w:szCs w:val="20"/>
                <w:rtl w:val="0"/>
              </w:rPr>
              <w:t xml:space="preserve">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sku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string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Stock Keeping unit / barcode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list_price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list_price &gt;= sale_price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İndirimsiz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sale_price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list_price &gt;= sale_price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İndirimli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495" w:hRule="atLeast"/>
          <w:tblHeader w:val="0"/>
        </w:trPr>
        <w:tc>
          <w:tcPr>
            <w:gridSpan w:val="5"/>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color w:val="ffffff"/>
                <w:sz w:val="36"/>
                <w:szCs w:val="36"/>
                <w:rtl w:val="0"/>
              </w:rPr>
              <w:t xml:space="preserve">Basket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color w:val="ffffff"/>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color w:val="ffffff"/>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color w:val="ffffff"/>
                <w:sz w:val="20"/>
                <w:szCs w:val="20"/>
                <w:rtl w:val="0"/>
              </w:rPr>
              <w:t xml:space="preserve">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color w:val="ffffff"/>
                <w:sz w:val="20"/>
                <w:szCs w:val="20"/>
                <w:rtl w:val="0"/>
              </w:rPr>
              <w:t xml:space="preserve">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branch_id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foreign key: branches 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Sepete sahip bayinin id'si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currency_id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foreign key: currencies 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Sepetin para biriminin id'si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list_price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Toplam indirimsiz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sale_price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Toplam indirimli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tax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Toplam KDV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status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1: aktif 2: passif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495" w:hRule="atLeast"/>
          <w:tblHeader w:val="0"/>
        </w:trPr>
        <w:tc>
          <w:tcPr>
            <w:gridSpan w:val="5"/>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color w:val="ffffff"/>
                <w:sz w:val="36"/>
                <w:szCs w:val="36"/>
                <w:rtl w:val="0"/>
              </w:rPr>
              <w:t xml:space="preserve">Basket Items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color w:val="ffffff"/>
                <w:sz w:val="20"/>
                <w:szCs w:val="20"/>
                <w:rtl w:val="0"/>
              </w:rPr>
              <w:t xml:space="preserve">Field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color w:val="ffffff"/>
                <w:sz w:val="20"/>
                <w:szCs w:val="20"/>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color w:val="ffffff"/>
                <w:sz w:val="20"/>
                <w:szCs w:val="20"/>
                <w:rtl w:val="0"/>
              </w:rPr>
              <w:t xml:space="preserve">Required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color w:val="ffffff"/>
                <w:sz w:val="20"/>
                <w:szCs w:val="20"/>
                <w:rtl w:val="0"/>
              </w:rPr>
              <w:t xml:space="preserve">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basket_id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foreign key: baskets 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Sepete sahip bayinin id'si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product_id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foreign key: products id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Sepetin para biriminin id'si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quantity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Sıfırdan büyük olmalı</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list_price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Toplam indirimsiz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sale_price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Toplam indirimli fiyat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tax</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decimal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DOĞRU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Toplam KDV</w:t>
            </w:r>
          </w:p>
        </w:tc>
      </w:tr>
    </w:tbl>
    <w:p w:rsidR="00000000" w:rsidDel="00000000" w:rsidP="00000000" w:rsidRDefault="00000000" w:rsidRPr="00000000" w14:paraId="0000015B">
      <w:pPr>
        <w:rPr/>
      </w:pPr>
      <w:hyperlink r:id="rId13">
        <w:r w:rsidDel="00000000" w:rsidR="00000000" w:rsidRPr="00000000">
          <w:rPr>
            <w:color w:val="1155cc"/>
            <w:u w:val="single"/>
            <w:rtl w:val="0"/>
          </w:rPr>
          <w:t xml:space="preserve">Link</w:t>
        </w:r>
      </w:hyperlink>
      <w:r w:rsidDel="00000000" w:rsidR="00000000" w:rsidRPr="00000000">
        <w:rPr>
          <w:rtl w:val="0"/>
        </w:rPr>
        <w:t xml:space="preserve"> buradan görülebilir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document/d/1TVQbB-El1g3SBBbSX6X_FGdDYXM3XiFHKXKc4RHM94E/edit?usp=sharing" TargetMode="External"/><Relationship Id="rId13" Type="http://schemas.openxmlformats.org/officeDocument/2006/relationships/hyperlink" Target="https://docs.google.com/spreadsheets/d/1_S6Xwf2YbUc6X89PywOVuX7XmLX0EvWM9bfB8fZfS7c/edit?usp=sharing" TargetMode="External"/><Relationship Id="rId12" Type="http://schemas.openxmlformats.org/officeDocument/2006/relationships/hyperlink" Target="https://lucid.app/lucidchart/dfd6741f-ef10-4382-8e5b-6126d0550e68/edit?invitationId=inv_cf8d47fe-10a0-4223-81c8-33b1e624b5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0218599f-285e-40e9-8d16-5c125e0ab6bb/edit?view_items=y6J1r7nWq.LW&amp;invitationId=inv_e976fb35-c1b0-4863-ab84-a81a2c7bbfb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lucidchart/07e55ec3-776f-4e0f-acc4-e25b4ce919ec/edit?invitationId=inv_b443e716-d9be-4f46-b7f6-5d99b817e5ca"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