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sz w:val="30"/>
          <w:szCs w:val="30"/>
        </w:rPr>
        <w:t xml:space="preserve">ĐỀ CƯƠNG ÔN TẬP VẬT LÍ 9</w:t>
      </w:r>
    </w:p>
    <w:p>
      <w:pPr>
        <w:spacing w:after="300"/>
      </w:pPr>
      <w:r>
        <w:rPr>
          <w:rFonts w:ascii="Times New Roman" w:cs="Times New Roman" w:eastAsia="Times New Roman" w:hAnsi="Times New Roman"/>
          <w:i/>
          <w:iCs/>
          <w:sz w:val="24"/>
          <w:szCs w:val="24"/>
        </w:rPr>
        <w:t xml:space="preserve">Bộ học liệu dùng để kiểm thử hệ thống. Nội dung tự soạn theo kiến thức phổ thông, không sao chép sách giáo khoa.</w:t>
      </w:r>
    </w:p>
    <w:p>
      <w:pPr>
        <w:spacing w:after="100" w:line="276"/>
      </w:pPr>
      <w:r>
        <w:rPr>
          <w:rFonts w:ascii="Times New Roman" w:cs="Times New Roman" w:eastAsia="Times New Roman" w:hAnsi="Times New Roman"/>
          <w:b/>
          <w:bCs/>
          <w:sz w:val="26"/>
          <w:szCs w:val="26"/>
        </w:rPr>
        <w:t xml:space="preserve">Chương I: Năng lượng cơ học</w:t>
      </w:r>
    </w:p>
    <w:p>
      <w:pPr>
        <w:spacing w:after="100" w:line="276"/>
      </w:pPr>
      <w:r>
        <w:rPr>
          <w:rFonts w:ascii="Times New Roman" w:cs="Times New Roman" w:eastAsia="Times New Roman" w:hAnsi="Times New Roman"/>
          <w:b/>
          <w:bCs/>
          <w:sz w:val="26"/>
          <w:szCs w:val="26"/>
        </w:rPr>
        <w:t xml:space="preserve">Bài 1: Công và công suất</w:t>
      </w:r>
    </w:p>
    <w:p>
      <w:pPr>
        <w:spacing w:after="100" w:line="276"/>
      </w:pPr>
      <w:r>
        <w:rPr>
          <w:rFonts w:ascii="Times New Roman" w:cs="Times New Roman" w:eastAsia="Times New Roman" w:hAnsi="Times New Roman"/>
          <w:b/>
          <w:bCs/>
          <w:sz w:val="26"/>
          <w:szCs w:val="26"/>
        </w:rPr>
        <w:t xml:space="preserve">Dạng 1: Tính công của lực</w:t>
      </w:r>
    </w:p>
    <w:p>
      <w:pPr>
        <w:spacing w:after="100" w:line="276"/>
      </w:pPr>
      <w:r>
        <w:rPr>
          <w:rFonts w:ascii="Times New Roman" w:cs="Times New Roman" w:eastAsia="Times New Roman" w:hAnsi="Times New Roman"/>
          <w:b w:val="false"/>
          <w:bCs w:val="false"/>
          <w:sz w:val="26"/>
          <w:szCs w:val="26"/>
        </w:rPr>
        <w:t xml:space="preserve">Công của một lực bằng độ lớn của lực nhân với quãng đường dịch chuyển theo phương của lực. Đơn vị của công là jun. Nếu vật không dịch chuyển hoặc dịch chuyển vuông góc với phương của lực thì công bằng 0. Học sinh hay tính công ngay cả khi vật không di chuyển, đó là lỗi hiểu sai bản chất.</w:t>
      </w:r>
    </w:p>
    <w:p>
      <w:pPr>
        <w:spacing w:after="100" w:line="276"/>
      </w:pPr>
      <w:r>
        <w:rPr>
          <w:rFonts w:ascii="Times New Roman" w:cs="Times New Roman" w:eastAsia="Times New Roman" w:hAnsi="Times New Roman"/>
          <w:b/>
          <w:bCs/>
          <w:sz w:val="26"/>
          <w:szCs w:val="26"/>
        </w:rPr>
        <w:t xml:space="preserve">Dạng 2: Tính công suất</w:t>
      </w:r>
    </w:p>
    <w:p>
      <w:pPr>
        <w:spacing w:after="100" w:line="276"/>
      </w:pPr>
      <w:r>
        <w:rPr>
          <w:rFonts w:ascii="Times New Roman" w:cs="Times New Roman" w:eastAsia="Times New Roman" w:hAnsi="Times New Roman"/>
          <w:b w:val="false"/>
          <w:bCs w:val="false"/>
          <w:sz w:val="26"/>
          <w:szCs w:val="26"/>
        </w:rPr>
        <w:t xml:space="preserve">Công suất bằng công thực hiện chia cho thời gian thực hiện công đó. Đơn vị là oát. Một oát bằng một jun trên giây. Công suất cho biết tốc độ thực hiện công, không phải tổng lượng công. Hai máy có cùng công suất nhưng chạy khác thời gian thì thực hiện lượng công khác nhau.</w:t>
      </w:r>
    </w:p>
    <w:p>
      <w:pPr>
        <w:spacing w:after="100" w:line="276"/>
      </w:pPr>
      <w:r>
        <w:rPr>
          <w:rFonts w:ascii="Times New Roman" w:cs="Times New Roman" w:eastAsia="Times New Roman" w:hAnsi="Times New Roman"/>
          <w:b/>
          <w:bCs/>
          <w:sz w:val="26"/>
          <w:szCs w:val="26"/>
        </w:rPr>
        <w:t xml:space="preserve">Bài 2: Động năng và thế năng</w:t>
      </w:r>
    </w:p>
    <w:p>
      <w:pPr>
        <w:spacing w:after="100" w:line="276"/>
      </w:pPr>
      <w:r>
        <w:rPr>
          <w:rFonts w:ascii="Times New Roman" w:cs="Times New Roman" w:eastAsia="Times New Roman" w:hAnsi="Times New Roman"/>
          <w:b w:val="false"/>
          <w:bCs w:val="false"/>
          <w:sz w:val="26"/>
          <w:szCs w:val="26"/>
        </w:rPr>
        <w:t xml:space="preserve">Động năng của vật bằng một nửa khối lượng nhân bình phương vận tốc. Thế năng trọng trường bằng khối lượng nhân gia tốc trọng trường nhân độ cao. Cơ năng bằng tổng động năng và thế năng. Trong trường hợp bỏ qua ma sát, cơ năng được bảo toàn, nghĩa là động năng tăng bao nhiêu thì thế năng giảm bấy nhiêu.</w:t>
      </w:r>
    </w:p>
    <w:p>
      <w:pPr>
        <w:spacing w:after="100" w:line="276"/>
      </w:pPr>
      <w:r>
        <w:rPr>
          <w:rFonts w:ascii="Times New Roman" w:cs="Times New Roman" w:eastAsia="Times New Roman" w:hAnsi="Times New Roman"/>
          <w:b/>
          <w:bCs/>
          <w:sz w:val="26"/>
          <w:szCs w:val="26"/>
        </w:rPr>
        <w:t xml:space="preserve">Chương II: Ánh sáng</w:t>
      </w:r>
    </w:p>
    <w:p>
      <w:pPr>
        <w:spacing w:after="100" w:line="276"/>
      </w:pPr>
      <w:r>
        <w:rPr>
          <w:rFonts w:ascii="Times New Roman" w:cs="Times New Roman" w:eastAsia="Times New Roman" w:hAnsi="Times New Roman"/>
          <w:b/>
          <w:bCs/>
          <w:sz w:val="26"/>
          <w:szCs w:val="26"/>
        </w:rPr>
        <w:t xml:space="preserve">Bài 3: Khúc xạ ánh sáng</w:t>
      </w:r>
    </w:p>
    <w:p>
      <w:pPr>
        <w:spacing w:after="100" w:line="276"/>
      </w:pPr>
      <w:r>
        <w:rPr>
          <w:rFonts w:ascii="Times New Roman" w:cs="Times New Roman" w:eastAsia="Times New Roman" w:hAnsi="Times New Roman"/>
          <w:b w:val="false"/>
          <w:bCs w:val="false"/>
          <w:sz w:val="26"/>
          <w:szCs w:val="26"/>
        </w:rPr>
        <w:t xml:space="preserve">Khi ánh sáng truyền từ môi trường này sang môi trường khác, tia sáng bị gãy khúc tại mặt phân cách. Nếu truyền từ không khí vào nước thì góc khúc xạ nhỏ hơn góc tới. Nếu truyền ngược lại thì góc khúc xạ lớn hơn góc tới. Học sinh hay nhầm khi xác định góc tới, vì góc này đo từ tia tới tới pháp tuyến chứ không phải tới mặt phân cách.</w:t>
      </w:r>
    </w:p>
    <w:p>
      <w:pPr>
        <w:spacing w:after="100" w:line="276"/>
      </w:pPr>
      <w:r>
        <w:rPr>
          <w:rFonts w:ascii="Times New Roman" w:cs="Times New Roman" w:eastAsia="Times New Roman" w:hAnsi="Times New Roman"/>
          <w:b/>
          <w:bCs/>
          <w:sz w:val="26"/>
          <w:szCs w:val="26"/>
        </w:rPr>
        <w:t xml:space="preserve">Bài 4: Thấu kính</w:t>
      </w:r>
    </w:p>
    <w:p>
      <w:pPr>
        <w:spacing w:after="100" w:line="276"/>
      </w:pPr>
      <w:r>
        <w:rPr>
          <w:rFonts w:ascii="Times New Roman" w:cs="Times New Roman" w:eastAsia="Times New Roman" w:hAnsi="Times New Roman"/>
          <w:b/>
          <w:bCs/>
          <w:sz w:val="26"/>
          <w:szCs w:val="26"/>
        </w:rPr>
        <w:t xml:space="preserve">Dạng 1: Dựng ảnh qua thấu kính hội tụ</w:t>
      </w:r>
    </w:p>
    <w:p>
      <w:pPr>
        <w:spacing w:after="100" w:line="276"/>
      </w:pPr>
      <w:r>
        <w:rPr>
          <w:rFonts w:ascii="Times New Roman" w:cs="Times New Roman" w:eastAsia="Times New Roman" w:hAnsi="Times New Roman"/>
          <w:b w:val="false"/>
          <w:bCs w:val="false"/>
          <w:sz w:val="26"/>
          <w:szCs w:val="26"/>
        </w:rPr>
        <w:t xml:space="preserve">Để dựng ảnh của một điểm qua thấu kính, ta dùng hai trong ba tia đặc biệt: tia song song trục chính cho tia ló đi qua tiêu điểm, tia qua quang tâm truyền thẳng, tia qua tiêu điểm cho tia ló song song trục chính. Giao của hai tia ló là ảnh cần tìm. Nếu hai tia ló không cắt nhau mà đường kéo dài của chúng cắt nhau thì ta được ảnh ảo.</w:t>
      </w:r>
    </w:p>
    <w:p>
      <w:pPr>
        <w:spacing w:after="100" w:line="276"/>
      </w:pPr>
      <w:r>
        <w:rPr>
          <w:rFonts w:ascii="Times New Roman" w:cs="Times New Roman" w:eastAsia="Times New Roman" w:hAnsi="Times New Roman"/>
          <w:b/>
          <w:bCs/>
          <w:sz w:val="26"/>
          <w:szCs w:val="26"/>
        </w:rPr>
        <w:t xml:space="preserve">Dạng 2: Tính vị trí và độ lớn của ảnh</w:t>
      </w:r>
    </w:p>
    <w:p>
      <w:pPr>
        <w:spacing w:after="100" w:line="276"/>
      </w:pPr>
      <w:r>
        <w:rPr>
          <w:rFonts w:ascii="Times New Roman" w:cs="Times New Roman" w:eastAsia="Times New Roman" w:hAnsi="Times New Roman"/>
          <w:b w:val="false"/>
          <w:bCs w:val="false"/>
          <w:sz w:val="26"/>
          <w:szCs w:val="26"/>
        </w:rPr>
        <w:t xml:space="preserve">Công thức thấu kính liên hệ khoảng cách vật, khoảng cách ảnh và tiêu cự. Độ phóng đại bằng tỉ số giữa chiều cao ảnh và chiều cao vật, cũng bằng tỉ số giữa khoảng cách ảnh và khoảng cách vật. Quy ước dấu rất quan trọng và là nguồn gốc của phần lớn lỗi sai: ảnh thật thì khoảng cách ảnh dương, ảnh ảo thì âm.</w:t>
      </w:r>
    </w:p>
    <w:p>
      <w:pPr>
        <w:spacing w:after="100" w:line="276"/>
      </w:pPr>
      <w:r>
        <w:rPr>
          <w:rFonts w:ascii="Times New Roman" w:cs="Times New Roman" w:eastAsia="Times New Roman" w:hAnsi="Times New Roman"/>
          <w:b/>
          <w:bCs/>
          <w:sz w:val="26"/>
          <w:szCs w:val="26"/>
        </w:rPr>
        <w:t xml:space="preserve">Chương III: Điện học</w:t>
      </w:r>
    </w:p>
    <w:p>
      <w:pPr>
        <w:spacing w:after="100" w:line="276"/>
      </w:pPr>
      <w:r>
        <w:rPr>
          <w:rFonts w:ascii="Times New Roman" w:cs="Times New Roman" w:eastAsia="Times New Roman" w:hAnsi="Times New Roman"/>
          <w:b/>
          <w:bCs/>
          <w:sz w:val="26"/>
          <w:szCs w:val="26"/>
        </w:rPr>
        <w:t xml:space="preserve">Bài 5: Định luật Ôm</w:t>
      </w:r>
    </w:p>
    <w:p>
      <w:pPr>
        <w:spacing w:after="100" w:line="276"/>
      </w:pPr>
      <w:r>
        <w:rPr>
          <w:rFonts w:ascii="Times New Roman" w:cs="Times New Roman" w:eastAsia="Times New Roman" w:hAnsi="Times New Roman"/>
          <w:b/>
          <w:bCs/>
          <w:sz w:val="26"/>
          <w:szCs w:val="26"/>
        </w:rPr>
        <w:t xml:space="preserve">Dạng 1: Tính cường độ dòng điện trong đoạn mạch</w:t>
      </w:r>
    </w:p>
    <w:p>
      <w:pPr>
        <w:spacing w:after="100" w:line="276"/>
      </w:pPr>
      <w:r>
        <w:rPr>
          <w:rFonts w:ascii="Times New Roman" w:cs="Times New Roman" w:eastAsia="Times New Roman" w:hAnsi="Times New Roman"/>
          <w:b w:val="false"/>
          <w:bCs w:val="false"/>
          <w:sz w:val="26"/>
          <w:szCs w:val="26"/>
        </w:rPr>
        <w:t xml:space="preserve">Cường độ dòng điện chạy qua một đoạn mạch tỉ lệ thuận với hiệu điện thế đặt vào hai đầu đoạn mạch và tỉ lệ nghịch với điện trở của đoạn mạch đó. Đây là nội dung định luật Ôm. Khi áp dụng, cần xác định rõ hiệu điện thế và điện trở thuộc về cùng một đoạn mạch nào, vì đây là chỗ nhầm lẫn thường gặp nhất.</w:t>
      </w:r>
    </w:p>
    <w:p>
      <w:pPr>
        <w:spacing w:after="100" w:line="276"/>
      </w:pPr>
      <w:r>
        <w:rPr>
          <w:rFonts w:ascii="Times New Roman" w:cs="Times New Roman" w:eastAsia="Times New Roman" w:hAnsi="Times New Roman"/>
          <w:b/>
          <w:bCs/>
          <w:sz w:val="26"/>
          <w:szCs w:val="26"/>
        </w:rPr>
        <w:t xml:space="preserve">Dạng 2: Bài toán mạch điện hỗn hợp</w:t>
      </w:r>
    </w:p>
    <w:p>
      <w:pPr>
        <w:spacing w:after="100" w:line="276"/>
      </w:pPr>
      <w:r>
        <w:rPr>
          <w:rFonts w:ascii="Times New Roman" w:cs="Times New Roman" w:eastAsia="Times New Roman" w:hAnsi="Times New Roman"/>
          <w:b w:val="false"/>
          <w:bCs w:val="false"/>
          <w:sz w:val="26"/>
          <w:szCs w:val="26"/>
        </w:rPr>
        <w:t xml:space="preserve">Với đoạn mạch nối tiếp, điện trở tương đương bằng tổng các điện trở thành phần, cường độ dòng điện như nhau qua mọi điểm, hiệu điện thế chia theo tỉ lệ điện trở. Với đoạn mạch song song, nghịch đảo điện trở tương đương bằng tổng nghịch đảo các điện trở thành phần, hiệu điện thế như nhau trên mọi nhánh, cường độ dòng điện chia theo tỉ lệ nghịch với điện trở. Với mạch hỗn hợp, bước đầu tiên là phân tích xem phần nào nối tiếp phần nào song song, rồi rút gọn dần từ trong ra ngoài. Đây là dạng bài học sinh vướng nhiều nhất.</w:t>
      </w:r>
    </w:p>
    <w:p>
      <w:pPr>
        <w:spacing w:after="100" w:line="276"/>
      </w:pPr>
      <w:r>
        <w:rPr>
          <w:rFonts w:ascii="Times New Roman" w:cs="Times New Roman" w:eastAsia="Times New Roman" w:hAnsi="Times New Roman"/>
          <w:b/>
          <w:bCs/>
          <w:sz w:val="26"/>
          <w:szCs w:val="26"/>
        </w:rPr>
        <w:t xml:space="preserve">Bài 6: Công và công suất của dòng điện</w:t>
      </w:r>
    </w:p>
    <w:p>
      <w:pPr>
        <w:spacing w:after="100" w:line="276"/>
      </w:pPr>
      <w:r>
        <w:rPr>
          <w:rFonts w:ascii="Times New Roman" w:cs="Times New Roman" w:eastAsia="Times New Roman" w:hAnsi="Times New Roman"/>
          <w:b w:val="false"/>
          <w:bCs w:val="false"/>
          <w:sz w:val="26"/>
          <w:szCs w:val="26"/>
        </w:rPr>
        <w:t xml:space="preserve">Công suất tiêu thụ của đoạn mạch bằng hiệu điện thế nhân cường độ dòng điện. Có thể viết lại theo điện trở thành bình phương cường độ nhân điện trở, hoặc bình phương hiệu điện thế chia điện trở. Công của dòng điện bằng công suất nhân thời gian, đơn vị là jun, trong thực tế thường dùng kilôoát giờ. Khi tăng hiệu điện thế lên gấp đôi mà giữ nguyên điện trở thì công suất tăng gấp bốn lần, vì công suất tỉ lệ với bình phương hiệu điện thế.</w:t>
      </w:r>
    </w:p>
    <w:p>
      <w:pPr>
        <w:spacing w:after="100" w:line="276"/>
      </w:pPr>
      <w:r>
        <w:rPr>
          <w:rFonts w:ascii="Times New Roman" w:cs="Times New Roman" w:eastAsia="Times New Roman" w:hAnsi="Times New Roman"/>
          <w:b/>
          <w:bCs/>
          <w:sz w:val="26"/>
          <w:szCs w:val="26"/>
        </w:rPr>
        <w:t xml:space="preserve">Bài 7: Định luật Jun Lenxơ</w:t>
      </w:r>
    </w:p>
    <w:p>
      <w:pPr>
        <w:spacing w:after="100" w:line="276"/>
      </w:pPr>
      <w:r>
        <w:rPr>
          <w:rFonts w:ascii="Times New Roman" w:cs="Times New Roman" w:eastAsia="Times New Roman" w:hAnsi="Times New Roman"/>
          <w:b w:val="false"/>
          <w:bCs w:val="false"/>
          <w:sz w:val="26"/>
          <w:szCs w:val="26"/>
        </w:rPr>
        <w:t xml:space="preserve">Nhiệt lượng tỏa ra ở dây dẫn khi có dòng điện chạy qua tỉ lệ thuận với bình phương cường độ dòng điện, với điện trở của dây và với thời gian dòng điện chạy qua. Đây là cơ sở hoạt động của các thiết bị đốt nóng bằng điện. Khi tính hiệu suất của bếp điện hoặc ấm điện, cần phân biệt nhiệt lượng có ích dùng để đun nóng vật và nhiệt lượng toàn phần do dòng điện sinh ra.</w:t>
      </w:r>
    </w:p>
    <w:p>
      <w:pPr>
        <w:spacing w:after="100" w:line="276"/>
      </w:pPr>
      <w:r>
        <w:rPr>
          <w:rFonts w:ascii="Times New Roman" w:cs="Times New Roman" w:eastAsia="Times New Roman" w:hAnsi="Times New Roman"/>
          <w:b/>
          <w:bCs/>
          <w:sz w:val="26"/>
          <w:szCs w:val="26"/>
        </w:rPr>
        <w:t xml:space="preserve">Chương IV: Điện từ</w:t>
      </w:r>
    </w:p>
    <w:p>
      <w:pPr>
        <w:spacing w:after="100" w:line="276"/>
      </w:pPr>
      <w:r>
        <w:rPr>
          <w:rFonts w:ascii="Times New Roman" w:cs="Times New Roman" w:eastAsia="Times New Roman" w:hAnsi="Times New Roman"/>
          <w:b/>
          <w:bCs/>
          <w:sz w:val="26"/>
          <w:szCs w:val="26"/>
        </w:rPr>
        <w:t xml:space="preserve">Bài 8: Từ trường của dòng điện</w:t>
      </w:r>
    </w:p>
    <w:p>
      <w:pPr>
        <w:spacing w:after="100" w:line="276"/>
      </w:pPr>
      <w:r>
        <w:rPr>
          <w:rFonts w:ascii="Times New Roman" w:cs="Times New Roman" w:eastAsia="Times New Roman" w:hAnsi="Times New Roman"/>
          <w:b w:val="false"/>
          <w:bCs w:val="false"/>
          <w:sz w:val="26"/>
          <w:szCs w:val="26"/>
        </w:rPr>
        <w:t xml:space="preserve">Dòng điện chạy qua dây dẫn sinh ra từ trường xung quanh dây. Chiều của đường sức từ được xác định bằng quy tắc nắm tay phải. Với ống dây có dòng điện chạy qua, ống dây trở thành nam châm điện có hai cực, và chiều các cực cũng xác định bằng quy tắc nắm tay phải. Học sinh hay nhầm chiều dòng điện quy ước với chiều chuyển động của electron.</w:t>
      </w:r>
    </w:p>
    <w:p>
      <w:pPr>
        <w:spacing w:after="100" w:line="276"/>
      </w:pPr>
      <w:r>
        <w:rPr>
          <w:rFonts w:ascii="Times New Roman" w:cs="Times New Roman" w:eastAsia="Times New Roman" w:hAnsi="Times New Roman"/>
          <w:b/>
          <w:bCs/>
          <w:sz w:val="26"/>
          <w:szCs w:val="26"/>
        </w:rPr>
        <w:t xml:space="preserve">Bài 9: Hiện tượng cảm ứng điện từ</w:t>
      </w:r>
    </w:p>
    <w:p>
      <w:pPr>
        <w:spacing w:after="100" w:line="276"/>
      </w:pPr>
      <w:r>
        <w:rPr>
          <w:rFonts w:ascii="Times New Roman" w:cs="Times New Roman" w:eastAsia="Times New Roman" w:hAnsi="Times New Roman"/>
          <w:b w:val="false"/>
          <w:bCs w:val="false"/>
          <w:sz w:val="26"/>
          <w:szCs w:val="26"/>
        </w:rPr>
        <w:t xml:space="preserve">Khi số đường sức từ xuyên qua tiết diện của cuộn dây dẫn kín biến thiên thì trong cuộn dây xuất hiện dòng điện cảm ứng. Điều kiện cốt lõi là phải có sự biến thiên, nếu từ trường mạnh nhưng không đổi thì không sinh ra dòng điện. Đây là nguyên lý hoạt động của máy phát điện. Học sinh thường chỉ nhớ có từ trường là có dòng điện mà quên mất điều kiện biến thiên.</w:t>
      </w:r>
    </w:p>
    <w:p>
      <w:pPr>
        <w:spacing w:after="100" w:line="276"/>
      </w:pPr>
      <w:r>
        <w:rPr>
          <w:rFonts w:ascii="Times New Roman" w:cs="Times New Roman" w:eastAsia="Times New Roman" w:hAnsi="Times New Roman"/>
          <w:b/>
          <w:bCs/>
          <w:sz w:val="26"/>
          <w:szCs w:val="26"/>
        </w:rPr>
        <w:t xml:space="preserve">Chương V: Năng lượng với cuộc sống</w:t>
      </w:r>
    </w:p>
    <w:p>
      <w:pPr>
        <w:spacing w:after="100" w:line="276"/>
      </w:pPr>
      <w:r>
        <w:rPr>
          <w:rFonts w:ascii="Times New Roman" w:cs="Times New Roman" w:eastAsia="Times New Roman" w:hAnsi="Times New Roman"/>
          <w:b/>
          <w:bCs/>
          <w:sz w:val="26"/>
          <w:szCs w:val="26"/>
        </w:rPr>
        <w:t xml:space="preserve">Bài 10: Sử dụng năng lượng tiết kiệm</w:t>
      </w:r>
    </w:p>
    <w:p>
      <w:pPr>
        <w:spacing w:after="100" w:line="276"/>
      </w:pPr>
      <w:r>
        <w:rPr>
          <w:rFonts w:ascii="Times New Roman" w:cs="Times New Roman" w:eastAsia="Times New Roman" w:hAnsi="Times New Roman"/>
          <w:b w:val="false"/>
          <w:bCs w:val="false"/>
          <w:sz w:val="26"/>
          <w:szCs w:val="26"/>
        </w:rPr>
        <w:t xml:space="preserve">Hiệu suất của một thiết bị bằng tỉ số giữa năng lượng có ích và năng lượng toàn phần cung cấp cho thiết bị, thường tính bằng phần trăm. Hiệu suất luôn nhỏ hơn 100 phần trăm vì luôn có phần năng lượng hao phí, chủ yếu chuyển thành nhiệt. Khi tính tiền điện cho một thiết bị, ta lấy công suất tính bằng kilôoát nhân số giờ sử dụng rồi nhân đơn giá điện.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2026-10-18T09:54:56.521Z</dcterms:created>
  <dcterms:modified xsi:type="dcterms:W3CDTF">2026-10-18T09:54:56.521Z</dcterms:modified>
</cp:coreProperties>
</file>

<file path=docProps/custom.xml><?xml version="1.0" encoding="utf-8"?>
<Properties xmlns="http://schemas.openxmlformats.org/officeDocument/2006/custom-properties" xmlns:vt="http://schemas.openxmlformats.org/officeDocument/2006/docPropsVTypes"/>
</file>