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000000"/>
          <w:sz w:val="36"/>
        </w:rPr>
        <w:t>BÁO CÁO TIẾN ĐỘ RQ2 SHAP</w:t>
      </w:r>
    </w:p>
    <w:p>
      <w:pPr>
        <w:jc w:val="center"/>
      </w:pPr>
      <w:r>
        <w:rPr>
          <w:rFonts w:ascii="Aptos" w:hAnsi="Aptos"/>
          <w:b w:val="0"/>
          <w:color w:val="404040"/>
          <w:sz w:val="22"/>
        </w:rPr>
        <w:t>Top k đặc trưng, lý do chọn 1.363 flow và kế hoạch LIME</w:t>
      </w:r>
    </w:p>
    <w:p/>
    <w:p>
      <w:pPr>
        <w:pStyle w:val="Heading1"/>
        <w:spacing w:before="240" w:after="100"/>
      </w:pPr>
      <w:r>
        <w:rPr>
          <w:rFonts w:ascii="Aptos" w:hAnsi="Aptos"/>
          <w:b/>
          <w:color w:val="000000"/>
          <w:sz w:val="28"/>
        </w:rPr>
        <w:t>1. Mục tiêu và trạng thái hiện tại</w:t>
      </w:r>
    </w:p>
    <w:p>
      <w:pPr>
        <w:spacing w:after="120" w:line="274" w:lineRule="auto"/>
      </w:pPr>
      <w:r>
        <w:rPr>
          <w:rFonts w:ascii="Aptos" w:hAnsi="Aptos"/>
          <w:b w:val="0"/>
          <w:sz w:val="21"/>
        </w:rPr>
        <w:t>RQ2 đánh giá lời giải thích của SHAP và LIME cho các quyết định phân loại của XGBoost. Phần SHAP đã hoàn thành việc tạo tập flow chung, xếp hạng 78 đặc trưng của từng flow và xuất Top-1, Top-3, Top-5. Jaccard và Overlap chưa được tính vì cần LIME chạy trên đúng các flow này.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c>
          <w:tcPr>
            <w:tcW w:type="dxa" w:w="2376"/>
            <w:shd w:fill="17365D"/>
            <w:vAlign w:val="center"/>
          </w:tcPr>
          <w:p>
            <w:pPr>
              <w:spacing w:after="0"/>
              <w:jc w:val="center"/>
            </w:pPr>
            <w:r/>
            <w:r>
              <w:rPr>
                <w:rFonts w:ascii="Aptos" w:hAnsi="Aptos"/>
                <w:b/>
                <w:color w:val="FFFFFF"/>
                <w:sz w:val="18"/>
              </w:rPr>
              <w:t>Hạng mục</w:t>
            </w:r>
          </w:p>
        </w:tc>
        <w:tc>
          <w:tcPr>
            <w:tcW w:type="dxa" w:w="1872"/>
            <w:shd w:fill="17365D"/>
            <w:vAlign w:val="center"/>
          </w:tcPr>
          <w:p>
            <w:pPr>
              <w:spacing w:after="0"/>
              <w:jc w:val="center"/>
            </w:pPr>
            <w:r/>
            <w:r>
              <w:rPr>
                <w:rFonts w:ascii="Aptos" w:hAnsi="Aptos"/>
                <w:b/>
                <w:color w:val="FFFFFF"/>
                <w:sz w:val="18"/>
              </w:rPr>
              <w:t>Trạng thái</w:t>
            </w:r>
          </w:p>
        </w:tc>
        <w:tc>
          <w:tcPr>
            <w:tcW w:type="dxa" w:w="5616"/>
            <w:shd w:fill="17365D"/>
            <w:vAlign w:val="center"/>
          </w:tcPr>
          <w:p>
            <w:pPr>
              <w:spacing w:after="0"/>
              <w:jc w:val="center"/>
            </w:pPr>
            <w:r/>
            <w:r>
              <w:rPr>
                <w:rFonts w:ascii="Aptos" w:hAnsi="Aptos"/>
                <w:b/>
                <w:color w:val="FFFFFF"/>
                <w:sz w:val="18"/>
              </w:rPr>
              <w:t>Kết quả</w:t>
            </w:r>
          </w:p>
        </w:tc>
      </w:tr>
      <w:tr>
        <w:tc>
          <w:tcPr>
            <w:tcW w:type="dxa" w:w="2376"/>
            <w:vAlign w:val="center"/>
          </w:tcPr>
          <w:p>
            <w:pPr>
              <w:spacing w:after="0"/>
              <w:jc w:val="center"/>
            </w:pPr>
            <w:r/>
            <w:r>
              <w:rPr>
                <w:rFonts w:ascii="Aptos" w:hAnsi="Aptos"/>
                <w:b w:val="0"/>
                <w:sz w:val="18"/>
              </w:rPr>
              <w:t>Tập mẫu XAI</w:t>
            </w:r>
          </w:p>
        </w:tc>
        <w:tc>
          <w:tcPr>
            <w:tcW w:type="dxa" w:w="1872"/>
            <w:vAlign w:val="center"/>
          </w:tcPr>
          <w:p>
            <w:pPr>
              <w:spacing w:after="0"/>
              <w:jc w:val="left"/>
            </w:pPr>
            <w:r/>
            <w:r>
              <w:rPr>
                <w:rFonts w:ascii="Aptos" w:hAnsi="Aptos"/>
                <w:b w:val="0"/>
                <w:sz w:val="18"/>
              </w:rPr>
              <w:t>Hoàn thành</w:t>
            </w:r>
          </w:p>
        </w:tc>
        <w:tc>
          <w:tcPr>
            <w:tcW w:type="dxa" w:w="5616"/>
            <w:vAlign w:val="center"/>
          </w:tcPr>
          <w:p>
            <w:pPr>
              <w:spacing w:after="0"/>
              <w:jc w:val="left"/>
            </w:pPr>
            <w:r/>
            <w:r>
              <w:rPr>
                <w:rFonts w:ascii="Aptos" w:hAnsi="Aptos"/>
                <w:b w:val="0"/>
                <w:sz w:val="18"/>
              </w:rPr>
              <w:t>1,363 flow, seed 42</w:t>
            </w:r>
          </w:p>
        </w:tc>
      </w:tr>
      <w:tr>
        <w:tc>
          <w:tcPr>
            <w:tcW w:type="dxa" w:w="2376"/>
            <w:shd w:fill="EAF2F8"/>
            <w:vAlign w:val="center"/>
          </w:tcPr>
          <w:p>
            <w:pPr>
              <w:spacing w:after="0"/>
              <w:jc w:val="center"/>
            </w:pPr>
            <w:r/>
            <w:r>
              <w:rPr>
                <w:rFonts w:ascii="Aptos" w:hAnsi="Aptos"/>
                <w:b w:val="0"/>
                <w:sz w:val="18"/>
              </w:rPr>
              <w:t>SHAP cho từng flow</w:t>
            </w:r>
          </w:p>
        </w:tc>
        <w:tc>
          <w:tcPr>
            <w:tcW w:type="dxa" w:w="1872"/>
            <w:shd w:fill="EAF2F8"/>
            <w:vAlign w:val="center"/>
          </w:tcPr>
          <w:p>
            <w:pPr>
              <w:spacing w:after="0"/>
              <w:jc w:val="left"/>
            </w:pPr>
            <w:r/>
            <w:r>
              <w:rPr>
                <w:rFonts w:ascii="Aptos" w:hAnsi="Aptos"/>
                <w:b w:val="0"/>
                <w:sz w:val="18"/>
              </w:rPr>
              <w:t>Hoàn thành</w:t>
            </w:r>
          </w:p>
        </w:tc>
        <w:tc>
          <w:tcPr>
            <w:tcW w:type="dxa" w:w="5616"/>
            <w:shd w:fill="EAF2F8"/>
            <w:vAlign w:val="center"/>
          </w:tcPr>
          <w:p>
            <w:pPr>
              <w:spacing w:after="0"/>
              <w:jc w:val="left"/>
            </w:pPr>
            <w:r/>
            <w:r>
              <w:rPr>
                <w:rFonts w:ascii="Aptos" w:hAnsi="Aptos"/>
                <w:b w:val="0"/>
                <w:sz w:val="18"/>
              </w:rPr>
              <w:t>Xếp hạng đầy đủ 78 đặc trưng</w:t>
            </w:r>
          </w:p>
        </w:tc>
      </w:tr>
      <w:tr>
        <w:tc>
          <w:tcPr>
            <w:tcW w:type="dxa" w:w="2376"/>
            <w:vAlign w:val="center"/>
          </w:tcPr>
          <w:p>
            <w:pPr>
              <w:spacing w:after="0"/>
              <w:jc w:val="center"/>
            </w:pPr>
            <w:r/>
            <w:r>
              <w:rPr>
                <w:rFonts w:ascii="Aptos" w:hAnsi="Aptos"/>
                <w:b w:val="0"/>
                <w:sz w:val="18"/>
              </w:rPr>
              <w:t>Top-k</w:t>
            </w:r>
          </w:p>
        </w:tc>
        <w:tc>
          <w:tcPr>
            <w:tcW w:type="dxa" w:w="1872"/>
            <w:vAlign w:val="center"/>
          </w:tcPr>
          <w:p>
            <w:pPr>
              <w:spacing w:after="0"/>
              <w:jc w:val="left"/>
            </w:pPr>
            <w:r/>
            <w:r>
              <w:rPr>
                <w:rFonts w:ascii="Aptos" w:hAnsi="Aptos"/>
                <w:b w:val="0"/>
                <w:sz w:val="18"/>
              </w:rPr>
              <w:t>Hoàn thành</w:t>
            </w:r>
          </w:p>
        </w:tc>
        <w:tc>
          <w:tcPr>
            <w:tcW w:type="dxa" w:w="5616"/>
            <w:vAlign w:val="center"/>
          </w:tcPr>
          <w:p>
            <w:pPr>
              <w:spacing w:after="0"/>
              <w:jc w:val="left"/>
            </w:pPr>
            <w:r/>
            <w:r>
              <w:rPr>
                <w:rFonts w:ascii="Aptos" w:hAnsi="Aptos"/>
                <w:b w:val="0"/>
                <w:sz w:val="18"/>
              </w:rPr>
              <w:t>Top-1, Top-3 và Top-5</w:t>
            </w:r>
          </w:p>
        </w:tc>
      </w:tr>
      <w:tr>
        <w:tc>
          <w:tcPr>
            <w:tcW w:type="dxa" w:w="2376"/>
            <w:shd w:fill="EAF2F8"/>
            <w:vAlign w:val="center"/>
          </w:tcPr>
          <w:p>
            <w:pPr>
              <w:spacing w:after="0"/>
              <w:jc w:val="center"/>
            </w:pPr>
            <w:r/>
            <w:r>
              <w:rPr>
                <w:rFonts w:ascii="Aptos" w:hAnsi="Aptos"/>
                <w:b w:val="0"/>
                <w:sz w:val="18"/>
              </w:rPr>
              <w:t>Kiểm tra cộng dồn SHAP</w:t>
            </w:r>
          </w:p>
        </w:tc>
        <w:tc>
          <w:tcPr>
            <w:tcW w:type="dxa" w:w="1872"/>
            <w:shd w:fill="EAF2F8"/>
            <w:vAlign w:val="center"/>
          </w:tcPr>
          <w:p>
            <w:pPr>
              <w:spacing w:after="0"/>
              <w:jc w:val="left"/>
            </w:pPr>
            <w:r/>
            <w:r>
              <w:rPr>
                <w:rFonts w:ascii="Aptos" w:hAnsi="Aptos"/>
                <w:b w:val="0"/>
                <w:sz w:val="18"/>
              </w:rPr>
              <w:t>Hoàn thành</w:t>
            </w:r>
          </w:p>
        </w:tc>
        <w:tc>
          <w:tcPr>
            <w:tcW w:type="dxa" w:w="5616"/>
            <w:shd w:fill="EAF2F8"/>
            <w:vAlign w:val="center"/>
          </w:tcPr>
          <w:p>
            <w:pPr>
              <w:spacing w:after="0"/>
              <w:jc w:val="left"/>
            </w:pPr>
            <w:r/>
            <w:r>
              <w:rPr>
                <w:rFonts w:ascii="Aptos" w:hAnsi="Aptos"/>
                <w:b w:val="0"/>
                <w:sz w:val="18"/>
              </w:rPr>
              <w:t>Sai số TB 1.97e-06; lớn nhất 1.14e-05</w:t>
            </w:r>
          </w:p>
        </w:tc>
      </w:tr>
      <w:tr>
        <w:tc>
          <w:tcPr>
            <w:tcW w:type="dxa" w:w="2376"/>
            <w:vAlign w:val="center"/>
          </w:tcPr>
          <w:p>
            <w:pPr>
              <w:spacing w:after="0"/>
              <w:jc w:val="center"/>
            </w:pPr>
            <w:r/>
            <w:r>
              <w:rPr>
                <w:rFonts w:ascii="Aptos" w:hAnsi="Aptos"/>
                <w:b w:val="0"/>
                <w:sz w:val="18"/>
              </w:rPr>
              <w:t>LIME và so sánh</w:t>
            </w:r>
          </w:p>
        </w:tc>
        <w:tc>
          <w:tcPr>
            <w:tcW w:type="dxa" w:w="1872"/>
            <w:vAlign w:val="center"/>
          </w:tcPr>
          <w:p>
            <w:pPr>
              <w:spacing w:after="0"/>
              <w:jc w:val="left"/>
            </w:pPr>
            <w:r/>
            <w:r>
              <w:rPr>
                <w:rFonts w:ascii="Aptos" w:hAnsi="Aptos"/>
                <w:b w:val="0"/>
                <w:sz w:val="18"/>
              </w:rPr>
              <w:t>Chưa thực hiện</w:t>
            </w:r>
          </w:p>
        </w:tc>
        <w:tc>
          <w:tcPr>
            <w:tcW w:type="dxa" w:w="5616"/>
            <w:vAlign w:val="center"/>
          </w:tcPr>
          <w:p>
            <w:pPr>
              <w:spacing w:after="0"/>
              <w:jc w:val="left"/>
            </w:pPr>
            <w:r/>
            <w:r>
              <w:rPr>
                <w:rFonts w:ascii="Aptos" w:hAnsi="Aptos"/>
                <w:b w:val="0"/>
                <w:sz w:val="18"/>
              </w:rPr>
              <w:t>Phải dùng lại manifest SHAP</w:t>
            </w:r>
          </w:p>
        </w:tc>
      </w:tr>
    </w:tbl>
    <w:p>
      <w:pPr>
        <w:spacing w:after="40"/>
      </w:pPr>
    </w:p>
    <w:p>
      <w:pPr>
        <w:pStyle w:val="Heading1"/>
        <w:spacing w:before="240" w:after="100"/>
      </w:pPr>
      <w:r>
        <w:rPr>
          <w:rFonts w:ascii="Aptos" w:hAnsi="Aptos"/>
          <w:b/>
          <w:color w:val="000000"/>
          <w:sz w:val="28"/>
        </w:rPr>
        <w:t>2. Vì sao chọn 1.363 flow</w:t>
      </w:r>
    </w:p>
    <w:p>
      <w:pPr>
        <w:spacing w:after="120" w:line="274" w:lineRule="auto"/>
      </w:pPr>
      <w:r>
        <w:rPr>
          <w:rFonts w:ascii="Aptos" w:hAnsi="Aptos"/>
          <w:b w:val="0"/>
          <w:sz w:val="21"/>
        </w:rPr>
        <w:t>Tập test có 15 lớp và chênh lệch mạnh về số mẫu. Nếu lấy ngẫu nhiên toàn bộ test set, Benign và các lớp DDoS lớn sẽ chi phối kết quả, còn các lớp hiếm như SQL Injection gần như biến mất. Vì vậy, tập XAI được lấy mẫu phân tầng theo nhãn thật với seed 42.</w:t>
      </w:r>
    </w:p>
    <w:p>
      <w:pPr>
        <w:spacing w:after="120" w:line="274" w:lineRule="auto"/>
      </w:pPr>
      <w:r>
        <w:rPr>
          <w:rFonts w:ascii="Aptos" w:hAnsi="Aptos"/>
          <w:b w:val="0"/>
          <w:sz w:val="21"/>
        </w:rPr>
        <w:t>Mỗi lớp có ít nhất 100 mẫu được lấy đúng 100 flow. Hai lớp hiếm không đủ 100 mẫu được giữ toàn bộ: Brute Force-XSS có 46 flow và SQL Injection có 17 flow. Cách chọn này vừa bảo đảm mọi loại tấn công đều có mặt, vừa giới hạn chi phí LIME ở bước tiếp theo.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c>
          <w:tcPr>
            <w:tcW w:type="dxa" w:w="3024"/>
            <w:shd w:fill="17365D"/>
            <w:vAlign w:val="center"/>
          </w:tcPr>
          <w:p>
            <w:pPr>
              <w:spacing w:after="0"/>
              <w:jc w:val="center"/>
            </w:pPr>
            <w:r/>
            <w:r>
              <w:rPr>
                <w:rFonts w:ascii="Aptos" w:hAnsi="Aptos"/>
                <w:b/>
                <w:color w:val="FFFFFF"/>
                <w:sz w:val="18"/>
              </w:rPr>
              <w:t>Nhóm lớp</w:t>
            </w:r>
          </w:p>
        </w:tc>
        <w:tc>
          <w:tcPr>
            <w:tcW w:type="dxa" w:w="5112"/>
            <w:shd w:fill="17365D"/>
            <w:vAlign w:val="center"/>
          </w:tcPr>
          <w:p>
            <w:pPr>
              <w:spacing w:after="0"/>
              <w:jc w:val="center"/>
            </w:pPr>
            <w:r/>
            <w:r>
              <w:rPr>
                <w:rFonts w:ascii="Aptos" w:hAnsi="Aptos"/>
                <w:b/>
                <w:color w:val="FFFFFF"/>
                <w:sz w:val="18"/>
              </w:rPr>
              <w:t>Quy tắc chọn</w:t>
            </w:r>
          </w:p>
        </w:tc>
        <w:tc>
          <w:tcPr>
            <w:tcW w:type="dxa" w:w="1728"/>
            <w:shd w:fill="17365D"/>
            <w:vAlign w:val="center"/>
          </w:tcPr>
          <w:p>
            <w:pPr>
              <w:spacing w:after="0"/>
              <w:jc w:val="center"/>
            </w:pPr>
            <w:r/>
            <w:r>
              <w:rPr>
                <w:rFonts w:ascii="Aptos" w:hAnsi="Aptos"/>
                <w:b/>
                <w:color w:val="FFFFFF"/>
                <w:sz w:val="18"/>
              </w:rPr>
              <w:t>Số flow</w:t>
            </w:r>
          </w:p>
        </w:tc>
      </w:tr>
      <w:tr>
        <w:tc>
          <w:tcPr>
            <w:tcW w:type="dxa" w:w="3024"/>
            <w:vAlign w:val="center"/>
          </w:tcPr>
          <w:p>
            <w:pPr>
              <w:spacing w:after="0"/>
              <w:jc w:val="center"/>
            </w:pPr>
            <w:r/>
            <w:r>
              <w:rPr>
                <w:rFonts w:ascii="Aptos" w:hAnsi="Aptos"/>
                <w:b w:val="0"/>
                <w:sz w:val="18"/>
              </w:rPr>
              <w:t>13 lớp có từ 100 mẫu trở lên</w:t>
            </w:r>
          </w:p>
        </w:tc>
        <w:tc>
          <w:tcPr>
            <w:tcW w:type="dxa" w:w="5112"/>
            <w:vAlign w:val="center"/>
          </w:tcPr>
          <w:p>
            <w:pPr>
              <w:spacing w:after="0"/>
              <w:jc w:val="left"/>
            </w:pPr>
            <w:r/>
            <w:r>
              <w:rPr>
                <w:rFonts w:ascii="Aptos" w:hAnsi="Aptos"/>
                <w:b w:val="0"/>
                <w:sz w:val="18"/>
              </w:rPr>
              <w:t>Lấy ngẫu nhiên phân tầng 100 flow/lớp</w:t>
            </w:r>
          </w:p>
        </w:tc>
        <w:tc>
          <w:tcPr>
            <w:tcW w:type="dxa" w:w="1728"/>
            <w:vAlign w:val="center"/>
          </w:tcPr>
          <w:p>
            <w:pPr>
              <w:spacing w:after="0"/>
              <w:jc w:val="left"/>
            </w:pPr>
            <w:r/>
            <w:r>
              <w:rPr>
                <w:rFonts w:ascii="Aptos" w:hAnsi="Aptos"/>
                <w:b w:val="0"/>
                <w:sz w:val="18"/>
              </w:rPr>
              <w:t>1.300</w:t>
            </w:r>
          </w:p>
        </w:tc>
      </w:tr>
      <w:tr>
        <w:tc>
          <w:tcPr>
            <w:tcW w:type="dxa" w:w="3024"/>
            <w:shd w:fill="EAF2F8"/>
            <w:vAlign w:val="center"/>
          </w:tcPr>
          <w:p>
            <w:pPr>
              <w:spacing w:after="0"/>
              <w:jc w:val="center"/>
            </w:pPr>
            <w:r/>
            <w:r>
              <w:rPr>
                <w:rFonts w:ascii="Aptos" w:hAnsi="Aptos"/>
                <w:b w:val="0"/>
                <w:sz w:val="18"/>
              </w:rPr>
              <w:t>Brute Force-XSS</w:t>
            </w:r>
          </w:p>
        </w:tc>
        <w:tc>
          <w:tcPr>
            <w:tcW w:type="dxa" w:w="5112"/>
            <w:shd w:fill="EAF2F8"/>
            <w:vAlign w:val="center"/>
          </w:tcPr>
          <w:p>
            <w:pPr>
              <w:spacing w:after="0"/>
              <w:jc w:val="left"/>
            </w:pPr>
            <w:r/>
            <w:r>
              <w:rPr>
                <w:rFonts w:ascii="Aptos" w:hAnsi="Aptos"/>
                <w:b w:val="0"/>
                <w:sz w:val="18"/>
              </w:rPr>
              <w:t>Lấy toàn bộ vì chỉ có 46 flow test</w:t>
            </w:r>
          </w:p>
        </w:tc>
        <w:tc>
          <w:tcPr>
            <w:tcW w:type="dxa" w:w="1728"/>
            <w:shd w:fill="EAF2F8"/>
            <w:vAlign w:val="center"/>
          </w:tcPr>
          <w:p>
            <w:pPr>
              <w:spacing w:after="0"/>
              <w:jc w:val="left"/>
            </w:pPr>
            <w:r/>
            <w:r>
              <w:rPr>
                <w:rFonts w:ascii="Aptos" w:hAnsi="Aptos"/>
                <w:b w:val="0"/>
                <w:sz w:val="18"/>
              </w:rPr>
              <w:t>46</w:t>
            </w:r>
          </w:p>
        </w:tc>
      </w:tr>
      <w:tr>
        <w:tc>
          <w:tcPr>
            <w:tcW w:type="dxa" w:w="3024"/>
            <w:vAlign w:val="center"/>
          </w:tcPr>
          <w:p>
            <w:pPr>
              <w:spacing w:after="0"/>
              <w:jc w:val="center"/>
            </w:pPr>
            <w:r/>
            <w:r>
              <w:rPr>
                <w:rFonts w:ascii="Aptos" w:hAnsi="Aptos"/>
                <w:b w:val="0"/>
                <w:sz w:val="18"/>
              </w:rPr>
              <w:t>SQL Injection</w:t>
            </w:r>
          </w:p>
        </w:tc>
        <w:tc>
          <w:tcPr>
            <w:tcW w:type="dxa" w:w="5112"/>
            <w:vAlign w:val="center"/>
          </w:tcPr>
          <w:p>
            <w:pPr>
              <w:spacing w:after="0"/>
              <w:jc w:val="left"/>
            </w:pPr>
            <w:r/>
            <w:r>
              <w:rPr>
                <w:rFonts w:ascii="Aptos" w:hAnsi="Aptos"/>
                <w:b w:val="0"/>
                <w:sz w:val="18"/>
              </w:rPr>
              <w:t>Lấy toàn bộ vì chỉ có 17 flow test</w:t>
            </w:r>
          </w:p>
        </w:tc>
        <w:tc>
          <w:tcPr>
            <w:tcW w:type="dxa" w:w="1728"/>
            <w:vAlign w:val="center"/>
          </w:tcPr>
          <w:p>
            <w:pPr>
              <w:spacing w:after="0"/>
              <w:jc w:val="left"/>
            </w:pPr>
            <w:r/>
            <w:r>
              <w:rPr>
                <w:rFonts w:ascii="Aptos" w:hAnsi="Aptos"/>
                <w:b w:val="0"/>
                <w:sz w:val="18"/>
              </w:rPr>
              <w:t>17</w:t>
            </w:r>
          </w:p>
        </w:tc>
      </w:tr>
      <w:tr>
        <w:tc>
          <w:tcPr>
            <w:tcW w:type="dxa" w:w="3024"/>
            <w:shd w:fill="EAF2F8"/>
            <w:vAlign w:val="center"/>
          </w:tcPr>
          <w:p>
            <w:pPr>
              <w:spacing w:after="0"/>
              <w:jc w:val="center"/>
            </w:pPr>
            <w:r/>
            <w:r>
              <w:rPr>
                <w:rFonts w:ascii="Aptos" w:hAnsi="Aptos"/>
                <w:b w:val="0"/>
                <w:sz w:val="18"/>
              </w:rPr>
              <w:t>Tổng</w:t>
            </w:r>
          </w:p>
        </w:tc>
        <w:tc>
          <w:tcPr>
            <w:tcW w:type="dxa" w:w="5112"/>
            <w:shd w:fill="EAF2F8"/>
            <w:vAlign w:val="center"/>
          </w:tcPr>
          <w:p>
            <w:pPr>
              <w:spacing w:after="0"/>
              <w:jc w:val="left"/>
            </w:pPr>
            <w:r/>
            <w:r>
              <w:rPr>
                <w:rFonts w:ascii="Aptos" w:hAnsi="Aptos"/>
                <w:b w:val="0"/>
                <w:sz w:val="18"/>
              </w:rPr>
              <w:t>Dùng chung cho SHAP và LIME</w:t>
            </w:r>
          </w:p>
        </w:tc>
        <w:tc>
          <w:tcPr>
            <w:tcW w:type="dxa" w:w="1728"/>
            <w:shd w:fill="EAF2F8"/>
            <w:vAlign w:val="center"/>
          </w:tcPr>
          <w:p>
            <w:pPr>
              <w:spacing w:after="0"/>
              <w:jc w:val="left"/>
            </w:pPr>
            <w:r/>
            <w:r>
              <w:rPr>
                <w:rFonts w:ascii="Aptos" w:hAnsi="Aptos"/>
                <w:b w:val="0"/>
                <w:sz w:val="18"/>
              </w:rPr>
              <w:t>1,363</w:t>
            </w:r>
          </w:p>
        </w:tc>
      </w:tr>
    </w:tbl>
    <w:p>
      <w:pPr>
        <w:spacing w:after="40"/>
      </w:pPr>
    </w:p>
    <w:p>
      <w:pPr>
        <w:spacing w:after="120" w:line="274" w:lineRule="auto"/>
      </w:pPr>
      <w:r>
        <w:rPr>
          <w:rFonts w:ascii="Aptos" w:hAnsi="Aptos"/>
          <w:b w:val="0"/>
          <w:sz w:val="21"/>
        </w:rPr>
        <w:t>sample_id là vị trí dòng gốc trong test set. Đây là khóa nối bắt buộc: LIME phải giải thích đúng sample_id mà SHAP đã giải thích. Nhờ đó, so sánh giữa hai phương pháp là công bằng trên cùng dữ liệu, cùng model và cùng quyết định dự đoán.</w:t>
      </w:r>
    </w:p>
    <w:p>
      <w:pPr>
        <w:pStyle w:val="Heading1"/>
        <w:spacing w:before="240" w:after="100"/>
      </w:pPr>
      <w:r>
        <w:rPr>
          <w:rFonts w:ascii="Aptos" w:hAnsi="Aptos"/>
          <w:b/>
          <w:color w:val="000000"/>
          <w:sz w:val="28"/>
        </w:rPr>
        <w:t>3. Quy trình SHAP đã chạy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c>
          <w:tcPr>
            <w:tcW w:type="dxa" w:w="936"/>
            <w:shd w:fill="17365D"/>
            <w:vAlign w:val="center"/>
          </w:tcPr>
          <w:p>
            <w:pPr>
              <w:spacing w:after="0"/>
              <w:jc w:val="center"/>
            </w:pPr>
            <w:r/>
            <w:r>
              <w:rPr>
                <w:rFonts w:ascii="Aptos" w:hAnsi="Aptos"/>
                <w:b/>
                <w:color w:val="FFFFFF"/>
                <w:sz w:val="18"/>
              </w:rPr>
              <w:t>Bước</w:t>
            </w:r>
          </w:p>
        </w:tc>
        <w:tc>
          <w:tcPr>
            <w:tcW w:type="dxa" w:w="8856"/>
            <w:shd w:fill="17365D"/>
            <w:vAlign w:val="center"/>
          </w:tcPr>
          <w:p>
            <w:pPr>
              <w:spacing w:after="0"/>
              <w:jc w:val="center"/>
            </w:pPr>
            <w:r/>
            <w:r>
              <w:rPr>
                <w:rFonts w:ascii="Aptos" w:hAnsi="Aptos"/>
                <w:b/>
                <w:color w:val="FFFFFF"/>
                <w:sz w:val="18"/>
              </w:rPr>
              <w:t>Thực hiện</w:t>
            </w:r>
          </w:p>
        </w:tc>
      </w:tr>
      <w:tr>
        <w:tc>
          <w:tcPr>
            <w:tcW w:type="dxa" w:w="936"/>
            <w:vAlign w:val="center"/>
          </w:tcPr>
          <w:p>
            <w:pPr>
              <w:spacing w:after="0"/>
              <w:jc w:val="center"/>
            </w:pPr>
            <w:r/>
            <w:r>
              <w:rPr>
                <w:rFonts w:ascii="Aptos" w:hAnsi="Aptos"/>
                <w:b w:val="0"/>
                <w:sz w:val="18"/>
              </w:rPr>
              <w:t>1</w:t>
            </w:r>
          </w:p>
        </w:tc>
        <w:tc>
          <w:tcPr>
            <w:tcW w:type="dxa" w:w="8856"/>
            <w:vAlign w:val="center"/>
          </w:tcPr>
          <w:p>
            <w:pPr>
              <w:spacing w:after="0"/>
              <w:jc w:val="left"/>
            </w:pPr>
            <w:r/>
            <w:r>
              <w:rPr>
                <w:rFonts w:ascii="Aptos" w:hAnsi="Aptos"/>
                <w:b w:val="0"/>
                <w:sz w:val="18"/>
              </w:rPr>
              <w:t>Nạp test_set.parquet, XGBoost và LabelEncoder đã lưu</w:t>
            </w:r>
          </w:p>
        </w:tc>
      </w:tr>
      <w:tr>
        <w:tc>
          <w:tcPr>
            <w:tcW w:type="dxa" w:w="936"/>
            <w:shd w:fill="EAF2F8"/>
            <w:vAlign w:val="center"/>
          </w:tcPr>
          <w:p>
            <w:pPr>
              <w:spacing w:after="0"/>
              <w:jc w:val="center"/>
            </w:pPr>
            <w:r/>
            <w:r>
              <w:rPr>
                <w:rFonts w:ascii="Aptos" w:hAnsi="Aptos"/>
                <w:b w:val="0"/>
                <w:sz w:val="18"/>
              </w:rPr>
              <w:t>2</w:t>
            </w:r>
          </w:p>
        </w:tc>
        <w:tc>
          <w:tcPr>
            <w:tcW w:type="dxa" w:w="8856"/>
            <w:shd w:fill="EAF2F8"/>
            <w:vAlign w:val="center"/>
          </w:tcPr>
          <w:p>
            <w:pPr>
              <w:spacing w:after="0"/>
              <w:jc w:val="left"/>
            </w:pPr>
            <w:r/>
            <w:r>
              <w:rPr>
                <w:rFonts w:ascii="Aptos" w:hAnsi="Aptos"/>
                <w:b w:val="0"/>
                <w:sz w:val="18"/>
              </w:rPr>
              <w:t>Kiểm tra 78 feature và giữ nguyên thứ tự feature của model</w:t>
            </w:r>
          </w:p>
        </w:tc>
      </w:tr>
      <w:tr>
        <w:tc>
          <w:tcPr>
            <w:tcW w:type="dxa" w:w="936"/>
            <w:vAlign w:val="center"/>
          </w:tcPr>
          <w:p>
            <w:pPr>
              <w:spacing w:after="0"/>
              <w:jc w:val="center"/>
            </w:pPr>
            <w:r/>
            <w:r>
              <w:rPr>
                <w:rFonts w:ascii="Aptos" w:hAnsi="Aptos"/>
                <w:b w:val="0"/>
                <w:sz w:val="18"/>
              </w:rPr>
              <w:t>3</w:t>
            </w:r>
          </w:p>
        </w:tc>
        <w:tc>
          <w:tcPr>
            <w:tcW w:type="dxa" w:w="8856"/>
            <w:vAlign w:val="center"/>
          </w:tcPr>
          <w:p>
            <w:pPr>
              <w:spacing w:after="0"/>
              <w:jc w:val="left"/>
            </w:pPr>
            <w:r/>
            <w:r>
              <w:rPr>
                <w:rFonts w:ascii="Aptos" w:hAnsi="Aptos"/>
                <w:b w:val="0"/>
                <w:sz w:val="18"/>
              </w:rPr>
              <w:t>Tạo manifest 1.363 flow với seed 42</w:t>
            </w:r>
          </w:p>
        </w:tc>
      </w:tr>
      <w:tr>
        <w:tc>
          <w:tcPr>
            <w:tcW w:type="dxa" w:w="936"/>
            <w:shd w:fill="EAF2F8"/>
            <w:vAlign w:val="center"/>
          </w:tcPr>
          <w:p>
            <w:pPr>
              <w:spacing w:after="0"/>
              <w:jc w:val="center"/>
            </w:pPr>
            <w:r/>
            <w:r>
              <w:rPr>
                <w:rFonts w:ascii="Aptos" w:hAnsi="Aptos"/>
                <w:b w:val="0"/>
                <w:sz w:val="18"/>
              </w:rPr>
              <w:t>4</w:t>
            </w:r>
          </w:p>
        </w:tc>
        <w:tc>
          <w:tcPr>
            <w:tcW w:type="dxa" w:w="8856"/>
            <w:shd w:fill="EAF2F8"/>
            <w:vAlign w:val="center"/>
          </w:tcPr>
          <w:p>
            <w:pPr>
              <w:spacing w:after="0"/>
              <w:jc w:val="left"/>
            </w:pPr>
            <w:r/>
            <w:r>
              <w:rPr>
                <w:rFonts w:ascii="Aptos" w:hAnsi="Aptos"/>
                <w:b w:val="0"/>
                <w:sz w:val="18"/>
              </w:rPr>
              <w:t>Dùng TreeExplainer để tính SHAP cho mô hình XGBoost đa lớp</w:t>
            </w:r>
          </w:p>
        </w:tc>
      </w:tr>
      <w:tr>
        <w:tc>
          <w:tcPr>
            <w:tcW w:type="dxa" w:w="936"/>
            <w:vAlign w:val="center"/>
          </w:tcPr>
          <w:p>
            <w:pPr>
              <w:spacing w:after="0"/>
              <w:jc w:val="center"/>
            </w:pPr>
            <w:r/>
            <w:r>
              <w:rPr>
                <w:rFonts w:ascii="Aptos" w:hAnsi="Aptos"/>
                <w:b w:val="0"/>
                <w:sz w:val="18"/>
              </w:rPr>
              <w:t>5</w:t>
            </w:r>
          </w:p>
        </w:tc>
        <w:tc>
          <w:tcPr>
            <w:tcW w:type="dxa" w:w="8856"/>
            <w:vAlign w:val="center"/>
          </w:tcPr>
          <w:p>
            <w:pPr>
              <w:spacing w:after="0"/>
              <w:jc w:val="left"/>
            </w:pPr>
            <w:r/>
            <w:r>
              <w:rPr>
                <w:rFonts w:ascii="Aptos" w:hAnsi="Aptos"/>
                <w:b w:val="0"/>
                <w:sz w:val="18"/>
              </w:rPr>
              <w:t>Với mỗi flow, giải thích lớp mà XGBoost dự đoán</w:t>
            </w:r>
          </w:p>
        </w:tc>
      </w:tr>
      <w:tr>
        <w:tc>
          <w:tcPr>
            <w:tcW w:type="dxa" w:w="936"/>
            <w:shd w:fill="EAF2F8"/>
            <w:vAlign w:val="center"/>
          </w:tcPr>
          <w:p>
            <w:pPr>
              <w:spacing w:after="0"/>
              <w:jc w:val="center"/>
            </w:pPr>
            <w:r/>
            <w:r>
              <w:rPr>
                <w:rFonts w:ascii="Aptos" w:hAnsi="Aptos"/>
                <w:b w:val="0"/>
                <w:sz w:val="18"/>
              </w:rPr>
              <w:t>6</w:t>
            </w:r>
          </w:p>
        </w:tc>
        <w:tc>
          <w:tcPr>
            <w:tcW w:type="dxa" w:w="8856"/>
            <w:shd w:fill="EAF2F8"/>
            <w:vAlign w:val="center"/>
          </w:tcPr>
          <w:p>
            <w:pPr>
              <w:spacing w:after="0"/>
              <w:jc w:val="left"/>
            </w:pPr>
            <w:r/>
            <w:r>
              <w:rPr>
                <w:rFonts w:ascii="Aptos" w:hAnsi="Aptos"/>
                <w:b w:val="0"/>
                <w:sz w:val="18"/>
              </w:rPr>
              <w:t>Xếp hạng theo trị tuyệt đối SHAP và xuất Top-1, Top-3, Top-5</w:t>
            </w:r>
          </w:p>
        </w:tc>
      </w:tr>
      <w:tr>
        <w:tc>
          <w:tcPr>
            <w:tcW w:type="dxa" w:w="936"/>
            <w:vAlign w:val="center"/>
          </w:tcPr>
          <w:p>
            <w:pPr>
              <w:spacing w:after="0"/>
              <w:jc w:val="center"/>
            </w:pPr>
            <w:r/>
            <w:r>
              <w:rPr>
                <w:rFonts w:ascii="Aptos" w:hAnsi="Aptos"/>
                <w:b w:val="0"/>
                <w:sz w:val="18"/>
              </w:rPr>
              <w:t>7</w:t>
            </w:r>
          </w:p>
        </w:tc>
        <w:tc>
          <w:tcPr>
            <w:tcW w:type="dxa" w:w="8856"/>
            <w:vAlign w:val="center"/>
          </w:tcPr>
          <w:p>
            <w:pPr>
              <w:spacing w:after="0"/>
              <w:jc w:val="left"/>
            </w:pPr>
            <w:r/>
            <w:r>
              <w:rPr>
                <w:rFonts w:ascii="Aptos" w:hAnsi="Aptos"/>
                <w:b w:val="0"/>
                <w:sz w:val="18"/>
              </w:rPr>
              <w:t>Kiểm tra base value cộng tổng SHAP khớp raw margin của XGBoost</w:t>
            </w:r>
          </w:p>
        </w:tc>
      </w:tr>
    </w:tbl>
    <w:p>
      <w:pPr>
        <w:spacing w:after="40"/>
      </w:pPr>
    </w:p>
    <w:p>
      <w:pPr>
        <w:spacing w:after="120" w:line="274" w:lineRule="auto"/>
      </w:pPr>
      <w:r>
        <w:rPr>
          <w:rFonts w:ascii="Aptos" w:hAnsi="Aptos"/>
          <w:b w:val="0"/>
          <w:sz w:val="21"/>
        </w:rPr>
        <w:t>Kết quả prediction trên tập XAI là 1,152/1,363 flow đúng, tương đương 84.52%. Con số này mô tả XGBoost trên tập mẫu XAI, không phải độ chính xác của SHAP.</w:t>
      </w:r>
    </w:p>
    <w:p>
      <w:pPr>
        <w:spacing w:after="120" w:line="274" w:lineRule="auto"/>
      </w:pPr>
      <w:r>
        <w:rPr>
          <w:rFonts w:ascii="Aptos" w:hAnsi="Aptos"/>
          <w:b w:val="0"/>
          <w:sz w:val="21"/>
        </w:rPr>
        <w:t>SHAP giải thích điểm raw của lớp dự đoán. Sai số cộng dồn rất nhỏ cho thấy phép phân rã SHAP khớp về mặt số học với output model. Kiểm tra này không thay thế faithfulness hoặc xác nhận model dự đoán đúng nhãn thật.</w:t>
      </w:r>
    </w:p>
    <w:p>
      <w:pPr>
        <w:pStyle w:val="Heading1"/>
        <w:spacing w:before="240" w:after="100"/>
      </w:pPr>
      <w:r>
        <w:rPr>
          <w:rFonts w:ascii="Aptos" w:hAnsi="Aptos"/>
          <w:b/>
          <w:color w:val="000000"/>
          <w:sz w:val="28"/>
        </w:rPr>
        <w:t>4. Tóm tắt Top 1 SHAP hiện tại</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7"/>
        <w:gridCol w:w="2017"/>
        <w:gridCol w:w="2017"/>
        <w:gridCol w:w="2017"/>
        <w:gridCol w:w="2017"/>
      </w:tblGrid>
      <w:tr>
        <w:tc>
          <w:tcPr>
            <w:tcW w:type="dxa" w:w="2232"/>
            <w:shd w:fill="17365D"/>
            <w:vAlign w:val="center"/>
          </w:tcPr>
          <w:p>
            <w:pPr>
              <w:spacing w:after="0"/>
              <w:jc w:val="center"/>
            </w:pPr>
            <w:r/>
            <w:r>
              <w:rPr>
                <w:rFonts w:ascii="Aptos" w:hAnsi="Aptos"/>
                <w:b/>
                <w:color w:val="FFFFFF"/>
                <w:sz w:val="18"/>
              </w:rPr>
              <w:t>Lớp thật</w:t>
            </w:r>
          </w:p>
        </w:tc>
        <w:tc>
          <w:tcPr>
            <w:tcW w:type="dxa" w:w="720"/>
            <w:shd w:fill="17365D"/>
            <w:vAlign w:val="center"/>
          </w:tcPr>
          <w:p>
            <w:pPr>
              <w:spacing w:after="0"/>
              <w:jc w:val="center"/>
            </w:pPr>
            <w:r/>
            <w:r>
              <w:rPr>
                <w:rFonts w:ascii="Aptos" w:hAnsi="Aptos"/>
                <w:b/>
                <w:color w:val="FFFFFF"/>
                <w:sz w:val="18"/>
              </w:rPr>
              <w:t>Mẫu</w:t>
            </w:r>
          </w:p>
        </w:tc>
        <w:tc>
          <w:tcPr>
            <w:tcW w:type="dxa" w:w="1584"/>
            <w:shd w:fill="17365D"/>
            <w:vAlign w:val="center"/>
          </w:tcPr>
          <w:p>
            <w:pPr>
              <w:spacing w:after="0"/>
              <w:jc w:val="center"/>
            </w:pPr>
            <w:r/>
            <w:r>
              <w:rPr>
                <w:rFonts w:ascii="Aptos" w:hAnsi="Aptos"/>
                <w:b/>
                <w:color w:val="FFFFFF"/>
                <w:sz w:val="18"/>
              </w:rPr>
              <w:t>Dự đoán đúng</w:t>
            </w:r>
          </w:p>
        </w:tc>
        <w:tc>
          <w:tcPr>
            <w:tcW w:type="dxa" w:w="4176"/>
            <w:shd w:fill="17365D"/>
            <w:vAlign w:val="center"/>
          </w:tcPr>
          <w:p>
            <w:pPr>
              <w:spacing w:after="0"/>
              <w:jc w:val="center"/>
            </w:pPr>
            <w:r/>
            <w:r>
              <w:rPr>
                <w:rFonts w:ascii="Aptos" w:hAnsi="Aptos"/>
                <w:b/>
                <w:color w:val="FFFFFF"/>
                <w:sz w:val="18"/>
              </w:rPr>
              <w:t>Top-1 SHAP xuất hiện nhiều nhất</w:t>
            </w:r>
          </w:p>
        </w:tc>
        <w:tc>
          <w:tcPr>
            <w:tcW w:type="dxa" w:w="576"/>
            <w:shd w:fill="17365D"/>
            <w:vAlign w:val="center"/>
          </w:tcPr>
          <w:p>
            <w:pPr>
              <w:spacing w:after="0"/>
              <w:jc w:val="center"/>
            </w:pPr>
            <w:r/>
            <w:r>
              <w:rPr>
                <w:rFonts w:ascii="Aptos" w:hAnsi="Aptos"/>
                <w:b/>
                <w:color w:val="FFFFFF"/>
                <w:sz w:val="18"/>
              </w:rPr>
              <w:t>Lần</w:t>
            </w:r>
          </w:p>
        </w:tc>
      </w:tr>
      <w:tr>
        <w:tc>
          <w:tcPr>
            <w:tcW w:type="dxa" w:w="2232"/>
            <w:vAlign w:val="center"/>
          </w:tcPr>
          <w:p>
            <w:pPr>
              <w:spacing w:after="0"/>
              <w:jc w:val="center"/>
            </w:pPr>
            <w:r/>
            <w:r>
              <w:rPr>
                <w:rFonts w:ascii="Aptos" w:hAnsi="Aptos"/>
                <w:b w:val="0"/>
                <w:sz w:val="18"/>
              </w:rPr>
              <w:t>Benign</w:t>
            </w:r>
          </w:p>
        </w:tc>
        <w:tc>
          <w:tcPr>
            <w:tcW w:type="dxa" w:w="720"/>
            <w:vAlign w:val="center"/>
          </w:tcPr>
          <w:p>
            <w:pPr>
              <w:spacing w:after="0"/>
              <w:jc w:val="left"/>
            </w:pPr>
            <w:r/>
            <w:r>
              <w:rPr>
                <w:rFonts w:ascii="Aptos" w:hAnsi="Aptos"/>
                <w:b w:val="0"/>
                <w:sz w:val="18"/>
              </w:rPr>
              <w:t>100</w:t>
            </w:r>
          </w:p>
        </w:tc>
        <w:tc>
          <w:tcPr>
            <w:tcW w:type="dxa" w:w="1584"/>
            <w:vAlign w:val="center"/>
          </w:tcPr>
          <w:p>
            <w:pPr>
              <w:spacing w:after="0"/>
              <w:jc w:val="left"/>
            </w:pPr>
            <w:r/>
            <w:r>
              <w:rPr>
                <w:rFonts w:ascii="Aptos" w:hAnsi="Aptos"/>
                <w:b w:val="0"/>
                <w:sz w:val="18"/>
              </w:rPr>
              <w:t>99/100 (99.0%)</w:t>
            </w:r>
          </w:p>
        </w:tc>
        <w:tc>
          <w:tcPr>
            <w:tcW w:type="dxa" w:w="4176"/>
            <w:vAlign w:val="center"/>
          </w:tcPr>
          <w:p>
            <w:pPr>
              <w:spacing w:after="0"/>
              <w:jc w:val="left"/>
            </w:pPr>
            <w:r/>
            <w:r>
              <w:rPr>
                <w:rFonts w:ascii="Aptos" w:hAnsi="Aptos"/>
                <w:b w:val="0"/>
                <w:sz w:val="18"/>
              </w:rPr>
              <w:t>Fwd Pkt Len Max</w:t>
            </w:r>
          </w:p>
        </w:tc>
        <w:tc>
          <w:tcPr>
            <w:tcW w:type="dxa" w:w="576"/>
            <w:vAlign w:val="center"/>
          </w:tcPr>
          <w:p>
            <w:pPr>
              <w:spacing w:after="0"/>
              <w:jc w:val="left"/>
            </w:pPr>
            <w:r/>
            <w:r>
              <w:rPr>
                <w:rFonts w:ascii="Aptos" w:hAnsi="Aptos"/>
                <w:b w:val="0"/>
                <w:sz w:val="18"/>
              </w:rPr>
              <w:t>54</w:t>
            </w:r>
          </w:p>
        </w:tc>
      </w:tr>
      <w:tr>
        <w:tc>
          <w:tcPr>
            <w:tcW w:type="dxa" w:w="2232"/>
            <w:shd w:fill="EAF2F8"/>
            <w:vAlign w:val="center"/>
          </w:tcPr>
          <w:p>
            <w:pPr>
              <w:spacing w:after="0"/>
              <w:jc w:val="center"/>
            </w:pPr>
            <w:r/>
            <w:r>
              <w:rPr>
                <w:rFonts w:ascii="Aptos" w:hAnsi="Aptos"/>
                <w:b w:val="0"/>
                <w:sz w:val="18"/>
              </w:rPr>
              <w:t>Bot</w:t>
            </w:r>
          </w:p>
        </w:tc>
        <w:tc>
          <w:tcPr>
            <w:tcW w:type="dxa" w:w="720"/>
            <w:shd w:fill="EAF2F8"/>
            <w:vAlign w:val="center"/>
          </w:tcPr>
          <w:p>
            <w:pPr>
              <w:spacing w:after="0"/>
              <w:jc w:val="left"/>
            </w:pPr>
            <w:r/>
            <w:r>
              <w:rPr>
                <w:rFonts w:ascii="Aptos" w:hAnsi="Aptos"/>
                <w:b w:val="0"/>
                <w:sz w:val="18"/>
              </w:rPr>
              <w:t>100</w:t>
            </w:r>
          </w:p>
        </w:tc>
        <w:tc>
          <w:tcPr>
            <w:tcW w:type="dxa" w:w="1584"/>
            <w:shd w:fill="EAF2F8"/>
            <w:vAlign w:val="center"/>
          </w:tcPr>
          <w:p>
            <w:pPr>
              <w:spacing w:after="0"/>
              <w:jc w:val="left"/>
            </w:pPr>
            <w:r/>
            <w:r>
              <w:rPr>
                <w:rFonts w:ascii="Aptos" w:hAnsi="Aptos"/>
                <w:b w:val="0"/>
                <w:sz w:val="18"/>
              </w:rPr>
              <w:t>100/100 (100.0%)</w:t>
            </w:r>
          </w:p>
        </w:tc>
        <w:tc>
          <w:tcPr>
            <w:tcW w:type="dxa" w:w="4176"/>
            <w:shd w:fill="EAF2F8"/>
            <w:vAlign w:val="center"/>
          </w:tcPr>
          <w:p>
            <w:pPr>
              <w:spacing w:after="0"/>
              <w:jc w:val="left"/>
            </w:pPr>
            <w:r/>
            <w:r>
              <w:rPr>
                <w:rFonts w:ascii="Aptos" w:hAnsi="Aptos"/>
                <w:b w:val="0"/>
                <w:sz w:val="18"/>
              </w:rPr>
              <w:t>Dst Port</w:t>
            </w:r>
          </w:p>
        </w:tc>
        <w:tc>
          <w:tcPr>
            <w:tcW w:type="dxa" w:w="576"/>
            <w:shd w:fill="EAF2F8"/>
            <w:vAlign w:val="center"/>
          </w:tcPr>
          <w:p>
            <w:pPr>
              <w:spacing w:after="0"/>
              <w:jc w:val="left"/>
            </w:pPr>
            <w:r/>
            <w:r>
              <w:rPr>
                <w:rFonts w:ascii="Aptos" w:hAnsi="Aptos"/>
                <w:b w:val="0"/>
                <w:sz w:val="18"/>
              </w:rPr>
              <w:t>96</w:t>
            </w:r>
          </w:p>
        </w:tc>
      </w:tr>
      <w:tr>
        <w:tc>
          <w:tcPr>
            <w:tcW w:type="dxa" w:w="2232"/>
            <w:vAlign w:val="center"/>
          </w:tcPr>
          <w:p>
            <w:pPr>
              <w:spacing w:after="0"/>
              <w:jc w:val="center"/>
            </w:pPr>
            <w:r/>
            <w:r>
              <w:rPr>
                <w:rFonts w:ascii="Aptos" w:hAnsi="Aptos"/>
                <w:b w:val="0"/>
                <w:sz w:val="18"/>
              </w:rPr>
              <w:t>Brute Force -Web</w:t>
            </w:r>
          </w:p>
        </w:tc>
        <w:tc>
          <w:tcPr>
            <w:tcW w:type="dxa" w:w="720"/>
            <w:vAlign w:val="center"/>
          </w:tcPr>
          <w:p>
            <w:pPr>
              <w:spacing w:after="0"/>
              <w:jc w:val="left"/>
            </w:pPr>
            <w:r/>
            <w:r>
              <w:rPr>
                <w:rFonts w:ascii="Aptos" w:hAnsi="Aptos"/>
                <w:b w:val="0"/>
                <w:sz w:val="18"/>
              </w:rPr>
              <w:t>100</w:t>
            </w:r>
          </w:p>
        </w:tc>
        <w:tc>
          <w:tcPr>
            <w:tcW w:type="dxa" w:w="1584"/>
            <w:vAlign w:val="center"/>
          </w:tcPr>
          <w:p>
            <w:pPr>
              <w:spacing w:after="0"/>
              <w:jc w:val="left"/>
            </w:pPr>
            <w:r/>
            <w:r>
              <w:rPr>
                <w:rFonts w:ascii="Aptos" w:hAnsi="Aptos"/>
                <w:b w:val="0"/>
                <w:sz w:val="18"/>
              </w:rPr>
              <w:t>70/100 (70.0%)</w:t>
            </w:r>
          </w:p>
        </w:tc>
        <w:tc>
          <w:tcPr>
            <w:tcW w:type="dxa" w:w="4176"/>
            <w:vAlign w:val="center"/>
          </w:tcPr>
          <w:p>
            <w:pPr>
              <w:spacing w:after="0"/>
              <w:jc w:val="left"/>
            </w:pPr>
            <w:r/>
            <w:r>
              <w:rPr>
                <w:rFonts w:ascii="Aptos" w:hAnsi="Aptos"/>
                <w:b w:val="0"/>
                <w:sz w:val="18"/>
              </w:rPr>
              <w:t>Init Fwd Win Byts</w:t>
            </w:r>
          </w:p>
        </w:tc>
        <w:tc>
          <w:tcPr>
            <w:tcW w:type="dxa" w:w="576"/>
            <w:vAlign w:val="center"/>
          </w:tcPr>
          <w:p>
            <w:pPr>
              <w:spacing w:after="0"/>
              <w:jc w:val="left"/>
            </w:pPr>
            <w:r/>
            <w:r>
              <w:rPr>
                <w:rFonts w:ascii="Aptos" w:hAnsi="Aptos"/>
                <w:b w:val="0"/>
                <w:sz w:val="18"/>
              </w:rPr>
              <w:t>31</w:t>
            </w:r>
          </w:p>
        </w:tc>
      </w:tr>
      <w:tr>
        <w:tc>
          <w:tcPr>
            <w:tcW w:type="dxa" w:w="2232"/>
            <w:shd w:fill="EAF2F8"/>
            <w:vAlign w:val="center"/>
          </w:tcPr>
          <w:p>
            <w:pPr>
              <w:spacing w:after="0"/>
              <w:jc w:val="center"/>
            </w:pPr>
            <w:r/>
            <w:r>
              <w:rPr>
                <w:rFonts w:ascii="Aptos" w:hAnsi="Aptos"/>
                <w:b w:val="0"/>
                <w:sz w:val="18"/>
              </w:rPr>
              <w:t>Brute Force -XSS</w:t>
            </w:r>
          </w:p>
        </w:tc>
        <w:tc>
          <w:tcPr>
            <w:tcW w:type="dxa" w:w="720"/>
            <w:shd w:fill="EAF2F8"/>
            <w:vAlign w:val="center"/>
          </w:tcPr>
          <w:p>
            <w:pPr>
              <w:spacing w:after="0"/>
              <w:jc w:val="left"/>
            </w:pPr>
            <w:r/>
            <w:r>
              <w:rPr>
                <w:rFonts w:ascii="Aptos" w:hAnsi="Aptos"/>
                <w:b w:val="0"/>
                <w:sz w:val="18"/>
              </w:rPr>
              <w:t>46</w:t>
            </w:r>
          </w:p>
        </w:tc>
        <w:tc>
          <w:tcPr>
            <w:tcW w:type="dxa" w:w="1584"/>
            <w:shd w:fill="EAF2F8"/>
            <w:vAlign w:val="center"/>
          </w:tcPr>
          <w:p>
            <w:pPr>
              <w:spacing w:after="0"/>
              <w:jc w:val="left"/>
            </w:pPr>
            <w:r/>
            <w:r>
              <w:rPr>
                <w:rFonts w:ascii="Aptos" w:hAnsi="Aptos"/>
                <w:b w:val="0"/>
                <w:sz w:val="18"/>
              </w:rPr>
              <w:t>44/46 (95.7%)</w:t>
            </w:r>
          </w:p>
        </w:tc>
        <w:tc>
          <w:tcPr>
            <w:tcW w:type="dxa" w:w="4176"/>
            <w:shd w:fill="EAF2F8"/>
            <w:vAlign w:val="center"/>
          </w:tcPr>
          <w:p>
            <w:pPr>
              <w:spacing w:after="0"/>
              <w:jc w:val="left"/>
            </w:pPr>
            <w:r/>
            <w:r>
              <w:rPr>
                <w:rFonts w:ascii="Aptos" w:hAnsi="Aptos"/>
                <w:b w:val="0"/>
                <w:sz w:val="18"/>
              </w:rPr>
              <w:t>Init Fwd Win Byts</w:t>
            </w:r>
          </w:p>
        </w:tc>
        <w:tc>
          <w:tcPr>
            <w:tcW w:type="dxa" w:w="576"/>
            <w:shd w:fill="EAF2F8"/>
            <w:vAlign w:val="center"/>
          </w:tcPr>
          <w:p>
            <w:pPr>
              <w:spacing w:after="0"/>
              <w:jc w:val="left"/>
            </w:pPr>
            <w:r/>
            <w:r>
              <w:rPr>
                <w:rFonts w:ascii="Aptos" w:hAnsi="Aptos"/>
                <w:b w:val="0"/>
                <w:sz w:val="18"/>
              </w:rPr>
              <w:t>23</w:t>
            </w:r>
          </w:p>
        </w:tc>
      </w:tr>
      <w:tr>
        <w:tc>
          <w:tcPr>
            <w:tcW w:type="dxa" w:w="2232"/>
            <w:vAlign w:val="center"/>
          </w:tcPr>
          <w:p>
            <w:pPr>
              <w:spacing w:after="0"/>
              <w:jc w:val="center"/>
            </w:pPr>
            <w:r/>
            <w:r>
              <w:rPr>
                <w:rFonts w:ascii="Aptos" w:hAnsi="Aptos"/>
                <w:b w:val="0"/>
                <w:sz w:val="18"/>
              </w:rPr>
              <w:t>DDOS attack-HOIC</w:t>
            </w:r>
          </w:p>
        </w:tc>
        <w:tc>
          <w:tcPr>
            <w:tcW w:type="dxa" w:w="720"/>
            <w:vAlign w:val="center"/>
          </w:tcPr>
          <w:p>
            <w:pPr>
              <w:spacing w:after="0"/>
              <w:jc w:val="left"/>
            </w:pPr>
            <w:r/>
            <w:r>
              <w:rPr>
                <w:rFonts w:ascii="Aptos" w:hAnsi="Aptos"/>
                <w:b w:val="0"/>
                <w:sz w:val="18"/>
              </w:rPr>
              <w:t>100</w:t>
            </w:r>
          </w:p>
        </w:tc>
        <w:tc>
          <w:tcPr>
            <w:tcW w:type="dxa" w:w="1584"/>
            <w:vAlign w:val="center"/>
          </w:tcPr>
          <w:p>
            <w:pPr>
              <w:spacing w:after="0"/>
              <w:jc w:val="left"/>
            </w:pPr>
            <w:r/>
            <w:r>
              <w:rPr>
                <w:rFonts w:ascii="Aptos" w:hAnsi="Aptos"/>
                <w:b w:val="0"/>
                <w:sz w:val="18"/>
              </w:rPr>
              <w:t>100/100 (100.0%)</w:t>
            </w:r>
          </w:p>
        </w:tc>
        <w:tc>
          <w:tcPr>
            <w:tcW w:type="dxa" w:w="4176"/>
            <w:vAlign w:val="center"/>
          </w:tcPr>
          <w:p>
            <w:pPr>
              <w:spacing w:after="0"/>
              <w:jc w:val="left"/>
            </w:pPr>
            <w:r/>
            <w:r>
              <w:rPr>
                <w:rFonts w:ascii="Aptos" w:hAnsi="Aptos"/>
                <w:b w:val="0"/>
                <w:sz w:val="18"/>
              </w:rPr>
              <w:t>Init Fwd Win Byts</w:t>
            </w:r>
          </w:p>
        </w:tc>
        <w:tc>
          <w:tcPr>
            <w:tcW w:type="dxa" w:w="576"/>
            <w:vAlign w:val="center"/>
          </w:tcPr>
          <w:p>
            <w:pPr>
              <w:spacing w:after="0"/>
              <w:jc w:val="left"/>
            </w:pPr>
            <w:r/>
            <w:r>
              <w:rPr>
                <w:rFonts w:ascii="Aptos" w:hAnsi="Aptos"/>
                <w:b w:val="0"/>
                <w:sz w:val="18"/>
              </w:rPr>
              <w:t>100</w:t>
            </w:r>
          </w:p>
        </w:tc>
      </w:tr>
      <w:tr>
        <w:tc>
          <w:tcPr>
            <w:tcW w:type="dxa" w:w="2232"/>
            <w:shd w:fill="EAF2F8"/>
            <w:vAlign w:val="center"/>
          </w:tcPr>
          <w:p>
            <w:pPr>
              <w:spacing w:after="0"/>
              <w:jc w:val="center"/>
            </w:pPr>
            <w:r/>
            <w:r>
              <w:rPr>
                <w:rFonts w:ascii="Aptos" w:hAnsi="Aptos"/>
                <w:b w:val="0"/>
                <w:sz w:val="18"/>
              </w:rPr>
              <w:t>DDOS attack-LOIC-UDP</w:t>
            </w:r>
          </w:p>
        </w:tc>
        <w:tc>
          <w:tcPr>
            <w:tcW w:type="dxa" w:w="720"/>
            <w:shd w:fill="EAF2F8"/>
            <w:vAlign w:val="center"/>
          </w:tcPr>
          <w:p>
            <w:pPr>
              <w:spacing w:after="0"/>
              <w:jc w:val="left"/>
            </w:pPr>
            <w:r/>
            <w:r>
              <w:rPr>
                <w:rFonts w:ascii="Aptos" w:hAnsi="Aptos"/>
                <w:b w:val="0"/>
                <w:sz w:val="18"/>
              </w:rPr>
              <w:t>100</w:t>
            </w:r>
          </w:p>
        </w:tc>
        <w:tc>
          <w:tcPr>
            <w:tcW w:type="dxa" w:w="1584"/>
            <w:shd w:fill="EAF2F8"/>
            <w:vAlign w:val="center"/>
          </w:tcPr>
          <w:p>
            <w:pPr>
              <w:spacing w:after="0"/>
              <w:jc w:val="left"/>
            </w:pPr>
            <w:r/>
            <w:r>
              <w:rPr>
                <w:rFonts w:ascii="Aptos" w:hAnsi="Aptos"/>
                <w:b w:val="0"/>
                <w:sz w:val="18"/>
              </w:rPr>
              <w:t>98/100 (98.0%)</w:t>
            </w:r>
          </w:p>
        </w:tc>
        <w:tc>
          <w:tcPr>
            <w:tcW w:type="dxa" w:w="4176"/>
            <w:shd w:fill="EAF2F8"/>
            <w:vAlign w:val="center"/>
          </w:tcPr>
          <w:p>
            <w:pPr>
              <w:spacing w:after="0"/>
              <w:jc w:val="left"/>
            </w:pPr>
            <w:r/>
            <w:r>
              <w:rPr>
                <w:rFonts w:ascii="Aptos" w:hAnsi="Aptos"/>
                <w:b w:val="0"/>
                <w:sz w:val="18"/>
              </w:rPr>
              <w:t>Tot Fwd Pkts</w:t>
            </w:r>
          </w:p>
        </w:tc>
        <w:tc>
          <w:tcPr>
            <w:tcW w:type="dxa" w:w="576"/>
            <w:shd w:fill="EAF2F8"/>
            <w:vAlign w:val="center"/>
          </w:tcPr>
          <w:p>
            <w:pPr>
              <w:spacing w:after="0"/>
              <w:jc w:val="left"/>
            </w:pPr>
            <w:r/>
            <w:r>
              <w:rPr>
                <w:rFonts w:ascii="Aptos" w:hAnsi="Aptos"/>
                <w:b w:val="0"/>
                <w:sz w:val="18"/>
              </w:rPr>
              <w:t>98</w:t>
            </w:r>
          </w:p>
        </w:tc>
      </w:tr>
      <w:tr>
        <w:tc>
          <w:tcPr>
            <w:tcW w:type="dxa" w:w="2232"/>
            <w:vAlign w:val="center"/>
          </w:tcPr>
          <w:p>
            <w:pPr>
              <w:spacing w:after="0"/>
              <w:jc w:val="center"/>
            </w:pPr>
            <w:r/>
            <w:r>
              <w:rPr>
                <w:rFonts w:ascii="Aptos" w:hAnsi="Aptos"/>
                <w:b w:val="0"/>
                <w:sz w:val="18"/>
              </w:rPr>
              <w:t>DDoS attacks-LOIC-HTTP</w:t>
            </w:r>
          </w:p>
        </w:tc>
        <w:tc>
          <w:tcPr>
            <w:tcW w:type="dxa" w:w="720"/>
            <w:vAlign w:val="center"/>
          </w:tcPr>
          <w:p>
            <w:pPr>
              <w:spacing w:after="0"/>
              <w:jc w:val="left"/>
            </w:pPr>
            <w:r/>
            <w:r>
              <w:rPr>
                <w:rFonts w:ascii="Aptos" w:hAnsi="Aptos"/>
                <w:b w:val="0"/>
                <w:sz w:val="18"/>
              </w:rPr>
              <w:t>100</w:t>
            </w:r>
          </w:p>
        </w:tc>
        <w:tc>
          <w:tcPr>
            <w:tcW w:type="dxa" w:w="1584"/>
            <w:vAlign w:val="center"/>
          </w:tcPr>
          <w:p>
            <w:pPr>
              <w:spacing w:after="0"/>
              <w:jc w:val="left"/>
            </w:pPr>
            <w:r/>
            <w:r>
              <w:rPr>
                <w:rFonts w:ascii="Aptos" w:hAnsi="Aptos"/>
                <w:b w:val="0"/>
                <w:sz w:val="18"/>
              </w:rPr>
              <w:t>100/100 (100.0%)</w:t>
            </w:r>
          </w:p>
        </w:tc>
        <w:tc>
          <w:tcPr>
            <w:tcW w:type="dxa" w:w="4176"/>
            <w:vAlign w:val="center"/>
          </w:tcPr>
          <w:p>
            <w:pPr>
              <w:spacing w:after="0"/>
              <w:jc w:val="left"/>
            </w:pPr>
            <w:r/>
            <w:r>
              <w:rPr>
                <w:rFonts w:ascii="Aptos" w:hAnsi="Aptos"/>
                <w:b w:val="0"/>
                <w:sz w:val="18"/>
              </w:rPr>
              <w:t>Init Fwd Win Byts</w:t>
            </w:r>
          </w:p>
        </w:tc>
        <w:tc>
          <w:tcPr>
            <w:tcW w:type="dxa" w:w="576"/>
            <w:vAlign w:val="center"/>
          </w:tcPr>
          <w:p>
            <w:pPr>
              <w:spacing w:after="0"/>
              <w:jc w:val="left"/>
            </w:pPr>
            <w:r/>
            <w:r>
              <w:rPr>
                <w:rFonts w:ascii="Aptos" w:hAnsi="Aptos"/>
                <w:b w:val="0"/>
                <w:sz w:val="18"/>
              </w:rPr>
              <w:t>44</w:t>
            </w:r>
          </w:p>
        </w:tc>
      </w:tr>
      <w:tr>
        <w:tc>
          <w:tcPr>
            <w:tcW w:type="dxa" w:w="2232"/>
            <w:shd w:fill="EAF2F8"/>
            <w:vAlign w:val="center"/>
          </w:tcPr>
          <w:p>
            <w:pPr>
              <w:spacing w:after="0"/>
              <w:jc w:val="center"/>
            </w:pPr>
            <w:r/>
            <w:r>
              <w:rPr>
                <w:rFonts w:ascii="Aptos" w:hAnsi="Aptos"/>
                <w:b w:val="0"/>
                <w:sz w:val="18"/>
              </w:rPr>
              <w:t>DoS attacks-GoldenEye</w:t>
            </w:r>
          </w:p>
        </w:tc>
        <w:tc>
          <w:tcPr>
            <w:tcW w:type="dxa" w:w="720"/>
            <w:shd w:fill="EAF2F8"/>
            <w:vAlign w:val="center"/>
          </w:tcPr>
          <w:p>
            <w:pPr>
              <w:spacing w:after="0"/>
              <w:jc w:val="left"/>
            </w:pPr>
            <w:r/>
            <w:r>
              <w:rPr>
                <w:rFonts w:ascii="Aptos" w:hAnsi="Aptos"/>
                <w:b w:val="0"/>
                <w:sz w:val="18"/>
              </w:rPr>
              <w:t>100</w:t>
            </w:r>
          </w:p>
        </w:tc>
        <w:tc>
          <w:tcPr>
            <w:tcW w:type="dxa" w:w="1584"/>
            <w:shd w:fill="EAF2F8"/>
            <w:vAlign w:val="center"/>
          </w:tcPr>
          <w:p>
            <w:pPr>
              <w:spacing w:after="0"/>
              <w:jc w:val="left"/>
            </w:pPr>
            <w:r/>
            <w:r>
              <w:rPr>
                <w:rFonts w:ascii="Aptos" w:hAnsi="Aptos"/>
                <w:b w:val="0"/>
                <w:sz w:val="18"/>
              </w:rPr>
              <w:t>100/100 (100.0%)</w:t>
            </w:r>
          </w:p>
        </w:tc>
        <w:tc>
          <w:tcPr>
            <w:tcW w:type="dxa" w:w="4176"/>
            <w:shd w:fill="EAF2F8"/>
            <w:vAlign w:val="center"/>
          </w:tcPr>
          <w:p>
            <w:pPr>
              <w:spacing w:after="0"/>
              <w:jc w:val="left"/>
            </w:pPr>
            <w:r/>
            <w:r>
              <w:rPr>
                <w:rFonts w:ascii="Aptos" w:hAnsi="Aptos"/>
                <w:b w:val="0"/>
                <w:sz w:val="18"/>
              </w:rPr>
              <w:t>Fwd Seg Size Min</w:t>
            </w:r>
          </w:p>
        </w:tc>
        <w:tc>
          <w:tcPr>
            <w:tcW w:type="dxa" w:w="576"/>
            <w:shd w:fill="EAF2F8"/>
            <w:vAlign w:val="center"/>
          </w:tcPr>
          <w:p>
            <w:pPr>
              <w:spacing w:after="0"/>
              <w:jc w:val="left"/>
            </w:pPr>
            <w:r/>
            <w:r>
              <w:rPr>
                <w:rFonts w:ascii="Aptos" w:hAnsi="Aptos"/>
                <w:b w:val="0"/>
                <w:sz w:val="18"/>
              </w:rPr>
              <w:t>100</w:t>
            </w:r>
          </w:p>
        </w:tc>
      </w:tr>
      <w:tr>
        <w:tc>
          <w:tcPr>
            <w:tcW w:type="dxa" w:w="2232"/>
            <w:vAlign w:val="center"/>
          </w:tcPr>
          <w:p>
            <w:pPr>
              <w:spacing w:after="0"/>
              <w:jc w:val="center"/>
            </w:pPr>
            <w:r/>
            <w:r>
              <w:rPr>
                <w:rFonts w:ascii="Aptos" w:hAnsi="Aptos"/>
                <w:b w:val="0"/>
                <w:sz w:val="18"/>
              </w:rPr>
              <w:t>DoS attacks-Hulk</w:t>
            </w:r>
          </w:p>
        </w:tc>
        <w:tc>
          <w:tcPr>
            <w:tcW w:type="dxa" w:w="720"/>
            <w:vAlign w:val="center"/>
          </w:tcPr>
          <w:p>
            <w:pPr>
              <w:spacing w:after="0"/>
              <w:jc w:val="left"/>
            </w:pPr>
            <w:r/>
            <w:r>
              <w:rPr>
                <w:rFonts w:ascii="Aptos" w:hAnsi="Aptos"/>
                <w:b w:val="0"/>
                <w:sz w:val="18"/>
              </w:rPr>
              <w:t>100</w:t>
            </w:r>
          </w:p>
        </w:tc>
        <w:tc>
          <w:tcPr>
            <w:tcW w:type="dxa" w:w="1584"/>
            <w:vAlign w:val="center"/>
          </w:tcPr>
          <w:p>
            <w:pPr>
              <w:spacing w:after="0"/>
              <w:jc w:val="left"/>
            </w:pPr>
            <w:r/>
            <w:r>
              <w:rPr>
                <w:rFonts w:ascii="Aptos" w:hAnsi="Aptos"/>
                <w:b w:val="0"/>
                <w:sz w:val="18"/>
              </w:rPr>
              <w:t>100/100 (100.0%)</w:t>
            </w:r>
          </w:p>
        </w:tc>
        <w:tc>
          <w:tcPr>
            <w:tcW w:type="dxa" w:w="4176"/>
            <w:vAlign w:val="center"/>
          </w:tcPr>
          <w:p>
            <w:pPr>
              <w:spacing w:after="0"/>
              <w:jc w:val="left"/>
            </w:pPr>
            <w:r/>
            <w:r>
              <w:rPr>
                <w:rFonts w:ascii="Aptos" w:hAnsi="Aptos"/>
                <w:b w:val="0"/>
                <w:sz w:val="18"/>
              </w:rPr>
              <w:t>Fwd Seg Size Min</w:t>
            </w:r>
          </w:p>
        </w:tc>
        <w:tc>
          <w:tcPr>
            <w:tcW w:type="dxa" w:w="576"/>
            <w:vAlign w:val="center"/>
          </w:tcPr>
          <w:p>
            <w:pPr>
              <w:spacing w:after="0"/>
              <w:jc w:val="left"/>
            </w:pPr>
            <w:r/>
            <w:r>
              <w:rPr>
                <w:rFonts w:ascii="Aptos" w:hAnsi="Aptos"/>
                <w:b w:val="0"/>
                <w:sz w:val="18"/>
              </w:rPr>
              <w:t>100</w:t>
            </w:r>
          </w:p>
        </w:tc>
      </w:tr>
      <w:tr>
        <w:tc>
          <w:tcPr>
            <w:tcW w:type="dxa" w:w="2232"/>
            <w:shd w:fill="EAF2F8"/>
            <w:vAlign w:val="center"/>
          </w:tcPr>
          <w:p>
            <w:pPr>
              <w:spacing w:after="0"/>
              <w:jc w:val="center"/>
            </w:pPr>
            <w:r/>
            <w:r>
              <w:rPr>
                <w:rFonts w:ascii="Aptos" w:hAnsi="Aptos"/>
                <w:b w:val="0"/>
                <w:sz w:val="18"/>
              </w:rPr>
              <w:t>DoS attacks-SlowHTTPTest</w:t>
            </w:r>
          </w:p>
        </w:tc>
        <w:tc>
          <w:tcPr>
            <w:tcW w:type="dxa" w:w="720"/>
            <w:shd w:fill="EAF2F8"/>
            <w:vAlign w:val="center"/>
          </w:tcPr>
          <w:p>
            <w:pPr>
              <w:spacing w:after="0"/>
              <w:jc w:val="left"/>
            </w:pPr>
            <w:r/>
            <w:r>
              <w:rPr>
                <w:rFonts w:ascii="Aptos" w:hAnsi="Aptos"/>
                <w:b w:val="0"/>
                <w:sz w:val="18"/>
              </w:rPr>
              <w:t>100</w:t>
            </w:r>
          </w:p>
        </w:tc>
        <w:tc>
          <w:tcPr>
            <w:tcW w:type="dxa" w:w="1584"/>
            <w:shd w:fill="EAF2F8"/>
            <w:vAlign w:val="center"/>
          </w:tcPr>
          <w:p>
            <w:pPr>
              <w:spacing w:after="0"/>
              <w:jc w:val="left"/>
            </w:pPr>
            <w:r/>
            <w:r>
              <w:rPr>
                <w:rFonts w:ascii="Aptos" w:hAnsi="Aptos"/>
                <w:b w:val="0"/>
                <w:sz w:val="18"/>
              </w:rPr>
              <w:t>32/100 (32.0%)</w:t>
            </w:r>
          </w:p>
        </w:tc>
        <w:tc>
          <w:tcPr>
            <w:tcW w:type="dxa" w:w="4176"/>
            <w:shd w:fill="EAF2F8"/>
            <w:vAlign w:val="center"/>
          </w:tcPr>
          <w:p>
            <w:pPr>
              <w:spacing w:after="0"/>
              <w:jc w:val="left"/>
            </w:pPr>
            <w:r/>
            <w:r>
              <w:rPr>
                <w:rFonts w:ascii="Aptos" w:hAnsi="Aptos"/>
                <w:b w:val="0"/>
                <w:sz w:val="18"/>
              </w:rPr>
              <w:t>Fwd Seg Size Min</w:t>
            </w:r>
          </w:p>
        </w:tc>
        <w:tc>
          <w:tcPr>
            <w:tcW w:type="dxa" w:w="576"/>
            <w:shd w:fill="EAF2F8"/>
            <w:vAlign w:val="center"/>
          </w:tcPr>
          <w:p>
            <w:pPr>
              <w:spacing w:after="0"/>
              <w:jc w:val="left"/>
            </w:pPr>
            <w:r/>
            <w:r>
              <w:rPr>
                <w:rFonts w:ascii="Aptos" w:hAnsi="Aptos"/>
                <w:b w:val="0"/>
                <w:sz w:val="18"/>
              </w:rPr>
              <w:t>100</w:t>
            </w:r>
          </w:p>
        </w:tc>
      </w:tr>
      <w:tr>
        <w:tc>
          <w:tcPr>
            <w:tcW w:type="dxa" w:w="2232"/>
            <w:vAlign w:val="center"/>
          </w:tcPr>
          <w:p>
            <w:pPr>
              <w:spacing w:after="0"/>
              <w:jc w:val="center"/>
            </w:pPr>
            <w:r/>
            <w:r>
              <w:rPr>
                <w:rFonts w:ascii="Aptos" w:hAnsi="Aptos"/>
                <w:b w:val="0"/>
                <w:sz w:val="18"/>
              </w:rPr>
              <w:t>DoS attacks-Slowloris</w:t>
            </w:r>
          </w:p>
        </w:tc>
        <w:tc>
          <w:tcPr>
            <w:tcW w:type="dxa" w:w="720"/>
            <w:vAlign w:val="center"/>
          </w:tcPr>
          <w:p>
            <w:pPr>
              <w:spacing w:after="0"/>
              <w:jc w:val="left"/>
            </w:pPr>
            <w:r/>
            <w:r>
              <w:rPr>
                <w:rFonts w:ascii="Aptos" w:hAnsi="Aptos"/>
                <w:b w:val="0"/>
                <w:sz w:val="18"/>
              </w:rPr>
              <w:t>100</w:t>
            </w:r>
          </w:p>
        </w:tc>
        <w:tc>
          <w:tcPr>
            <w:tcW w:type="dxa" w:w="1584"/>
            <w:vAlign w:val="center"/>
          </w:tcPr>
          <w:p>
            <w:pPr>
              <w:spacing w:after="0"/>
              <w:jc w:val="left"/>
            </w:pPr>
            <w:r/>
            <w:r>
              <w:rPr>
                <w:rFonts w:ascii="Aptos" w:hAnsi="Aptos"/>
                <w:b w:val="0"/>
                <w:sz w:val="18"/>
              </w:rPr>
              <w:t>100/100 (100.0%)</w:t>
            </w:r>
          </w:p>
        </w:tc>
        <w:tc>
          <w:tcPr>
            <w:tcW w:type="dxa" w:w="4176"/>
            <w:vAlign w:val="center"/>
          </w:tcPr>
          <w:p>
            <w:pPr>
              <w:spacing w:after="0"/>
              <w:jc w:val="left"/>
            </w:pPr>
            <w:r/>
            <w:r>
              <w:rPr>
                <w:rFonts w:ascii="Aptos" w:hAnsi="Aptos"/>
                <w:b w:val="0"/>
                <w:sz w:val="18"/>
              </w:rPr>
              <w:t>Bwd IAT Max</w:t>
            </w:r>
          </w:p>
        </w:tc>
        <w:tc>
          <w:tcPr>
            <w:tcW w:type="dxa" w:w="576"/>
            <w:vAlign w:val="center"/>
          </w:tcPr>
          <w:p>
            <w:pPr>
              <w:spacing w:after="0"/>
              <w:jc w:val="left"/>
            </w:pPr>
            <w:r/>
            <w:r>
              <w:rPr>
                <w:rFonts w:ascii="Aptos" w:hAnsi="Aptos"/>
                <w:b w:val="0"/>
                <w:sz w:val="18"/>
              </w:rPr>
              <w:t>71</w:t>
            </w:r>
          </w:p>
        </w:tc>
      </w:tr>
      <w:tr>
        <w:tc>
          <w:tcPr>
            <w:tcW w:type="dxa" w:w="2232"/>
            <w:shd w:fill="EAF2F8"/>
            <w:vAlign w:val="center"/>
          </w:tcPr>
          <w:p>
            <w:pPr>
              <w:spacing w:after="0"/>
              <w:jc w:val="center"/>
            </w:pPr>
            <w:r/>
            <w:r>
              <w:rPr>
                <w:rFonts w:ascii="Aptos" w:hAnsi="Aptos"/>
                <w:b w:val="0"/>
                <w:sz w:val="18"/>
              </w:rPr>
              <w:t>FTP-BruteForce</w:t>
            </w:r>
          </w:p>
        </w:tc>
        <w:tc>
          <w:tcPr>
            <w:tcW w:type="dxa" w:w="720"/>
            <w:shd w:fill="EAF2F8"/>
            <w:vAlign w:val="center"/>
          </w:tcPr>
          <w:p>
            <w:pPr>
              <w:spacing w:after="0"/>
              <w:jc w:val="left"/>
            </w:pPr>
            <w:r/>
            <w:r>
              <w:rPr>
                <w:rFonts w:ascii="Aptos" w:hAnsi="Aptos"/>
                <w:b w:val="0"/>
                <w:sz w:val="18"/>
              </w:rPr>
              <w:t>100</w:t>
            </w:r>
          </w:p>
        </w:tc>
        <w:tc>
          <w:tcPr>
            <w:tcW w:type="dxa" w:w="1584"/>
            <w:shd w:fill="EAF2F8"/>
            <w:vAlign w:val="center"/>
          </w:tcPr>
          <w:p>
            <w:pPr>
              <w:spacing w:after="0"/>
              <w:jc w:val="left"/>
            </w:pPr>
            <w:r/>
            <w:r>
              <w:rPr>
                <w:rFonts w:ascii="Aptos" w:hAnsi="Aptos"/>
                <w:b w:val="0"/>
                <w:sz w:val="18"/>
              </w:rPr>
              <w:t>86/100 (86.0%)</w:t>
            </w:r>
          </w:p>
        </w:tc>
        <w:tc>
          <w:tcPr>
            <w:tcW w:type="dxa" w:w="4176"/>
            <w:shd w:fill="EAF2F8"/>
            <w:vAlign w:val="center"/>
          </w:tcPr>
          <w:p>
            <w:pPr>
              <w:spacing w:after="0"/>
              <w:jc w:val="left"/>
            </w:pPr>
            <w:r/>
            <w:r>
              <w:rPr>
                <w:rFonts w:ascii="Aptos" w:hAnsi="Aptos"/>
                <w:b w:val="0"/>
                <w:sz w:val="18"/>
              </w:rPr>
              <w:t>Fwd Seg Size Min</w:t>
            </w:r>
          </w:p>
        </w:tc>
        <w:tc>
          <w:tcPr>
            <w:tcW w:type="dxa" w:w="576"/>
            <w:shd w:fill="EAF2F8"/>
            <w:vAlign w:val="center"/>
          </w:tcPr>
          <w:p>
            <w:pPr>
              <w:spacing w:after="0"/>
              <w:jc w:val="left"/>
            </w:pPr>
            <w:r/>
            <w:r>
              <w:rPr>
                <w:rFonts w:ascii="Aptos" w:hAnsi="Aptos"/>
                <w:b w:val="0"/>
                <w:sz w:val="18"/>
              </w:rPr>
              <w:t>100</w:t>
            </w:r>
          </w:p>
        </w:tc>
      </w:tr>
      <w:tr>
        <w:tc>
          <w:tcPr>
            <w:tcW w:type="dxa" w:w="2232"/>
            <w:vAlign w:val="center"/>
          </w:tcPr>
          <w:p>
            <w:pPr>
              <w:spacing w:after="0"/>
              <w:jc w:val="center"/>
            </w:pPr>
            <w:r/>
            <w:r>
              <w:rPr>
                <w:rFonts w:ascii="Aptos" w:hAnsi="Aptos"/>
                <w:b w:val="0"/>
                <w:sz w:val="18"/>
              </w:rPr>
              <w:t>Infilteration</w:t>
            </w:r>
          </w:p>
        </w:tc>
        <w:tc>
          <w:tcPr>
            <w:tcW w:type="dxa" w:w="720"/>
            <w:vAlign w:val="center"/>
          </w:tcPr>
          <w:p>
            <w:pPr>
              <w:spacing w:after="0"/>
              <w:jc w:val="left"/>
            </w:pPr>
            <w:r/>
            <w:r>
              <w:rPr>
                <w:rFonts w:ascii="Aptos" w:hAnsi="Aptos"/>
                <w:b w:val="0"/>
                <w:sz w:val="18"/>
              </w:rPr>
              <w:t>100</w:t>
            </w:r>
          </w:p>
        </w:tc>
        <w:tc>
          <w:tcPr>
            <w:tcW w:type="dxa" w:w="1584"/>
            <w:vAlign w:val="center"/>
          </w:tcPr>
          <w:p>
            <w:pPr>
              <w:spacing w:after="0"/>
              <w:jc w:val="left"/>
            </w:pPr>
            <w:r/>
            <w:r>
              <w:rPr>
                <w:rFonts w:ascii="Aptos" w:hAnsi="Aptos"/>
                <w:b w:val="0"/>
                <w:sz w:val="18"/>
              </w:rPr>
              <w:t>14/100 (14.0%)</w:t>
            </w:r>
          </w:p>
        </w:tc>
        <w:tc>
          <w:tcPr>
            <w:tcW w:type="dxa" w:w="4176"/>
            <w:vAlign w:val="center"/>
          </w:tcPr>
          <w:p>
            <w:pPr>
              <w:spacing w:after="0"/>
              <w:jc w:val="left"/>
            </w:pPr>
            <w:r/>
            <w:r>
              <w:rPr>
                <w:rFonts w:ascii="Aptos" w:hAnsi="Aptos"/>
                <w:b w:val="0"/>
                <w:sz w:val="18"/>
              </w:rPr>
              <w:t>Fwd Pkt Len Max</w:t>
            </w:r>
          </w:p>
        </w:tc>
        <w:tc>
          <w:tcPr>
            <w:tcW w:type="dxa" w:w="576"/>
            <w:vAlign w:val="center"/>
          </w:tcPr>
          <w:p>
            <w:pPr>
              <w:spacing w:after="0"/>
              <w:jc w:val="left"/>
            </w:pPr>
            <w:r/>
            <w:r>
              <w:rPr>
                <w:rFonts w:ascii="Aptos" w:hAnsi="Aptos"/>
                <w:b w:val="0"/>
                <w:sz w:val="18"/>
              </w:rPr>
              <w:t>53</w:t>
            </w:r>
          </w:p>
        </w:tc>
      </w:tr>
      <w:tr>
        <w:tc>
          <w:tcPr>
            <w:tcW w:type="dxa" w:w="2232"/>
            <w:shd w:fill="EAF2F8"/>
            <w:vAlign w:val="center"/>
          </w:tcPr>
          <w:p>
            <w:pPr>
              <w:spacing w:after="0"/>
              <w:jc w:val="center"/>
            </w:pPr>
            <w:r/>
            <w:r>
              <w:rPr>
                <w:rFonts w:ascii="Aptos" w:hAnsi="Aptos"/>
                <w:b w:val="0"/>
                <w:sz w:val="18"/>
              </w:rPr>
              <w:t>SQL Injection</w:t>
            </w:r>
          </w:p>
        </w:tc>
        <w:tc>
          <w:tcPr>
            <w:tcW w:type="dxa" w:w="720"/>
            <w:shd w:fill="EAF2F8"/>
            <w:vAlign w:val="center"/>
          </w:tcPr>
          <w:p>
            <w:pPr>
              <w:spacing w:after="0"/>
              <w:jc w:val="left"/>
            </w:pPr>
            <w:r/>
            <w:r>
              <w:rPr>
                <w:rFonts w:ascii="Aptos" w:hAnsi="Aptos"/>
                <w:b w:val="0"/>
                <w:sz w:val="18"/>
              </w:rPr>
              <w:t>17</w:t>
            </w:r>
          </w:p>
        </w:tc>
        <w:tc>
          <w:tcPr>
            <w:tcW w:type="dxa" w:w="1584"/>
            <w:shd w:fill="EAF2F8"/>
            <w:vAlign w:val="center"/>
          </w:tcPr>
          <w:p>
            <w:pPr>
              <w:spacing w:after="0"/>
              <w:jc w:val="left"/>
            </w:pPr>
            <w:r/>
            <w:r>
              <w:rPr>
                <w:rFonts w:ascii="Aptos" w:hAnsi="Aptos"/>
                <w:b w:val="0"/>
                <w:sz w:val="18"/>
              </w:rPr>
              <w:t>9/17 (52.9%)</w:t>
            </w:r>
          </w:p>
        </w:tc>
        <w:tc>
          <w:tcPr>
            <w:tcW w:type="dxa" w:w="4176"/>
            <w:shd w:fill="EAF2F8"/>
            <w:vAlign w:val="center"/>
          </w:tcPr>
          <w:p>
            <w:pPr>
              <w:spacing w:after="0"/>
              <w:jc w:val="left"/>
            </w:pPr>
            <w:r/>
            <w:r>
              <w:rPr>
                <w:rFonts w:ascii="Aptos" w:hAnsi="Aptos"/>
                <w:b w:val="0"/>
                <w:sz w:val="18"/>
              </w:rPr>
              <w:t>Init Fwd Win Byts</w:t>
            </w:r>
          </w:p>
        </w:tc>
        <w:tc>
          <w:tcPr>
            <w:tcW w:type="dxa" w:w="576"/>
            <w:shd w:fill="EAF2F8"/>
            <w:vAlign w:val="center"/>
          </w:tcPr>
          <w:p>
            <w:pPr>
              <w:spacing w:after="0"/>
              <w:jc w:val="left"/>
            </w:pPr>
            <w:r/>
            <w:r>
              <w:rPr>
                <w:rFonts w:ascii="Aptos" w:hAnsi="Aptos"/>
                <w:b w:val="0"/>
                <w:sz w:val="18"/>
              </w:rPr>
              <w:t>7</w:t>
            </w:r>
          </w:p>
        </w:tc>
      </w:tr>
      <w:tr>
        <w:tc>
          <w:tcPr>
            <w:tcW w:type="dxa" w:w="2232"/>
            <w:vAlign w:val="center"/>
          </w:tcPr>
          <w:p>
            <w:pPr>
              <w:spacing w:after="0"/>
              <w:jc w:val="center"/>
            </w:pPr>
            <w:r/>
            <w:r>
              <w:rPr>
                <w:rFonts w:ascii="Aptos" w:hAnsi="Aptos"/>
                <w:b w:val="0"/>
                <w:sz w:val="18"/>
              </w:rPr>
              <w:t>SSH-Bruteforce</w:t>
            </w:r>
          </w:p>
        </w:tc>
        <w:tc>
          <w:tcPr>
            <w:tcW w:type="dxa" w:w="720"/>
            <w:vAlign w:val="center"/>
          </w:tcPr>
          <w:p>
            <w:pPr>
              <w:spacing w:after="0"/>
              <w:jc w:val="left"/>
            </w:pPr>
            <w:r/>
            <w:r>
              <w:rPr>
                <w:rFonts w:ascii="Aptos" w:hAnsi="Aptos"/>
                <w:b w:val="0"/>
                <w:sz w:val="18"/>
              </w:rPr>
              <w:t>100</w:t>
            </w:r>
          </w:p>
        </w:tc>
        <w:tc>
          <w:tcPr>
            <w:tcW w:type="dxa" w:w="1584"/>
            <w:vAlign w:val="center"/>
          </w:tcPr>
          <w:p>
            <w:pPr>
              <w:spacing w:after="0"/>
              <w:jc w:val="left"/>
            </w:pPr>
            <w:r/>
            <w:r>
              <w:rPr>
                <w:rFonts w:ascii="Aptos" w:hAnsi="Aptos"/>
                <w:b w:val="0"/>
                <w:sz w:val="18"/>
              </w:rPr>
              <w:t>100/100 (100.0%)</w:t>
            </w:r>
          </w:p>
        </w:tc>
        <w:tc>
          <w:tcPr>
            <w:tcW w:type="dxa" w:w="4176"/>
            <w:vAlign w:val="center"/>
          </w:tcPr>
          <w:p>
            <w:pPr>
              <w:spacing w:after="0"/>
              <w:jc w:val="left"/>
            </w:pPr>
            <w:r/>
            <w:r>
              <w:rPr>
                <w:rFonts w:ascii="Aptos" w:hAnsi="Aptos"/>
                <w:b w:val="0"/>
                <w:sz w:val="18"/>
              </w:rPr>
              <w:t>Dst Port</w:t>
            </w:r>
          </w:p>
        </w:tc>
        <w:tc>
          <w:tcPr>
            <w:tcW w:type="dxa" w:w="576"/>
            <w:vAlign w:val="center"/>
          </w:tcPr>
          <w:p>
            <w:pPr>
              <w:spacing w:after="0"/>
              <w:jc w:val="left"/>
            </w:pPr>
            <w:r/>
            <w:r>
              <w:rPr>
                <w:rFonts w:ascii="Aptos" w:hAnsi="Aptos"/>
                <w:b w:val="0"/>
                <w:sz w:val="18"/>
              </w:rPr>
              <w:t>100</w:t>
            </w:r>
          </w:p>
        </w:tc>
      </w:tr>
    </w:tbl>
    <w:p>
      <w:pPr>
        <w:spacing w:after="40"/>
      </w:pPr>
    </w:p>
    <w:p>
      <w:pPr>
        <w:spacing w:after="120" w:line="274" w:lineRule="auto"/>
      </w:pPr>
      <w:r>
        <w:rPr>
          <w:rFonts w:ascii="Aptos" w:hAnsi="Aptos"/>
          <w:b w:val="0"/>
          <w:sz w:val="21"/>
        </w:rPr>
        <w:t>Bảng này chỉ là tổng hợp Top-1 theo nhãn thật. Với mẫu dự đoán sai, SHAP vẫn giải thích lớp mà XGBoost dự đoán, vì vậy cần đọc kết quả cùng cột predicted_label và is_correct trong các CSV chi tiết.</w:t>
      </w:r>
    </w:p>
    <w:p>
      <w:pPr>
        <w:pStyle w:val="Heading1"/>
        <w:spacing w:before="240" w:after="100"/>
      </w:pPr>
      <w:r>
        <w:rPr>
          <w:rFonts w:ascii="Aptos" w:hAnsi="Aptos"/>
          <w:b/>
          <w:color w:val="000000"/>
          <w:sz w:val="28"/>
        </w:rPr>
        <w:t>5. Kế hoạch thực hiện LIME</w:t>
      </w:r>
    </w:p>
    <w:p>
      <w:pPr>
        <w:spacing w:after="120" w:line="274" w:lineRule="auto"/>
      </w:pPr>
      <w:r>
        <w:rPr>
          <w:rFonts w:ascii="Aptos" w:hAnsi="Aptos"/>
          <w:b w:val="0"/>
          <w:sz w:val="21"/>
        </w:rPr>
        <w:t>LIME không được lấy một tập mẫu mới. LIME phải đọc rq2_shared_samples.csv và giải thích cùng 1.363 flow, cùng 78 feature, cùng model XGBoost và cùng predicted_label đã lưu từ bước SHAP.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c>
          <w:tcPr>
            <w:tcW w:type="dxa" w:w="2448"/>
            <w:shd w:fill="17365D"/>
            <w:vAlign w:val="center"/>
          </w:tcPr>
          <w:p>
            <w:pPr>
              <w:spacing w:after="0"/>
              <w:jc w:val="center"/>
            </w:pPr>
            <w:r/>
            <w:r>
              <w:rPr>
                <w:rFonts w:ascii="Aptos" w:hAnsi="Aptos"/>
                <w:b/>
                <w:color w:val="FFFFFF"/>
                <w:sz w:val="18"/>
              </w:rPr>
              <w:t>Hạng mục</w:t>
            </w:r>
          </w:p>
        </w:tc>
        <w:tc>
          <w:tcPr>
            <w:tcW w:type="dxa" w:w="7344"/>
            <w:shd w:fill="17365D"/>
            <w:vAlign w:val="center"/>
          </w:tcPr>
          <w:p>
            <w:pPr>
              <w:spacing w:after="0"/>
              <w:jc w:val="center"/>
            </w:pPr>
            <w:r/>
            <w:r>
              <w:rPr>
                <w:rFonts w:ascii="Aptos" w:hAnsi="Aptos"/>
                <w:b/>
                <w:color w:val="FFFFFF"/>
                <w:sz w:val="18"/>
              </w:rPr>
              <w:t>Quy định cho LIME</w:t>
            </w:r>
          </w:p>
        </w:tc>
      </w:tr>
      <w:tr>
        <w:tc>
          <w:tcPr>
            <w:tcW w:type="dxa" w:w="2448"/>
            <w:vAlign w:val="center"/>
          </w:tcPr>
          <w:p>
            <w:pPr>
              <w:spacing w:after="0"/>
              <w:jc w:val="center"/>
            </w:pPr>
            <w:r/>
            <w:r>
              <w:rPr>
                <w:rFonts w:ascii="Aptos" w:hAnsi="Aptos"/>
                <w:b w:val="0"/>
                <w:sz w:val="18"/>
              </w:rPr>
              <w:t>Tập flow</w:t>
            </w:r>
          </w:p>
        </w:tc>
        <w:tc>
          <w:tcPr>
            <w:tcW w:type="dxa" w:w="7344"/>
            <w:vAlign w:val="center"/>
          </w:tcPr>
          <w:p>
            <w:pPr>
              <w:spacing w:after="0"/>
              <w:jc w:val="left"/>
            </w:pPr>
            <w:r/>
            <w:r>
              <w:rPr>
                <w:rFonts w:ascii="Aptos" w:hAnsi="Aptos"/>
                <w:b w:val="0"/>
                <w:sz w:val="18"/>
              </w:rPr>
              <w:t>Dùng đúng rq2_shared_samples.csv</w:t>
            </w:r>
          </w:p>
        </w:tc>
      </w:tr>
      <w:tr>
        <w:tc>
          <w:tcPr>
            <w:tcW w:type="dxa" w:w="2448"/>
            <w:shd w:fill="EAF2F8"/>
            <w:vAlign w:val="center"/>
          </w:tcPr>
          <w:p>
            <w:pPr>
              <w:spacing w:after="0"/>
              <w:jc w:val="center"/>
            </w:pPr>
            <w:r/>
            <w:r>
              <w:rPr>
                <w:rFonts w:ascii="Aptos" w:hAnsi="Aptos"/>
                <w:b w:val="0"/>
                <w:sz w:val="18"/>
              </w:rPr>
              <w:t>Lớp giải thích</w:t>
            </w:r>
          </w:p>
        </w:tc>
        <w:tc>
          <w:tcPr>
            <w:tcW w:type="dxa" w:w="7344"/>
            <w:shd w:fill="EAF2F8"/>
            <w:vAlign w:val="center"/>
          </w:tcPr>
          <w:p>
            <w:pPr>
              <w:spacing w:after="0"/>
              <w:jc w:val="left"/>
            </w:pPr>
            <w:r/>
            <w:r>
              <w:rPr>
                <w:rFonts w:ascii="Aptos" w:hAnsi="Aptos"/>
                <w:b w:val="0"/>
                <w:sz w:val="18"/>
              </w:rPr>
              <w:t>Giải thích lớp XGBoost dự đoán cho từng sample_id</w:t>
            </w:r>
          </w:p>
        </w:tc>
      </w:tr>
      <w:tr>
        <w:tc>
          <w:tcPr>
            <w:tcW w:type="dxa" w:w="2448"/>
            <w:vAlign w:val="center"/>
          </w:tcPr>
          <w:p>
            <w:pPr>
              <w:spacing w:after="0"/>
              <w:jc w:val="center"/>
            </w:pPr>
            <w:r/>
            <w:r>
              <w:rPr>
                <w:rFonts w:ascii="Aptos" w:hAnsi="Aptos"/>
                <w:b w:val="0"/>
                <w:sz w:val="18"/>
              </w:rPr>
              <w:t>Cấu hình</w:t>
            </w:r>
          </w:p>
        </w:tc>
        <w:tc>
          <w:tcPr>
            <w:tcW w:type="dxa" w:w="7344"/>
            <w:vAlign w:val="center"/>
          </w:tcPr>
          <w:p>
            <w:pPr>
              <w:spacing w:after="0"/>
              <w:jc w:val="left"/>
            </w:pPr>
            <w:r/>
            <w:r>
              <w:rPr>
                <w:rFonts w:ascii="Aptos" w:hAnsi="Aptos"/>
                <w:b w:val="0"/>
                <w:sz w:val="18"/>
              </w:rPr>
              <w:t>num_samples = 1500; kernel_width = 0.75; num_features = 5</w:t>
            </w:r>
          </w:p>
        </w:tc>
      </w:tr>
      <w:tr>
        <w:tc>
          <w:tcPr>
            <w:tcW w:type="dxa" w:w="2448"/>
            <w:shd w:fill="EAF2F8"/>
            <w:vAlign w:val="center"/>
          </w:tcPr>
          <w:p>
            <w:pPr>
              <w:spacing w:after="0"/>
              <w:jc w:val="center"/>
            </w:pPr>
            <w:r/>
            <w:r>
              <w:rPr>
                <w:rFonts w:ascii="Aptos" w:hAnsi="Aptos"/>
                <w:b w:val="0"/>
                <w:sz w:val="18"/>
              </w:rPr>
              <w:t>Kết quả cần lưu</w:t>
            </w:r>
          </w:p>
        </w:tc>
        <w:tc>
          <w:tcPr>
            <w:tcW w:type="dxa" w:w="7344"/>
            <w:shd w:fill="EAF2F8"/>
            <w:vAlign w:val="center"/>
          </w:tcPr>
          <w:p>
            <w:pPr>
              <w:spacing w:after="0"/>
              <w:jc w:val="left"/>
            </w:pPr>
            <w:r/>
            <w:r>
              <w:rPr>
                <w:rFonts w:ascii="Aptos" w:hAnsi="Aptos"/>
                <w:b w:val="0"/>
                <w:sz w:val="18"/>
              </w:rPr>
              <w:t>sample_id, predicted_label, rank, feature, feature_key, lime_weight, local_r2</w:t>
            </w:r>
          </w:p>
        </w:tc>
      </w:tr>
      <w:tr>
        <w:tc>
          <w:tcPr>
            <w:tcW w:type="dxa" w:w="2448"/>
            <w:vAlign w:val="center"/>
          </w:tcPr>
          <w:p>
            <w:pPr>
              <w:spacing w:after="0"/>
              <w:jc w:val="center"/>
            </w:pPr>
            <w:r/>
            <w:r>
              <w:rPr>
                <w:rFonts w:ascii="Aptos" w:hAnsi="Aptos"/>
                <w:b w:val="0"/>
                <w:sz w:val="18"/>
              </w:rPr>
              <w:t>Tên feature</w:t>
            </w:r>
          </w:p>
        </w:tc>
        <w:tc>
          <w:tcPr>
            <w:tcW w:type="dxa" w:w="7344"/>
            <w:vAlign w:val="center"/>
          </w:tcPr>
          <w:p>
            <w:pPr>
              <w:spacing w:after="0"/>
              <w:jc w:val="left"/>
            </w:pPr>
            <w:r/>
            <w:r>
              <w:rPr>
                <w:rFonts w:ascii="Aptos" w:hAnsi="Aptos"/>
                <w:b w:val="0"/>
                <w:sz w:val="18"/>
              </w:rPr>
              <w:t>Chuẩn hóa về feature_key giống SHAP; tách điều kiện LIME như Feature &gt; value về tên feature gốc</w:t>
            </w:r>
          </w:p>
        </w:tc>
      </w:tr>
      <w:tr>
        <w:tc>
          <w:tcPr>
            <w:tcW w:type="dxa" w:w="2448"/>
            <w:shd w:fill="EAF2F8"/>
            <w:vAlign w:val="center"/>
          </w:tcPr>
          <w:p>
            <w:pPr>
              <w:spacing w:after="0"/>
              <w:jc w:val="center"/>
            </w:pPr>
            <w:r/>
            <w:r>
              <w:rPr>
                <w:rFonts w:ascii="Aptos" w:hAnsi="Aptos"/>
                <w:b w:val="0"/>
                <w:sz w:val="18"/>
              </w:rPr>
              <w:t>Đầu ra</w:t>
            </w:r>
          </w:p>
        </w:tc>
        <w:tc>
          <w:tcPr>
            <w:tcW w:type="dxa" w:w="7344"/>
            <w:shd w:fill="EAF2F8"/>
            <w:vAlign w:val="center"/>
          </w:tcPr>
          <w:p>
            <w:pPr>
              <w:spacing w:after="0"/>
              <w:jc w:val="left"/>
            </w:pPr>
            <w:r/>
            <w:r>
              <w:rPr>
                <w:rFonts w:ascii="Aptos" w:hAnsi="Aptos"/>
                <w:b w:val="0"/>
                <w:sz w:val="18"/>
              </w:rPr>
              <w:t>Lưu full ranking nếu có thể, tối thiểu Top-1, Top-3, Top-5</w:t>
            </w:r>
          </w:p>
        </w:tc>
      </w:tr>
    </w:tbl>
    <w:p>
      <w:pPr>
        <w:spacing w:after="40"/>
      </w:pPr>
    </w:p>
    <w:p>
      <w:pPr>
        <w:pStyle w:val="Heading1"/>
        <w:spacing w:before="240" w:after="100"/>
      </w:pPr>
      <w:r>
        <w:rPr>
          <w:rFonts w:ascii="Aptos" w:hAnsi="Aptos"/>
          <w:b/>
          <w:color w:val="000000"/>
          <w:sz w:val="28"/>
        </w:rPr>
        <w:t>6. So sánh SHAP và LIME để trả lời RQ2.1</w:t>
      </w:r>
    </w:p>
    <w:p>
      <w:pPr>
        <w:spacing w:after="120" w:line="274" w:lineRule="auto"/>
      </w:pPr>
      <w:r>
        <w:rPr>
          <w:rFonts w:ascii="Aptos" w:hAnsi="Aptos"/>
          <w:b w:val="0"/>
          <w:sz w:val="21"/>
        </w:rPr>
        <w:t>Sau khi có LIME, ghép hai kết quả theo sample_id. Với từng flow, tạo tập Top-k SHAP và Top-k LIME, sau đó tính k = 1, 3, 5. Top-5 là mức phân tích chính vì LIME được cấu hình hiển thị năm đặc trưng.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c>
          <w:tcPr>
            <w:tcW w:type="dxa" w:w="2088"/>
            <w:shd w:fill="17365D"/>
            <w:vAlign w:val="center"/>
          </w:tcPr>
          <w:p>
            <w:pPr>
              <w:spacing w:after="0"/>
              <w:jc w:val="center"/>
            </w:pPr>
            <w:r/>
            <w:r>
              <w:rPr>
                <w:rFonts w:ascii="Aptos" w:hAnsi="Aptos"/>
                <w:b/>
                <w:color w:val="FFFFFF"/>
                <w:sz w:val="18"/>
              </w:rPr>
              <w:t>Chỉ số</w:t>
            </w:r>
          </w:p>
        </w:tc>
        <w:tc>
          <w:tcPr>
            <w:tcW w:type="dxa" w:w="3960"/>
            <w:shd w:fill="17365D"/>
            <w:vAlign w:val="center"/>
          </w:tcPr>
          <w:p>
            <w:pPr>
              <w:spacing w:after="0"/>
              <w:jc w:val="center"/>
            </w:pPr>
            <w:r/>
            <w:r>
              <w:rPr>
                <w:rFonts w:ascii="Aptos" w:hAnsi="Aptos"/>
                <w:b/>
                <w:color w:val="FFFFFF"/>
                <w:sz w:val="18"/>
              </w:rPr>
              <w:t>Công thức</w:t>
            </w:r>
          </w:p>
        </w:tc>
        <w:tc>
          <w:tcPr>
            <w:tcW w:type="dxa" w:w="3744"/>
            <w:shd w:fill="17365D"/>
            <w:vAlign w:val="center"/>
          </w:tcPr>
          <w:p>
            <w:pPr>
              <w:spacing w:after="0"/>
              <w:jc w:val="center"/>
            </w:pPr>
            <w:r/>
            <w:r>
              <w:rPr>
                <w:rFonts w:ascii="Aptos" w:hAnsi="Aptos"/>
                <w:b/>
                <w:color w:val="FFFFFF"/>
                <w:sz w:val="18"/>
              </w:rPr>
              <w:t>Ý nghĩa</w:t>
            </w:r>
          </w:p>
        </w:tc>
      </w:tr>
      <w:tr>
        <w:tc>
          <w:tcPr>
            <w:tcW w:type="dxa" w:w="2088"/>
            <w:vAlign w:val="center"/>
          </w:tcPr>
          <w:p>
            <w:pPr>
              <w:spacing w:after="0"/>
              <w:jc w:val="center"/>
            </w:pPr>
            <w:r/>
            <w:r>
              <w:rPr>
                <w:rFonts w:ascii="Aptos" w:hAnsi="Aptos"/>
                <w:b w:val="0"/>
                <w:sz w:val="18"/>
              </w:rPr>
              <w:t>Top-1 agreement</w:t>
            </w:r>
          </w:p>
        </w:tc>
        <w:tc>
          <w:tcPr>
            <w:tcW w:type="dxa" w:w="3960"/>
            <w:vAlign w:val="center"/>
          </w:tcPr>
          <w:p>
            <w:pPr>
              <w:spacing w:after="0"/>
              <w:jc w:val="left"/>
            </w:pPr>
            <w:r/>
            <w:r>
              <w:rPr>
                <w:rFonts w:ascii="Aptos" w:hAnsi="Aptos"/>
                <w:b w:val="0"/>
                <w:sz w:val="18"/>
              </w:rPr>
              <w:t>1 nếu cùng feature Top-1, ngược lại 0</w:t>
            </w:r>
          </w:p>
        </w:tc>
        <w:tc>
          <w:tcPr>
            <w:tcW w:type="dxa" w:w="3744"/>
            <w:vAlign w:val="center"/>
          </w:tcPr>
          <w:p>
            <w:pPr>
              <w:spacing w:after="0"/>
              <w:jc w:val="left"/>
            </w:pPr>
            <w:r/>
            <w:r>
              <w:rPr>
                <w:rFonts w:ascii="Aptos" w:hAnsi="Aptos"/>
                <w:b w:val="0"/>
                <w:sz w:val="18"/>
              </w:rPr>
              <w:t>Hai phương pháp có đồng ý về lý do mạnh nhất không</w:t>
            </w:r>
          </w:p>
        </w:tc>
      </w:tr>
      <w:tr>
        <w:tc>
          <w:tcPr>
            <w:tcW w:type="dxa" w:w="2088"/>
            <w:shd w:fill="EAF2F8"/>
            <w:vAlign w:val="center"/>
          </w:tcPr>
          <w:p>
            <w:pPr>
              <w:spacing w:after="0"/>
              <w:jc w:val="center"/>
            </w:pPr>
            <w:r/>
            <w:r>
              <w:rPr>
                <w:rFonts w:ascii="Aptos" w:hAnsi="Aptos"/>
                <w:b w:val="0"/>
                <w:sz w:val="18"/>
              </w:rPr>
              <w:t>Overlap Top-k</w:t>
            </w:r>
          </w:p>
        </w:tc>
        <w:tc>
          <w:tcPr>
            <w:tcW w:type="dxa" w:w="3960"/>
            <w:shd w:fill="EAF2F8"/>
            <w:vAlign w:val="center"/>
          </w:tcPr>
          <w:p>
            <w:pPr>
              <w:spacing w:after="0"/>
              <w:jc w:val="left"/>
            </w:pPr>
            <w:r/>
            <w:r>
              <w:rPr>
                <w:rFonts w:ascii="Aptos" w:hAnsi="Aptos"/>
                <w:b w:val="0"/>
                <w:sz w:val="18"/>
              </w:rPr>
              <w:t>|SHAP ∩ LIME| / k × 100</w:t>
            </w:r>
          </w:p>
        </w:tc>
        <w:tc>
          <w:tcPr>
            <w:tcW w:type="dxa" w:w="3744"/>
            <w:shd w:fill="EAF2F8"/>
            <w:vAlign w:val="center"/>
          </w:tcPr>
          <w:p>
            <w:pPr>
              <w:spacing w:after="0"/>
              <w:jc w:val="left"/>
            </w:pPr>
            <w:r/>
            <w:r>
              <w:rPr>
                <w:rFonts w:ascii="Aptos" w:hAnsi="Aptos"/>
                <w:b w:val="0"/>
                <w:sz w:val="18"/>
              </w:rPr>
              <w:t>Tỷ lệ feature chung, dễ diễn giải</w:t>
            </w:r>
          </w:p>
        </w:tc>
      </w:tr>
      <w:tr>
        <w:tc>
          <w:tcPr>
            <w:tcW w:type="dxa" w:w="2088"/>
            <w:vAlign w:val="center"/>
          </w:tcPr>
          <w:p>
            <w:pPr>
              <w:spacing w:after="0"/>
              <w:jc w:val="center"/>
            </w:pPr>
            <w:r/>
            <w:r>
              <w:rPr>
                <w:rFonts w:ascii="Aptos" w:hAnsi="Aptos"/>
                <w:b w:val="0"/>
                <w:sz w:val="18"/>
              </w:rPr>
              <w:t>Jaccard Top-k</w:t>
            </w:r>
          </w:p>
        </w:tc>
        <w:tc>
          <w:tcPr>
            <w:tcW w:type="dxa" w:w="3960"/>
            <w:vAlign w:val="center"/>
          </w:tcPr>
          <w:p>
            <w:pPr>
              <w:spacing w:after="0"/>
              <w:jc w:val="left"/>
            </w:pPr>
            <w:r/>
            <w:r>
              <w:rPr>
                <w:rFonts w:ascii="Aptos" w:hAnsi="Aptos"/>
                <w:b w:val="0"/>
                <w:sz w:val="18"/>
              </w:rPr>
              <w:t>|SHAP ∩ LIME| / |SHAP ∪ LIME| × 100</w:t>
            </w:r>
          </w:p>
        </w:tc>
        <w:tc>
          <w:tcPr>
            <w:tcW w:type="dxa" w:w="3744"/>
            <w:vAlign w:val="center"/>
          </w:tcPr>
          <w:p>
            <w:pPr>
              <w:spacing w:after="0"/>
              <w:jc w:val="left"/>
            </w:pPr>
            <w:r/>
            <w:r>
              <w:rPr>
                <w:rFonts w:ascii="Aptos" w:hAnsi="Aptos"/>
                <w:b w:val="0"/>
                <w:sz w:val="18"/>
              </w:rPr>
              <w:t>Độ tương đồng chặt hơn, tính cả feature bất đồng</w:t>
            </w:r>
          </w:p>
        </w:tc>
      </w:tr>
    </w:tbl>
    <w:p>
      <w:pPr>
        <w:spacing w:after="40"/>
      </w:pPr>
    </w:p>
    <w:p>
      <w:pPr>
        <w:spacing w:after="120" w:line="274" w:lineRule="auto"/>
      </w:pPr>
      <w:r>
        <w:rPr>
          <w:rFonts w:ascii="Aptos" w:hAnsi="Aptos"/>
          <w:b w:val="0"/>
          <w:sz w:val="21"/>
        </w:rPr>
        <w:t>Ví dụ: nếu SHAP Top-5 và LIME Top-5 có 3 feature chung, Overlap là 3/5 = 60%, còn Jaccard là 3/7 = 42,86%. Báo cáo cần tính trung bình theo từng lớp thật, sau đó tính trung bình toàn bộ tập và đọc riêng nhóm dự đoán đúng/sai.</w:t>
      </w:r>
    </w:p>
    <w:p>
      <w:pPr>
        <w:pStyle w:val="Heading1"/>
        <w:spacing w:before="240" w:after="100"/>
      </w:pPr>
      <w:r>
        <w:rPr>
          <w:rFonts w:ascii="Aptos" w:hAnsi="Aptos"/>
          <w:b/>
          <w:color w:val="000000"/>
          <w:sz w:val="28"/>
        </w:rPr>
        <w:t>7. Domain Validation để trả lời RQ2.2</w:t>
      </w:r>
    </w:p>
    <w:p>
      <w:pPr>
        <w:spacing w:after="120" w:line="274" w:lineRule="auto"/>
      </w:pPr>
      <w:r>
        <w:rPr>
          <w:rFonts w:ascii="Aptos" w:hAnsi="Aptos"/>
          <w:b w:val="0"/>
          <w:sz w:val="21"/>
        </w:rPr>
        <w:t>Sau khi có Top-5 của cả SHAP và LIME, đối chiếu feature với cơ chế kỹ thuật đã biết. Kết luận chỉ nên dùng ba mức: phù hợp, phù hợp một phần, hoặc chưa đủ bằng chứng.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c>
          <w:tcPr>
            <w:tcW w:type="dxa" w:w="2448"/>
            <w:shd w:fill="17365D"/>
            <w:vAlign w:val="center"/>
          </w:tcPr>
          <w:p>
            <w:pPr>
              <w:spacing w:after="0"/>
              <w:jc w:val="center"/>
            </w:pPr>
            <w:r/>
            <w:r>
              <w:rPr>
                <w:rFonts w:ascii="Aptos" w:hAnsi="Aptos"/>
                <w:b/>
                <w:color w:val="FFFFFF"/>
                <w:sz w:val="18"/>
              </w:rPr>
              <w:t>Nhóm tấn công</w:t>
            </w:r>
          </w:p>
        </w:tc>
        <w:tc>
          <w:tcPr>
            <w:tcW w:type="dxa" w:w="3384"/>
            <w:shd w:fill="17365D"/>
            <w:vAlign w:val="center"/>
          </w:tcPr>
          <w:p>
            <w:pPr>
              <w:spacing w:after="0"/>
              <w:jc w:val="center"/>
            </w:pPr>
            <w:r/>
            <w:r>
              <w:rPr>
                <w:rFonts w:ascii="Aptos" w:hAnsi="Aptos"/>
                <w:b/>
                <w:color w:val="FFFFFF"/>
                <w:sz w:val="18"/>
              </w:rPr>
              <w:t>Dấu hiệu flow kỳ vọng</w:t>
            </w:r>
          </w:p>
        </w:tc>
        <w:tc>
          <w:tcPr>
            <w:tcW w:type="dxa" w:w="3960"/>
            <w:shd w:fill="17365D"/>
            <w:vAlign w:val="center"/>
          </w:tcPr>
          <w:p>
            <w:pPr>
              <w:spacing w:after="0"/>
              <w:jc w:val="center"/>
            </w:pPr>
            <w:r/>
            <w:r>
              <w:rPr>
                <w:rFonts w:ascii="Aptos" w:hAnsi="Aptos"/>
                <w:b/>
                <w:color w:val="FFFFFF"/>
                <w:sz w:val="18"/>
              </w:rPr>
              <w:t>Giới hạn khi diễn giải</w:t>
            </w:r>
          </w:p>
        </w:tc>
      </w:tr>
      <w:tr>
        <w:tc>
          <w:tcPr>
            <w:tcW w:type="dxa" w:w="2448"/>
            <w:vAlign w:val="center"/>
          </w:tcPr>
          <w:p>
            <w:pPr>
              <w:spacing w:after="0"/>
              <w:jc w:val="center"/>
            </w:pPr>
            <w:r/>
            <w:r>
              <w:rPr>
                <w:rFonts w:ascii="Aptos" w:hAnsi="Aptos"/>
                <w:b w:val="0"/>
                <w:sz w:val="18"/>
              </w:rPr>
              <w:t>DDoS và DoS flood</w:t>
            </w:r>
          </w:p>
        </w:tc>
        <w:tc>
          <w:tcPr>
            <w:tcW w:type="dxa" w:w="3384"/>
            <w:vAlign w:val="center"/>
          </w:tcPr>
          <w:p>
            <w:pPr>
              <w:spacing w:after="0"/>
              <w:jc w:val="left"/>
            </w:pPr>
            <w:r/>
            <w:r>
              <w:rPr>
                <w:rFonts w:ascii="Aptos" w:hAnsi="Aptos"/>
                <w:b w:val="0"/>
                <w:sz w:val="18"/>
              </w:rPr>
              <w:t>Packets/s, Bytes/s, số gói, Flow Duration</w:t>
            </w:r>
          </w:p>
        </w:tc>
        <w:tc>
          <w:tcPr>
            <w:tcW w:type="dxa" w:w="3960"/>
            <w:vAlign w:val="center"/>
          </w:tcPr>
          <w:p>
            <w:pPr>
              <w:spacing w:after="0"/>
              <w:jc w:val="left"/>
            </w:pPr>
            <w:r/>
            <w:r>
              <w:rPr>
                <w:rFonts w:ascii="Aptos" w:hAnsi="Aptos"/>
                <w:b w:val="0"/>
                <w:sz w:val="18"/>
              </w:rPr>
              <w:t>Cần xem hướng đóng góp và kết hợp nhiều feature</w:t>
            </w:r>
          </w:p>
        </w:tc>
      </w:tr>
      <w:tr>
        <w:tc>
          <w:tcPr>
            <w:tcW w:type="dxa" w:w="2448"/>
            <w:shd w:fill="EAF2F8"/>
            <w:vAlign w:val="center"/>
          </w:tcPr>
          <w:p>
            <w:pPr>
              <w:spacing w:after="0"/>
              <w:jc w:val="center"/>
            </w:pPr>
            <w:r/>
            <w:r>
              <w:rPr>
                <w:rFonts w:ascii="Aptos" w:hAnsi="Aptos"/>
                <w:b w:val="0"/>
                <w:sz w:val="18"/>
              </w:rPr>
              <w:t>SlowHTTPTest và Slowloris</w:t>
            </w:r>
          </w:p>
        </w:tc>
        <w:tc>
          <w:tcPr>
            <w:tcW w:type="dxa" w:w="3384"/>
            <w:shd w:fill="EAF2F8"/>
            <w:vAlign w:val="center"/>
          </w:tcPr>
          <w:p>
            <w:pPr>
              <w:spacing w:after="0"/>
              <w:jc w:val="left"/>
            </w:pPr>
            <w:r/>
            <w:r>
              <w:rPr>
                <w:rFonts w:ascii="Aptos" w:hAnsi="Aptos"/>
                <w:b w:val="0"/>
                <w:sz w:val="18"/>
              </w:rPr>
              <w:t>Flow Duration, IAT, Bytes/s thấp</w:t>
            </w:r>
          </w:p>
        </w:tc>
        <w:tc>
          <w:tcPr>
            <w:tcW w:type="dxa" w:w="3960"/>
            <w:shd w:fill="EAF2F8"/>
            <w:vAlign w:val="center"/>
          </w:tcPr>
          <w:p>
            <w:pPr>
              <w:spacing w:after="0"/>
              <w:jc w:val="left"/>
            </w:pPr>
            <w:r/>
            <w:r>
              <w:rPr>
                <w:rFonts w:ascii="Aptos" w:hAnsi="Aptos"/>
                <w:b w:val="0"/>
                <w:sz w:val="18"/>
              </w:rPr>
              <w:t>Flow feature không mô tả đầy đủ HTTP header</w:t>
            </w:r>
          </w:p>
        </w:tc>
      </w:tr>
      <w:tr>
        <w:tc>
          <w:tcPr>
            <w:tcW w:type="dxa" w:w="2448"/>
            <w:vAlign w:val="center"/>
          </w:tcPr>
          <w:p>
            <w:pPr>
              <w:spacing w:after="0"/>
              <w:jc w:val="center"/>
            </w:pPr>
            <w:r/>
            <w:r>
              <w:rPr>
                <w:rFonts w:ascii="Aptos" w:hAnsi="Aptos"/>
                <w:b w:val="0"/>
                <w:sz w:val="18"/>
              </w:rPr>
              <w:t>SSH và FTP brute force</w:t>
            </w:r>
          </w:p>
        </w:tc>
        <w:tc>
          <w:tcPr>
            <w:tcW w:type="dxa" w:w="3384"/>
            <w:vAlign w:val="center"/>
          </w:tcPr>
          <w:p>
            <w:pPr>
              <w:spacing w:after="0"/>
              <w:jc w:val="left"/>
            </w:pPr>
            <w:r/>
            <w:r>
              <w:rPr>
                <w:rFonts w:ascii="Aptos" w:hAnsi="Aptos"/>
                <w:b w:val="0"/>
                <w:sz w:val="18"/>
              </w:rPr>
              <w:t>Dst Port, IAT, packet rate, số gói forward</w:t>
            </w:r>
          </w:p>
        </w:tc>
        <w:tc>
          <w:tcPr>
            <w:tcW w:type="dxa" w:w="3960"/>
            <w:vAlign w:val="center"/>
          </w:tcPr>
          <w:p>
            <w:pPr>
              <w:spacing w:after="0"/>
              <w:jc w:val="left"/>
            </w:pPr>
            <w:r/>
            <w:r>
              <w:rPr>
                <w:rFonts w:ascii="Aptos" w:hAnsi="Aptos"/>
                <w:b w:val="0"/>
                <w:sz w:val="18"/>
              </w:rPr>
              <w:t>Port là dấu hiệu dịch vụ, không tự chứng minh brute force</w:t>
            </w:r>
          </w:p>
        </w:tc>
      </w:tr>
      <w:tr>
        <w:tc>
          <w:tcPr>
            <w:tcW w:type="dxa" w:w="2448"/>
            <w:shd w:fill="EAF2F8"/>
            <w:vAlign w:val="center"/>
          </w:tcPr>
          <w:p>
            <w:pPr>
              <w:spacing w:after="0"/>
              <w:jc w:val="center"/>
            </w:pPr>
            <w:r/>
            <w:r>
              <w:rPr>
                <w:rFonts w:ascii="Aptos" w:hAnsi="Aptos"/>
                <w:b w:val="0"/>
                <w:sz w:val="18"/>
              </w:rPr>
              <w:t>Bot và Infilteration</w:t>
            </w:r>
          </w:p>
        </w:tc>
        <w:tc>
          <w:tcPr>
            <w:tcW w:type="dxa" w:w="3384"/>
            <w:shd w:fill="EAF2F8"/>
            <w:vAlign w:val="center"/>
          </w:tcPr>
          <w:p>
            <w:pPr>
              <w:spacing w:after="0"/>
              <w:jc w:val="left"/>
            </w:pPr>
            <w:r/>
            <w:r>
              <w:rPr>
                <w:rFonts w:ascii="Aptos" w:hAnsi="Aptos"/>
                <w:b w:val="0"/>
                <w:sz w:val="18"/>
              </w:rPr>
              <w:t>Port, header, flags, timing</w:t>
            </w:r>
          </w:p>
        </w:tc>
        <w:tc>
          <w:tcPr>
            <w:tcW w:type="dxa" w:w="3960"/>
            <w:shd w:fill="EAF2F8"/>
            <w:vAlign w:val="center"/>
          </w:tcPr>
          <w:p>
            <w:pPr>
              <w:spacing w:after="0"/>
              <w:jc w:val="left"/>
            </w:pPr>
            <w:r/>
            <w:r>
              <w:rPr>
                <w:rFonts w:ascii="Aptos" w:hAnsi="Aptos"/>
                <w:b w:val="0"/>
                <w:sz w:val="18"/>
              </w:rPr>
              <w:t>Thường là dấu hiệu gián tiếp; cần log hoặc PCAP</w:t>
            </w:r>
          </w:p>
        </w:tc>
      </w:tr>
      <w:tr>
        <w:tc>
          <w:tcPr>
            <w:tcW w:type="dxa" w:w="2448"/>
            <w:vAlign w:val="center"/>
          </w:tcPr>
          <w:p>
            <w:pPr>
              <w:spacing w:after="0"/>
              <w:jc w:val="center"/>
            </w:pPr>
            <w:r/>
            <w:r>
              <w:rPr>
                <w:rFonts w:ascii="Aptos" w:hAnsi="Aptos"/>
                <w:b w:val="0"/>
                <w:sz w:val="18"/>
              </w:rPr>
              <w:t>Web brute force, SQLi và XSS</w:t>
            </w:r>
          </w:p>
        </w:tc>
        <w:tc>
          <w:tcPr>
            <w:tcW w:type="dxa" w:w="3384"/>
            <w:vAlign w:val="center"/>
          </w:tcPr>
          <w:p>
            <w:pPr>
              <w:spacing w:after="0"/>
              <w:jc w:val="left"/>
            </w:pPr>
            <w:r/>
            <w:r>
              <w:rPr>
                <w:rFonts w:ascii="Aptos" w:hAnsi="Aptos"/>
                <w:b w:val="0"/>
                <w:sz w:val="18"/>
              </w:rPr>
              <w:t>Kích thước gói, port, IAT</w:t>
            </w:r>
          </w:p>
        </w:tc>
        <w:tc>
          <w:tcPr>
            <w:tcW w:type="dxa" w:w="3960"/>
            <w:vAlign w:val="center"/>
          </w:tcPr>
          <w:p>
            <w:pPr>
              <w:spacing w:after="0"/>
              <w:jc w:val="left"/>
            </w:pPr>
            <w:r/>
            <w:r>
              <w:rPr>
                <w:rFonts w:ascii="Aptos" w:hAnsi="Aptos"/>
                <w:b w:val="0"/>
                <w:sz w:val="18"/>
              </w:rPr>
              <w:t>Không quan sát trực tiếp payload hay nội dung request</w:t>
            </w:r>
          </w:p>
        </w:tc>
      </w:tr>
    </w:tbl>
    <w:p>
      <w:pPr>
        <w:spacing w:after="40"/>
      </w:pPr>
    </w:p>
    <w:p>
      <w:pPr>
        <w:pStyle w:val="Heading1"/>
        <w:spacing w:before="240" w:after="100"/>
      </w:pPr>
      <w:r>
        <w:rPr>
          <w:rFonts w:ascii="Aptos" w:hAnsi="Aptos"/>
          <w:b/>
          <w:color w:val="000000"/>
          <w:sz w:val="28"/>
        </w:rPr>
        <w:t>8. Faithfulness để trả lời RQ2.3</w:t>
      </w:r>
    </w:p>
    <w:p>
      <w:pPr>
        <w:spacing w:after="120" w:line="274" w:lineRule="auto"/>
      </w:pPr>
      <w:r>
        <w:rPr>
          <w:rFonts w:ascii="Aptos" w:hAnsi="Aptos"/>
          <w:b w:val="0"/>
          <w:sz w:val="21"/>
        </w:rPr>
        <w:t>Không dùng một tỷ lệ chung gọi là SHAP chính xác bao nhiêu phần trăm. Với SHAP, cần kiểm tra xem feature được chọn có thật sự ảnh hưởng đến output XGBoost hay không. Với mỗi flow, giữ cố định lớp dự đoán gốc, thay Top-3 và Top-5 feature SHAP dương bằng giá trị tham chiếu từ train set, sau đó chạy lại model.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c>
          <w:tcPr>
            <w:tcW w:type="dxa" w:w="2376"/>
            <w:shd w:fill="17365D"/>
            <w:vAlign w:val="center"/>
          </w:tcPr>
          <w:p>
            <w:pPr>
              <w:spacing w:after="0"/>
              <w:jc w:val="center"/>
            </w:pPr>
            <w:r/>
            <w:r>
              <w:rPr>
                <w:rFonts w:ascii="Aptos" w:hAnsi="Aptos"/>
                <w:b/>
                <w:color w:val="FFFFFF"/>
                <w:sz w:val="18"/>
              </w:rPr>
              <w:t>So sánh</w:t>
            </w:r>
          </w:p>
        </w:tc>
        <w:tc>
          <w:tcPr>
            <w:tcW w:type="dxa" w:w="7416"/>
            <w:shd w:fill="17365D"/>
            <w:vAlign w:val="center"/>
          </w:tcPr>
          <w:p>
            <w:pPr>
              <w:spacing w:after="0"/>
              <w:jc w:val="center"/>
            </w:pPr>
            <w:r/>
            <w:r>
              <w:rPr>
                <w:rFonts w:ascii="Aptos" w:hAnsi="Aptos"/>
                <w:b/>
                <w:color w:val="FFFFFF"/>
                <w:sz w:val="18"/>
              </w:rPr>
              <w:t>Cần đo</w:t>
            </w:r>
          </w:p>
        </w:tc>
      </w:tr>
      <w:tr>
        <w:tc>
          <w:tcPr>
            <w:tcW w:type="dxa" w:w="2376"/>
            <w:vAlign w:val="center"/>
          </w:tcPr>
          <w:p>
            <w:pPr>
              <w:spacing w:after="0"/>
              <w:jc w:val="center"/>
            </w:pPr>
            <w:r/>
            <w:r>
              <w:rPr>
                <w:rFonts w:ascii="Aptos" w:hAnsi="Aptos"/>
                <w:b w:val="0"/>
                <w:sz w:val="18"/>
              </w:rPr>
              <w:t>Top-k SHAP</w:t>
            </w:r>
          </w:p>
        </w:tc>
        <w:tc>
          <w:tcPr>
            <w:tcW w:type="dxa" w:w="7416"/>
            <w:vAlign w:val="center"/>
          </w:tcPr>
          <w:p>
            <w:pPr>
              <w:spacing w:after="0"/>
              <w:jc w:val="left"/>
            </w:pPr>
            <w:r/>
            <w:r>
              <w:rPr>
                <w:rFonts w:ascii="Aptos" w:hAnsi="Aptos"/>
                <w:b w:val="0"/>
                <w:sz w:val="18"/>
              </w:rPr>
              <w:t>Mức giảm raw margin, giảm xác suất lớp gốc và tỷ lệ đổi nhãn</w:t>
            </w:r>
          </w:p>
        </w:tc>
      </w:tr>
      <w:tr>
        <w:tc>
          <w:tcPr>
            <w:tcW w:type="dxa" w:w="2376"/>
            <w:shd w:fill="EAF2F8"/>
            <w:vAlign w:val="center"/>
          </w:tcPr>
          <w:p>
            <w:pPr>
              <w:spacing w:after="0"/>
              <w:jc w:val="center"/>
            </w:pPr>
            <w:r/>
            <w:r>
              <w:rPr>
                <w:rFonts w:ascii="Aptos" w:hAnsi="Aptos"/>
                <w:b w:val="0"/>
                <w:sz w:val="18"/>
              </w:rPr>
              <w:t>Random baseline</w:t>
            </w:r>
          </w:p>
        </w:tc>
        <w:tc>
          <w:tcPr>
            <w:tcW w:type="dxa" w:w="7416"/>
            <w:shd w:fill="EAF2F8"/>
            <w:vAlign w:val="center"/>
          </w:tcPr>
          <w:p>
            <w:pPr>
              <w:spacing w:after="0"/>
              <w:jc w:val="left"/>
            </w:pPr>
            <w:r/>
            <w:r>
              <w:rPr>
                <w:rFonts w:ascii="Aptos" w:hAnsi="Aptos"/>
                <w:b w:val="0"/>
                <w:sz w:val="18"/>
              </w:rPr>
              <w:t>Thay ngẫu nhiên cùng k feature trong tập feature SHAP dương</w:t>
            </w:r>
          </w:p>
        </w:tc>
      </w:tr>
      <w:tr>
        <w:tc>
          <w:tcPr>
            <w:tcW w:type="dxa" w:w="2376"/>
            <w:vAlign w:val="center"/>
          </w:tcPr>
          <w:p>
            <w:pPr>
              <w:spacing w:after="0"/>
              <w:jc w:val="center"/>
            </w:pPr>
            <w:r/>
            <w:r>
              <w:rPr>
                <w:rFonts w:ascii="Aptos" w:hAnsi="Aptos"/>
                <w:b w:val="0"/>
                <w:sz w:val="18"/>
              </w:rPr>
              <w:t>Kết luận</w:t>
            </w:r>
          </w:p>
        </w:tc>
        <w:tc>
          <w:tcPr>
            <w:tcW w:type="dxa" w:w="7416"/>
            <w:vAlign w:val="center"/>
          </w:tcPr>
          <w:p>
            <w:pPr>
              <w:spacing w:after="0"/>
              <w:jc w:val="left"/>
            </w:pPr>
            <w:r/>
            <w:r>
              <w:rPr>
                <w:rFonts w:ascii="Aptos" w:hAnsi="Aptos"/>
                <w:b w:val="0"/>
                <w:sz w:val="18"/>
              </w:rPr>
              <w:t>Tỷ lệ flow mà Top-k SHAP gây giảm mạnh hơn random, kèm mức giảm trung bình</w:t>
            </w:r>
          </w:p>
        </w:tc>
      </w:tr>
      <w:tr>
        <w:tc>
          <w:tcPr>
            <w:tcW w:type="dxa" w:w="2376"/>
            <w:shd w:fill="EAF2F8"/>
            <w:vAlign w:val="center"/>
          </w:tcPr>
          <w:p>
            <w:pPr>
              <w:spacing w:after="0"/>
              <w:jc w:val="center"/>
            </w:pPr>
            <w:r/>
            <w:r>
              <w:rPr>
                <w:rFonts w:ascii="Aptos" w:hAnsi="Aptos"/>
                <w:b w:val="0"/>
                <w:sz w:val="18"/>
              </w:rPr>
              <w:t>LIME</w:t>
            </w:r>
          </w:p>
        </w:tc>
        <w:tc>
          <w:tcPr>
            <w:tcW w:type="dxa" w:w="7416"/>
            <w:shd w:fill="EAF2F8"/>
            <w:vAlign w:val="center"/>
          </w:tcPr>
          <w:p>
            <w:pPr>
              <w:spacing w:after="0"/>
              <w:jc w:val="left"/>
            </w:pPr>
            <w:r/>
            <w:r>
              <w:rPr>
                <w:rFonts w:ascii="Aptos" w:hAnsi="Aptos"/>
                <w:b w:val="0"/>
                <w:sz w:val="18"/>
              </w:rPr>
              <w:t>Làm cùng thiết kế để so sánh công bằng; thêm Local R² của LIME</w:t>
            </w:r>
          </w:p>
        </w:tc>
      </w:tr>
    </w:tbl>
    <w:p>
      <w:pPr>
        <w:spacing w:after="40"/>
      </w:pPr>
    </w:p>
    <w:p>
      <w:pPr>
        <w:pStyle w:val="Heading1"/>
        <w:spacing w:before="240" w:after="100"/>
      </w:pPr>
      <w:r>
        <w:rPr>
          <w:rFonts w:ascii="Aptos" w:hAnsi="Aptos"/>
          <w:b/>
          <w:color w:val="000000"/>
          <w:sz w:val="28"/>
        </w:rPr>
        <w:t>9. Bộ kết quả cuối cùng cho RQ2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c>
          <w:tcPr>
            <w:tcW w:type="dxa" w:w="2232"/>
            <w:shd w:fill="17365D"/>
            <w:vAlign w:val="center"/>
          </w:tcPr>
          <w:p>
            <w:pPr>
              <w:spacing w:after="0"/>
              <w:jc w:val="center"/>
            </w:pPr>
            <w:r/>
            <w:r>
              <w:rPr>
                <w:rFonts w:ascii="Aptos" w:hAnsi="Aptos"/>
                <w:b/>
                <w:color w:val="FFFFFF"/>
                <w:sz w:val="18"/>
              </w:rPr>
              <w:t>Câu hỏi</w:t>
            </w:r>
          </w:p>
        </w:tc>
        <w:tc>
          <w:tcPr>
            <w:tcW w:type="dxa" w:w="6120"/>
            <w:shd w:fill="17365D"/>
            <w:vAlign w:val="center"/>
          </w:tcPr>
          <w:p>
            <w:pPr>
              <w:spacing w:after="0"/>
              <w:jc w:val="center"/>
            </w:pPr>
            <w:r/>
            <w:r>
              <w:rPr>
                <w:rFonts w:ascii="Aptos" w:hAnsi="Aptos"/>
                <w:b/>
                <w:color w:val="FFFFFF"/>
                <w:sz w:val="18"/>
              </w:rPr>
              <w:t>Bằng chứng cần nộp</w:t>
            </w:r>
          </w:p>
        </w:tc>
        <w:tc>
          <w:tcPr>
            <w:tcW w:type="dxa" w:w="1584"/>
            <w:shd w:fill="17365D"/>
            <w:vAlign w:val="center"/>
          </w:tcPr>
          <w:p>
            <w:pPr>
              <w:spacing w:after="0"/>
              <w:jc w:val="center"/>
            </w:pPr>
            <w:r/>
            <w:r>
              <w:rPr>
                <w:rFonts w:ascii="Aptos" w:hAnsi="Aptos"/>
                <w:b/>
                <w:color w:val="FFFFFF"/>
                <w:sz w:val="18"/>
              </w:rPr>
              <w:t>Trạng thái</w:t>
            </w:r>
          </w:p>
        </w:tc>
      </w:tr>
      <w:tr>
        <w:tc>
          <w:tcPr>
            <w:tcW w:type="dxa" w:w="2232"/>
            <w:vAlign w:val="center"/>
          </w:tcPr>
          <w:p>
            <w:pPr>
              <w:spacing w:after="0"/>
              <w:jc w:val="center"/>
            </w:pPr>
            <w:r/>
            <w:r>
              <w:rPr>
                <w:rFonts w:ascii="Aptos" w:hAnsi="Aptos"/>
                <w:b w:val="0"/>
                <w:sz w:val="18"/>
              </w:rPr>
              <w:t>RQ2.1 Similarity</w:t>
            </w:r>
          </w:p>
        </w:tc>
        <w:tc>
          <w:tcPr>
            <w:tcW w:type="dxa" w:w="6120"/>
            <w:vAlign w:val="center"/>
          </w:tcPr>
          <w:p>
            <w:pPr>
              <w:spacing w:after="0"/>
              <w:jc w:val="left"/>
            </w:pPr>
            <w:r/>
            <w:r>
              <w:rPr>
                <w:rFonts w:ascii="Aptos" w:hAnsi="Aptos"/>
                <w:b w:val="0"/>
                <w:sz w:val="18"/>
              </w:rPr>
              <w:t>Overlap và Jaccard Top-1/3/5 theo lớp và toàn bộ tập</w:t>
            </w:r>
          </w:p>
        </w:tc>
        <w:tc>
          <w:tcPr>
            <w:tcW w:type="dxa" w:w="1584"/>
            <w:vAlign w:val="center"/>
          </w:tcPr>
          <w:p>
            <w:pPr>
              <w:spacing w:after="0"/>
              <w:jc w:val="left"/>
            </w:pPr>
            <w:r/>
            <w:r>
              <w:rPr>
                <w:rFonts w:ascii="Aptos" w:hAnsi="Aptos"/>
                <w:b w:val="0"/>
                <w:sz w:val="18"/>
              </w:rPr>
              <w:t>Chờ LIME</w:t>
            </w:r>
          </w:p>
        </w:tc>
      </w:tr>
      <w:tr>
        <w:tc>
          <w:tcPr>
            <w:tcW w:type="dxa" w:w="2232"/>
            <w:shd w:fill="EAF2F8"/>
            <w:vAlign w:val="center"/>
          </w:tcPr>
          <w:p>
            <w:pPr>
              <w:spacing w:after="0"/>
              <w:jc w:val="center"/>
            </w:pPr>
            <w:r/>
            <w:r>
              <w:rPr>
                <w:rFonts w:ascii="Aptos" w:hAnsi="Aptos"/>
                <w:b w:val="0"/>
                <w:sz w:val="18"/>
              </w:rPr>
              <w:t>RQ2.2 Domain Validation</w:t>
            </w:r>
          </w:p>
        </w:tc>
        <w:tc>
          <w:tcPr>
            <w:tcW w:type="dxa" w:w="6120"/>
            <w:shd w:fill="EAF2F8"/>
            <w:vAlign w:val="center"/>
          </w:tcPr>
          <w:p>
            <w:pPr>
              <w:spacing w:after="0"/>
              <w:jc w:val="left"/>
            </w:pPr>
            <w:r/>
            <w:r>
              <w:rPr>
                <w:rFonts w:ascii="Aptos" w:hAnsi="Aptos"/>
                <w:b w:val="0"/>
                <w:sz w:val="18"/>
              </w:rPr>
              <w:t>Bảng SHAP và LIME đối chiếu với cơ chế tấn công</w:t>
            </w:r>
          </w:p>
        </w:tc>
        <w:tc>
          <w:tcPr>
            <w:tcW w:type="dxa" w:w="1584"/>
            <w:shd w:fill="EAF2F8"/>
            <w:vAlign w:val="center"/>
          </w:tcPr>
          <w:p>
            <w:pPr>
              <w:spacing w:after="0"/>
              <w:jc w:val="left"/>
            </w:pPr>
            <w:r/>
            <w:r>
              <w:rPr>
                <w:rFonts w:ascii="Aptos" w:hAnsi="Aptos"/>
                <w:b w:val="0"/>
                <w:sz w:val="18"/>
              </w:rPr>
              <w:t>SHAP sẵn sàng; chờ LIME</w:t>
            </w:r>
          </w:p>
        </w:tc>
      </w:tr>
      <w:tr>
        <w:tc>
          <w:tcPr>
            <w:tcW w:type="dxa" w:w="2232"/>
            <w:vAlign w:val="center"/>
          </w:tcPr>
          <w:p>
            <w:pPr>
              <w:spacing w:after="0"/>
              <w:jc w:val="center"/>
            </w:pPr>
            <w:r/>
            <w:r>
              <w:rPr>
                <w:rFonts w:ascii="Aptos" w:hAnsi="Aptos"/>
                <w:b w:val="0"/>
                <w:sz w:val="18"/>
              </w:rPr>
              <w:t>RQ2.3 Faithfulness</w:t>
            </w:r>
          </w:p>
        </w:tc>
        <w:tc>
          <w:tcPr>
            <w:tcW w:type="dxa" w:w="6120"/>
            <w:vAlign w:val="center"/>
          </w:tcPr>
          <w:p>
            <w:pPr>
              <w:spacing w:after="0"/>
              <w:jc w:val="left"/>
            </w:pPr>
            <w:r/>
            <w:r>
              <w:rPr>
                <w:rFonts w:ascii="Aptos" w:hAnsi="Aptos"/>
                <w:b w:val="0"/>
                <w:sz w:val="18"/>
              </w:rPr>
              <w:t>Top-3/5 SHAP và LIME so với random baseline</w:t>
            </w:r>
          </w:p>
        </w:tc>
        <w:tc>
          <w:tcPr>
            <w:tcW w:type="dxa" w:w="1584"/>
            <w:vAlign w:val="center"/>
          </w:tcPr>
          <w:p>
            <w:pPr>
              <w:spacing w:after="0"/>
              <w:jc w:val="left"/>
            </w:pPr>
            <w:r/>
            <w:r>
              <w:rPr>
                <w:rFonts w:ascii="Aptos" w:hAnsi="Aptos"/>
                <w:b w:val="0"/>
                <w:sz w:val="18"/>
              </w:rPr>
              <w:t>Chưa chạy</w:t>
            </w:r>
          </w:p>
        </w:tc>
      </w:tr>
      <w:tr>
        <w:tc>
          <w:tcPr>
            <w:tcW w:type="dxa" w:w="2232"/>
            <w:shd w:fill="EAF2F8"/>
            <w:vAlign w:val="center"/>
          </w:tcPr>
          <w:p>
            <w:pPr>
              <w:spacing w:after="0"/>
              <w:jc w:val="center"/>
            </w:pPr>
            <w:r/>
            <w:r>
              <w:rPr>
                <w:rFonts w:ascii="Aptos" w:hAnsi="Aptos"/>
                <w:b w:val="0"/>
                <w:sz w:val="18"/>
              </w:rPr>
              <w:t>RQ3 Dashboard</w:t>
            </w:r>
          </w:p>
        </w:tc>
        <w:tc>
          <w:tcPr>
            <w:tcW w:type="dxa" w:w="6120"/>
            <w:shd w:fill="EAF2F8"/>
            <w:vAlign w:val="center"/>
          </w:tcPr>
          <w:p>
            <w:pPr>
              <w:spacing w:after="0"/>
              <w:jc w:val="left"/>
            </w:pPr>
            <w:r/>
            <w:r>
              <w:rPr>
                <w:rFonts w:ascii="Aptos" w:hAnsi="Aptos"/>
                <w:b w:val="0"/>
                <w:sz w:val="18"/>
              </w:rPr>
              <w:t>Dùng SHAP Top-3/5 cho giải thích cảnh báo</w:t>
            </w:r>
          </w:p>
        </w:tc>
        <w:tc>
          <w:tcPr>
            <w:tcW w:type="dxa" w:w="1584"/>
            <w:shd w:fill="EAF2F8"/>
            <w:vAlign w:val="center"/>
          </w:tcPr>
          <w:p>
            <w:pPr>
              <w:spacing w:after="0"/>
              <w:jc w:val="left"/>
            </w:pPr>
            <w:r/>
            <w:r>
              <w:rPr>
                <w:rFonts w:ascii="Aptos" w:hAnsi="Aptos"/>
                <w:b w:val="0"/>
                <w:sz w:val="18"/>
              </w:rPr>
              <w:t>Có thể dùng sau khi chốt RQ2</w:t>
            </w:r>
          </w:p>
        </w:tc>
      </w:tr>
    </w:tbl>
    <w:p>
      <w:pPr>
        <w:spacing w:after="40"/>
      </w:pPr>
    </w:p>
    <w:p>
      <w:pPr>
        <w:spacing w:after="120" w:line="274" w:lineRule="auto"/>
      </w:pPr>
      <w:r>
        <w:rPr>
          <w:rFonts w:ascii="Aptos" w:hAnsi="Aptos"/>
          <w:b w:val="0"/>
          <w:sz w:val="21"/>
        </w:rPr>
        <w:t>Thứ tự tiếp theo: chạy LIME trên manifest hiện có, chuẩn hóa tên feature, tính Overlap và Jaccard, lập bảng domain validation chung, rồi thực hiện faithfulness cho SHAP và LIME bằng cùng baseline ngẫu nhiên.</w:t>
      </w:r>
    </w:p>
    <w:p>
      <w:pPr>
        <w:pStyle w:val="Heading1"/>
        <w:spacing w:before="240" w:after="100"/>
      </w:pPr>
      <w:r>
        <w:rPr>
          <w:rFonts w:ascii="Aptos" w:hAnsi="Aptos"/>
          <w:b/>
          <w:color w:val="000000"/>
          <w:sz w:val="28"/>
        </w:rPr>
        <w:t>10. Tệp kết quả hiện có</w:t>
      </w:r>
    </w:p>
    <w:p>
      <w:pPr>
        <w:pStyle w:val="ListBullet"/>
        <w:spacing w:after="60"/>
      </w:pPr>
      <w:r>
        <w:rPr>
          <w:rFonts w:ascii="Aptos" w:hAnsi="Aptos"/>
          <w:b w:val="0"/>
          <w:sz w:val="20"/>
        </w:rPr>
        <w:t>rq2_shared_samples.csv: danh sách 1.363 flow bắt buộc dùng lại cho LIME.</w:t>
      </w:r>
    </w:p>
    <w:p>
      <w:pPr>
        <w:pStyle w:val="ListBullet"/>
        <w:spacing w:after="60"/>
      </w:pPr>
      <w:r>
        <w:rPr>
          <w:rFonts w:ascii="Aptos" w:hAnsi="Aptos"/>
          <w:b w:val="0"/>
          <w:sz w:val="20"/>
        </w:rPr>
        <w:t>rq2_shap_ranking_all_features.csv: đủ 78 feature cho từng flow.</w:t>
      </w:r>
    </w:p>
    <w:p>
      <w:pPr>
        <w:pStyle w:val="ListBullet"/>
        <w:spacing w:after="60"/>
      </w:pPr>
      <w:r>
        <w:rPr>
          <w:rFonts w:ascii="Aptos" w:hAnsi="Aptos"/>
          <w:b w:val="0"/>
          <w:sz w:val="20"/>
        </w:rPr>
        <w:t>rq2_shap_top1.csv, rq2_shap_top3.csv, rq2_shap_top5.csv: dữ liệu Top-k theo sample_id.</w:t>
      </w:r>
    </w:p>
    <w:p>
      <w:pPr>
        <w:pStyle w:val="ListBullet"/>
        <w:spacing w:after="60"/>
      </w:pPr>
      <w:r>
        <w:rPr>
          <w:rFonts w:ascii="Aptos" w:hAnsi="Aptos"/>
          <w:b w:val="0"/>
          <w:sz w:val="20"/>
        </w:rPr>
        <w:t>rq2_shap_top5_by_class.csv: Top-5 trung bình theo lớp thật và trạng thái dự đoán đúng/sai.</w:t>
      </w:r>
    </w:p>
    <w:p>
      <w:pPr>
        <w:pStyle w:val="ListBullet"/>
        <w:spacing w:after="60"/>
      </w:pPr>
      <w:r>
        <w:rPr>
          <w:rFonts w:ascii="Aptos" w:hAnsi="Aptos"/>
          <w:b w:val="0"/>
          <w:sz w:val="20"/>
        </w:rPr>
        <w:t>rq2_shap_additivity_check.csv: bằng chứng kiểm tra cộng dồn SHAP.</w:t>
      </w:r>
    </w:p>
    <w:p>
      <w:r>
        <w:br w:type="page"/>
      </w:r>
    </w:p>
    <w:p>
      <w:pPr>
        <w:pStyle w:val="Heading1"/>
        <w:spacing w:before="240" w:after="100"/>
      </w:pPr>
      <w:r>
        <w:rPr>
          <w:rFonts w:ascii="Aptos" w:hAnsi="Aptos"/>
          <w:b/>
          <w:color w:val="000000"/>
          <w:sz w:val="28"/>
        </w:rPr>
        <w:t>11. Hướng dẫn đọc từng tệp kết quả</w:t>
      </w:r>
    </w:p>
    <w:p>
      <w:pPr>
        <w:spacing w:after="120" w:line="274" w:lineRule="auto"/>
      </w:pPr>
      <w:r>
        <w:rPr>
          <w:rFonts w:ascii="Aptos" w:hAnsi="Aptos"/>
          <w:b w:val="0"/>
          <w:sz w:val="21"/>
        </w:rPr>
        <w:t>Các tệp nằm trong thư mục RQ2_SHAP/outputs. Khi xem lần đầu, mở README_results.md trước vì đây là bảng tóm tắt dễ đọc nhất. Sau đó mở các CSV nhỏ theo thứ tự dưới đây, không cần mở ranking 78 feature ngay từ đầu.</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c>
          <w:tcPr>
            <w:tcW w:type="dxa" w:w="3168"/>
            <w:shd w:fill="17365D"/>
            <w:vAlign w:val="center"/>
          </w:tcPr>
          <w:p>
            <w:pPr>
              <w:spacing w:after="0"/>
              <w:jc w:val="center"/>
            </w:pPr>
            <w:r/>
            <w:r>
              <w:rPr>
                <w:rFonts w:ascii="Aptos" w:hAnsi="Aptos"/>
                <w:b/>
                <w:color w:val="FFFFFF"/>
                <w:sz w:val="18"/>
              </w:rPr>
              <w:t>Tệp</w:t>
            </w:r>
          </w:p>
        </w:tc>
        <w:tc>
          <w:tcPr>
            <w:tcW w:type="dxa" w:w="4320"/>
            <w:shd w:fill="17365D"/>
            <w:vAlign w:val="center"/>
          </w:tcPr>
          <w:p>
            <w:pPr>
              <w:spacing w:after="0"/>
              <w:jc w:val="center"/>
            </w:pPr>
            <w:r/>
            <w:r>
              <w:rPr>
                <w:rFonts w:ascii="Aptos" w:hAnsi="Aptos"/>
                <w:b/>
                <w:color w:val="FFFFFF"/>
                <w:sz w:val="18"/>
              </w:rPr>
              <w:t>Dùng để làm gì</w:t>
            </w:r>
          </w:p>
        </w:tc>
        <w:tc>
          <w:tcPr>
            <w:tcW w:type="dxa" w:w="1944"/>
            <w:shd w:fill="17365D"/>
            <w:vAlign w:val="center"/>
          </w:tcPr>
          <w:p>
            <w:pPr>
              <w:spacing w:after="0"/>
              <w:jc w:val="center"/>
            </w:pPr>
            <w:r/>
            <w:r>
              <w:rPr>
                <w:rFonts w:ascii="Aptos" w:hAnsi="Aptos"/>
                <w:b/>
                <w:color w:val="FFFFFF"/>
                <w:sz w:val="18"/>
              </w:rPr>
              <w:t>Nên mở khi nào</w:t>
            </w:r>
          </w:p>
        </w:tc>
      </w:tr>
      <w:tr>
        <w:tc>
          <w:tcPr>
            <w:tcW w:type="dxa" w:w="3168"/>
            <w:vAlign w:val="center"/>
          </w:tcPr>
          <w:p>
            <w:pPr>
              <w:spacing w:after="0"/>
              <w:jc w:val="center"/>
            </w:pPr>
            <w:r/>
            <w:r>
              <w:rPr>
                <w:rFonts w:ascii="Aptos" w:hAnsi="Aptos"/>
                <w:b w:val="0"/>
                <w:sz w:val="18"/>
              </w:rPr>
              <w:t>README_results.md</w:t>
            </w:r>
          </w:p>
        </w:tc>
        <w:tc>
          <w:tcPr>
            <w:tcW w:type="dxa" w:w="4320"/>
            <w:vAlign w:val="center"/>
          </w:tcPr>
          <w:p>
            <w:pPr>
              <w:spacing w:after="0"/>
              <w:jc w:val="left"/>
            </w:pPr>
            <w:r/>
            <w:r>
              <w:rPr>
                <w:rFonts w:ascii="Aptos" w:hAnsi="Aptos"/>
                <w:b w:val="0"/>
                <w:sz w:val="18"/>
              </w:rPr>
              <w:t>Tóm tắt số mẫu mỗi lớp, prediction và Top-1 SHAP thường gặp</w:t>
            </w:r>
          </w:p>
        </w:tc>
        <w:tc>
          <w:tcPr>
            <w:tcW w:type="dxa" w:w="1944"/>
            <w:vAlign w:val="center"/>
          </w:tcPr>
          <w:p>
            <w:pPr>
              <w:spacing w:after="0"/>
              <w:jc w:val="left"/>
            </w:pPr>
            <w:r/>
            <w:r>
              <w:rPr>
                <w:rFonts w:ascii="Aptos" w:hAnsi="Aptos"/>
                <w:b w:val="0"/>
                <w:sz w:val="18"/>
              </w:rPr>
              <w:t>Mở đầu tiên</w:t>
            </w:r>
          </w:p>
        </w:tc>
      </w:tr>
      <w:tr>
        <w:tc>
          <w:tcPr>
            <w:tcW w:type="dxa" w:w="3168"/>
            <w:shd w:fill="EAF2F8"/>
            <w:vAlign w:val="center"/>
          </w:tcPr>
          <w:p>
            <w:pPr>
              <w:spacing w:after="0"/>
              <w:jc w:val="center"/>
            </w:pPr>
            <w:r/>
            <w:r>
              <w:rPr>
                <w:rFonts w:ascii="Aptos" w:hAnsi="Aptos"/>
                <w:b w:val="0"/>
                <w:sz w:val="18"/>
              </w:rPr>
              <w:t>rq2_shared_samples.csv</w:t>
            </w:r>
          </w:p>
        </w:tc>
        <w:tc>
          <w:tcPr>
            <w:tcW w:type="dxa" w:w="4320"/>
            <w:shd w:fill="EAF2F8"/>
            <w:vAlign w:val="center"/>
          </w:tcPr>
          <w:p>
            <w:pPr>
              <w:spacing w:after="0"/>
              <w:jc w:val="left"/>
            </w:pPr>
            <w:r/>
            <w:r>
              <w:rPr>
                <w:rFonts w:ascii="Aptos" w:hAnsi="Aptos"/>
                <w:b w:val="0"/>
                <w:sz w:val="18"/>
              </w:rPr>
              <w:t>Manifest 1.363 flow; là danh sách chuẩn để LIME chạy lại</w:t>
            </w:r>
          </w:p>
        </w:tc>
        <w:tc>
          <w:tcPr>
            <w:tcW w:type="dxa" w:w="1944"/>
            <w:shd w:fill="EAF2F8"/>
            <w:vAlign w:val="center"/>
          </w:tcPr>
          <w:p>
            <w:pPr>
              <w:spacing w:after="0"/>
              <w:jc w:val="left"/>
            </w:pPr>
            <w:r/>
            <w:r>
              <w:rPr>
                <w:rFonts w:ascii="Aptos" w:hAnsi="Aptos"/>
                <w:b w:val="0"/>
                <w:sz w:val="18"/>
              </w:rPr>
              <w:t>Trước khi làm LIME</w:t>
            </w:r>
          </w:p>
        </w:tc>
      </w:tr>
      <w:tr>
        <w:tc>
          <w:tcPr>
            <w:tcW w:type="dxa" w:w="3168"/>
            <w:vAlign w:val="center"/>
          </w:tcPr>
          <w:p>
            <w:pPr>
              <w:spacing w:after="0"/>
              <w:jc w:val="center"/>
            </w:pPr>
            <w:r/>
            <w:r>
              <w:rPr>
                <w:rFonts w:ascii="Aptos" w:hAnsi="Aptos"/>
                <w:b w:val="0"/>
                <w:sz w:val="18"/>
              </w:rPr>
              <w:t>rq2_shap_sample_predictions.csv</w:t>
            </w:r>
          </w:p>
        </w:tc>
        <w:tc>
          <w:tcPr>
            <w:tcW w:type="dxa" w:w="4320"/>
            <w:vAlign w:val="center"/>
          </w:tcPr>
          <w:p>
            <w:pPr>
              <w:spacing w:after="0"/>
              <w:jc w:val="left"/>
            </w:pPr>
            <w:r/>
            <w:r>
              <w:rPr>
                <w:rFonts w:ascii="Aptos" w:hAnsi="Aptos"/>
                <w:b w:val="0"/>
                <w:sz w:val="18"/>
              </w:rPr>
              <w:t>So sánh nhãn thật, nhãn XGBoost dự đoán, xác suất và đúng/sai</w:t>
            </w:r>
          </w:p>
        </w:tc>
        <w:tc>
          <w:tcPr>
            <w:tcW w:type="dxa" w:w="1944"/>
            <w:vAlign w:val="center"/>
          </w:tcPr>
          <w:p>
            <w:pPr>
              <w:spacing w:after="0"/>
              <w:jc w:val="left"/>
            </w:pPr>
            <w:r/>
            <w:r>
              <w:rPr>
                <w:rFonts w:ascii="Aptos" w:hAnsi="Aptos"/>
                <w:b w:val="0"/>
                <w:sz w:val="18"/>
              </w:rPr>
              <w:t>Khi phân tích lỗi model</w:t>
            </w:r>
          </w:p>
        </w:tc>
      </w:tr>
      <w:tr>
        <w:tc>
          <w:tcPr>
            <w:tcW w:type="dxa" w:w="3168"/>
            <w:shd w:fill="EAF2F8"/>
            <w:vAlign w:val="center"/>
          </w:tcPr>
          <w:p>
            <w:pPr>
              <w:spacing w:after="0"/>
              <w:jc w:val="center"/>
            </w:pPr>
            <w:r/>
            <w:r>
              <w:rPr>
                <w:rFonts w:ascii="Aptos" w:hAnsi="Aptos"/>
                <w:b w:val="0"/>
                <w:sz w:val="18"/>
              </w:rPr>
              <w:t>rq2_shap_top1.csv</w:t>
            </w:r>
          </w:p>
        </w:tc>
        <w:tc>
          <w:tcPr>
            <w:tcW w:type="dxa" w:w="4320"/>
            <w:shd w:fill="EAF2F8"/>
            <w:vAlign w:val="center"/>
          </w:tcPr>
          <w:p>
            <w:pPr>
              <w:spacing w:after="0"/>
              <w:jc w:val="left"/>
            </w:pPr>
            <w:r/>
            <w:r>
              <w:rPr>
                <w:rFonts w:ascii="Aptos" w:hAnsi="Aptos"/>
                <w:b w:val="0"/>
                <w:sz w:val="18"/>
              </w:rPr>
              <w:t>Một feature quan trọng nhất cho mỗi flow; 1.363 dòng</w:t>
            </w:r>
          </w:p>
        </w:tc>
        <w:tc>
          <w:tcPr>
            <w:tcW w:type="dxa" w:w="1944"/>
            <w:shd w:fill="EAF2F8"/>
            <w:vAlign w:val="center"/>
          </w:tcPr>
          <w:p>
            <w:pPr>
              <w:spacing w:after="0"/>
              <w:jc w:val="left"/>
            </w:pPr>
            <w:r/>
            <w:r>
              <w:rPr>
                <w:rFonts w:ascii="Aptos" w:hAnsi="Aptos"/>
                <w:b w:val="0"/>
                <w:sz w:val="18"/>
              </w:rPr>
              <w:t>Xem lý do mạnh nhất</w:t>
            </w:r>
          </w:p>
        </w:tc>
      </w:tr>
      <w:tr>
        <w:tc>
          <w:tcPr>
            <w:tcW w:type="dxa" w:w="3168"/>
            <w:vAlign w:val="center"/>
          </w:tcPr>
          <w:p>
            <w:pPr>
              <w:spacing w:after="0"/>
              <w:jc w:val="center"/>
            </w:pPr>
            <w:r/>
            <w:r>
              <w:rPr>
                <w:rFonts w:ascii="Aptos" w:hAnsi="Aptos"/>
                <w:b w:val="0"/>
                <w:sz w:val="18"/>
              </w:rPr>
              <w:t>rq2_shap_top3.csv</w:t>
            </w:r>
          </w:p>
        </w:tc>
        <w:tc>
          <w:tcPr>
            <w:tcW w:type="dxa" w:w="4320"/>
            <w:vAlign w:val="center"/>
          </w:tcPr>
          <w:p>
            <w:pPr>
              <w:spacing w:after="0"/>
              <w:jc w:val="left"/>
            </w:pPr>
            <w:r/>
            <w:r>
              <w:rPr>
                <w:rFonts w:ascii="Aptos" w:hAnsi="Aptos"/>
                <w:b w:val="0"/>
                <w:sz w:val="18"/>
              </w:rPr>
              <w:t>Ba feature quan trọng nhất; 4.089 dòng</w:t>
            </w:r>
          </w:p>
        </w:tc>
        <w:tc>
          <w:tcPr>
            <w:tcW w:type="dxa" w:w="1944"/>
            <w:vAlign w:val="center"/>
          </w:tcPr>
          <w:p>
            <w:pPr>
              <w:spacing w:after="0"/>
              <w:jc w:val="left"/>
            </w:pPr>
            <w:r/>
            <w:r>
              <w:rPr>
                <w:rFonts w:ascii="Aptos" w:hAnsi="Aptos"/>
                <w:b w:val="0"/>
                <w:sz w:val="18"/>
              </w:rPr>
              <w:t>Dùng cho diễn giải alert ngắn</w:t>
            </w:r>
          </w:p>
        </w:tc>
      </w:tr>
      <w:tr>
        <w:tc>
          <w:tcPr>
            <w:tcW w:type="dxa" w:w="3168"/>
            <w:shd w:fill="EAF2F8"/>
            <w:vAlign w:val="center"/>
          </w:tcPr>
          <w:p>
            <w:pPr>
              <w:spacing w:after="0"/>
              <w:jc w:val="center"/>
            </w:pPr>
            <w:r/>
            <w:r>
              <w:rPr>
                <w:rFonts w:ascii="Aptos" w:hAnsi="Aptos"/>
                <w:b w:val="0"/>
                <w:sz w:val="18"/>
              </w:rPr>
              <w:t>rq2_shap_top5.csv</w:t>
            </w:r>
          </w:p>
        </w:tc>
        <w:tc>
          <w:tcPr>
            <w:tcW w:type="dxa" w:w="4320"/>
            <w:shd w:fill="EAF2F8"/>
            <w:vAlign w:val="center"/>
          </w:tcPr>
          <w:p>
            <w:pPr>
              <w:spacing w:after="0"/>
              <w:jc w:val="left"/>
            </w:pPr>
            <w:r/>
            <w:r>
              <w:rPr>
                <w:rFonts w:ascii="Aptos" w:hAnsi="Aptos"/>
                <w:b w:val="0"/>
                <w:sz w:val="18"/>
              </w:rPr>
              <w:t>Năm feature quan trọng nhất; 6.815 dòng</w:t>
            </w:r>
          </w:p>
        </w:tc>
        <w:tc>
          <w:tcPr>
            <w:tcW w:type="dxa" w:w="1944"/>
            <w:shd w:fill="EAF2F8"/>
            <w:vAlign w:val="center"/>
          </w:tcPr>
          <w:p>
            <w:pPr>
              <w:spacing w:after="0"/>
              <w:jc w:val="left"/>
            </w:pPr>
            <w:r/>
            <w:r>
              <w:rPr>
                <w:rFonts w:ascii="Aptos" w:hAnsi="Aptos"/>
                <w:b w:val="0"/>
                <w:sz w:val="18"/>
              </w:rPr>
              <w:t>Dùng chính cho RQ2 và so với LIME</w:t>
            </w:r>
          </w:p>
        </w:tc>
      </w:tr>
      <w:tr>
        <w:tc>
          <w:tcPr>
            <w:tcW w:type="dxa" w:w="3168"/>
            <w:vAlign w:val="center"/>
          </w:tcPr>
          <w:p>
            <w:pPr>
              <w:spacing w:after="0"/>
              <w:jc w:val="center"/>
            </w:pPr>
            <w:r/>
            <w:r>
              <w:rPr>
                <w:rFonts w:ascii="Aptos" w:hAnsi="Aptos"/>
                <w:b w:val="0"/>
                <w:sz w:val="18"/>
              </w:rPr>
              <w:t>rq2_shap_top5_by_class.csv</w:t>
            </w:r>
          </w:p>
        </w:tc>
        <w:tc>
          <w:tcPr>
            <w:tcW w:type="dxa" w:w="4320"/>
            <w:vAlign w:val="center"/>
          </w:tcPr>
          <w:p>
            <w:pPr>
              <w:spacing w:after="0"/>
              <w:jc w:val="left"/>
            </w:pPr>
            <w:r/>
            <w:r>
              <w:rPr>
                <w:rFonts w:ascii="Aptos" w:hAnsi="Aptos"/>
                <w:b w:val="0"/>
                <w:sz w:val="18"/>
              </w:rPr>
              <w:t>Top-5 trung bình theo lớp thật và nhóm dự đoán đúng/sai</w:t>
            </w:r>
          </w:p>
        </w:tc>
        <w:tc>
          <w:tcPr>
            <w:tcW w:type="dxa" w:w="1944"/>
            <w:vAlign w:val="center"/>
          </w:tcPr>
          <w:p>
            <w:pPr>
              <w:spacing w:after="0"/>
              <w:jc w:val="left"/>
            </w:pPr>
            <w:r/>
            <w:r>
              <w:rPr>
                <w:rFonts w:ascii="Aptos" w:hAnsi="Aptos"/>
                <w:b w:val="0"/>
                <w:sz w:val="18"/>
              </w:rPr>
              <w:t>Dùng cho Domain Validation</w:t>
            </w:r>
          </w:p>
        </w:tc>
      </w:tr>
      <w:tr>
        <w:tc>
          <w:tcPr>
            <w:tcW w:type="dxa" w:w="3168"/>
            <w:shd w:fill="EAF2F8"/>
            <w:vAlign w:val="center"/>
          </w:tcPr>
          <w:p>
            <w:pPr>
              <w:spacing w:after="0"/>
              <w:jc w:val="center"/>
            </w:pPr>
            <w:r/>
            <w:r>
              <w:rPr>
                <w:rFonts w:ascii="Aptos" w:hAnsi="Aptos"/>
                <w:b w:val="0"/>
                <w:sz w:val="18"/>
              </w:rPr>
              <w:t>rq2_shap_ranking_all_features.csv</w:t>
            </w:r>
          </w:p>
        </w:tc>
        <w:tc>
          <w:tcPr>
            <w:tcW w:type="dxa" w:w="4320"/>
            <w:shd w:fill="EAF2F8"/>
            <w:vAlign w:val="center"/>
          </w:tcPr>
          <w:p>
            <w:pPr>
              <w:spacing w:after="0"/>
              <w:jc w:val="left"/>
            </w:pPr>
            <w:r/>
            <w:r>
              <w:rPr>
                <w:rFonts w:ascii="Aptos" w:hAnsi="Aptos"/>
                <w:b w:val="0"/>
                <w:sz w:val="18"/>
              </w:rPr>
              <w:t>Đủ 78 feature cho từng flow; 106.314 dòng</w:t>
            </w:r>
          </w:p>
        </w:tc>
        <w:tc>
          <w:tcPr>
            <w:tcW w:type="dxa" w:w="1944"/>
            <w:shd w:fill="EAF2F8"/>
            <w:vAlign w:val="center"/>
          </w:tcPr>
          <w:p>
            <w:pPr>
              <w:spacing w:after="0"/>
              <w:jc w:val="left"/>
            </w:pPr>
            <w:r/>
            <w:r>
              <w:rPr>
                <w:rFonts w:ascii="Aptos" w:hAnsi="Aptos"/>
                <w:b w:val="0"/>
                <w:sz w:val="18"/>
              </w:rPr>
              <w:t>Dùng cho phân tích sâu hoặc đổi k sau này</w:t>
            </w:r>
          </w:p>
        </w:tc>
      </w:tr>
      <w:tr>
        <w:tc>
          <w:tcPr>
            <w:tcW w:type="dxa" w:w="3168"/>
            <w:vAlign w:val="center"/>
          </w:tcPr>
          <w:p>
            <w:pPr>
              <w:spacing w:after="0"/>
              <w:jc w:val="center"/>
            </w:pPr>
            <w:r/>
            <w:r>
              <w:rPr>
                <w:rFonts w:ascii="Aptos" w:hAnsi="Aptos"/>
                <w:b w:val="0"/>
                <w:sz w:val="18"/>
              </w:rPr>
              <w:t>rq2_shap_additivity_check.csv</w:t>
            </w:r>
          </w:p>
        </w:tc>
        <w:tc>
          <w:tcPr>
            <w:tcW w:type="dxa" w:w="4320"/>
            <w:vAlign w:val="center"/>
          </w:tcPr>
          <w:p>
            <w:pPr>
              <w:spacing w:after="0"/>
              <w:jc w:val="left"/>
            </w:pPr>
            <w:r/>
            <w:r>
              <w:rPr>
                <w:rFonts w:ascii="Aptos" w:hAnsi="Aptos"/>
                <w:b w:val="0"/>
                <w:sz w:val="18"/>
              </w:rPr>
              <w:t>Đối chiếu raw margin và tổng SHAP</w:t>
            </w:r>
          </w:p>
        </w:tc>
        <w:tc>
          <w:tcPr>
            <w:tcW w:type="dxa" w:w="1944"/>
            <w:vAlign w:val="center"/>
          </w:tcPr>
          <w:p>
            <w:pPr>
              <w:spacing w:after="0"/>
              <w:jc w:val="left"/>
            </w:pPr>
            <w:r/>
            <w:r>
              <w:rPr>
                <w:rFonts w:ascii="Aptos" w:hAnsi="Aptos"/>
                <w:b w:val="0"/>
                <w:sz w:val="18"/>
              </w:rPr>
              <w:t>Dùng làm bằng chứng kiểm tra kỹ thuật</w:t>
            </w:r>
          </w:p>
        </w:tc>
      </w:tr>
      <w:tr>
        <w:tc>
          <w:tcPr>
            <w:tcW w:type="dxa" w:w="3168"/>
            <w:shd w:fill="EAF2F8"/>
            <w:vAlign w:val="center"/>
          </w:tcPr>
          <w:p>
            <w:pPr>
              <w:spacing w:after="0"/>
              <w:jc w:val="center"/>
            </w:pPr>
            <w:r/>
            <w:r>
              <w:rPr>
                <w:rFonts w:ascii="Aptos" w:hAnsi="Aptos"/>
                <w:b w:val="0"/>
                <w:sz w:val="18"/>
              </w:rPr>
              <w:t>rq2_feature_schema.json</w:t>
            </w:r>
          </w:p>
        </w:tc>
        <w:tc>
          <w:tcPr>
            <w:tcW w:type="dxa" w:w="4320"/>
            <w:shd w:fill="EAF2F8"/>
            <w:vAlign w:val="center"/>
          </w:tcPr>
          <w:p>
            <w:pPr>
              <w:spacing w:after="0"/>
              <w:jc w:val="left"/>
            </w:pPr>
            <w:r/>
            <w:r>
              <w:rPr>
                <w:rFonts w:ascii="Aptos" w:hAnsi="Aptos"/>
                <w:b w:val="0"/>
                <w:sz w:val="18"/>
              </w:rPr>
              <w:t>Danh sách 78 feature và feature_key chuẩn hóa</w:t>
            </w:r>
          </w:p>
        </w:tc>
        <w:tc>
          <w:tcPr>
            <w:tcW w:type="dxa" w:w="1944"/>
            <w:shd w:fill="EAF2F8"/>
            <w:vAlign w:val="center"/>
          </w:tcPr>
          <w:p>
            <w:pPr>
              <w:spacing w:after="0"/>
              <w:jc w:val="left"/>
            </w:pPr>
            <w:r/>
            <w:r>
              <w:rPr>
                <w:rFonts w:ascii="Aptos" w:hAnsi="Aptos"/>
                <w:b w:val="0"/>
                <w:sz w:val="18"/>
              </w:rPr>
              <w:t>Dùng để map tên LIME về đúng feature gốc</w:t>
            </w:r>
          </w:p>
        </w:tc>
      </w:tr>
    </w:tbl>
    <w:p>
      <w:pPr>
        <w:spacing w:after="40"/>
      </w:pPr>
    </w:p>
    <w:p>
      <w:pPr>
        <w:pStyle w:val="Heading1"/>
        <w:spacing w:before="240" w:after="100"/>
      </w:pPr>
      <w:r>
        <w:rPr>
          <w:rFonts w:ascii="Aptos" w:hAnsi="Aptos"/>
          <w:b/>
          <w:color w:val="000000"/>
          <w:sz w:val="28"/>
        </w:rPr>
        <w:t>12. Ý nghĩa các cột quan trọng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c>
          <w:tcPr>
            <w:tcW w:type="dxa" w:w="2520"/>
            <w:shd w:fill="17365D"/>
            <w:vAlign w:val="center"/>
          </w:tcPr>
          <w:p>
            <w:pPr>
              <w:spacing w:after="0"/>
              <w:jc w:val="center"/>
            </w:pPr>
            <w:r/>
            <w:r>
              <w:rPr>
                <w:rFonts w:ascii="Aptos" w:hAnsi="Aptos"/>
                <w:b/>
                <w:color w:val="FFFFFF"/>
                <w:sz w:val="18"/>
              </w:rPr>
              <w:t>Cột</w:t>
            </w:r>
          </w:p>
        </w:tc>
        <w:tc>
          <w:tcPr>
            <w:tcW w:type="dxa" w:w="6912"/>
            <w:shd w:fill="17365D"/>
            <w:vAlign w:val="center"/>
          </w:tcPr>
          <w:p>
            <w:pPr>
              <w:spacing w:after="0"/>
              <w:jc w:val="center"/>
            </w:pPr>
            <w:r/>
            <w:r>
              <w:rPr>
                <w:rFonts w:ascii="Aptos" w:hAnsi="Aptos"/>
                <w:b/>
                <w:color w:val="FFFFFF"/>
                <w:sz w:val="18"/>
              </w:rPr>
              <w:t>Ý nghĩa và cách đọc</w:t>
            </w:r>
          </w:p>
        </w:tc>
      </w:tr>
      <w:tr>
        <w:tc>
          <w:tcPr>
            <w:tcW w:type="dxa" w:w="2520"/>
            <w:vAlign w:val="center"/>
          </w:tcPr>
          <w:p>
            <w:pPr>
              <w:spacing w:after="0"/>
              <w:jc w:val="center"/>
            </w:pPr>
            <w:r/>
            <w:r>
              <w:rPr>
                <w:rFonts w:ascii="Aptos" w:hAnsi="Aptos"/>
                <w:b w:val="0"/>
                <w:sz w:val="18"/>
              </w:rPr>
              <w:t>sample_id</w:t>
            </w:r>
          </w:p>
        </w:tc>
        <w:tc>
          <w:tcPr>
            <w:tcW w:type="dxa" w:w="6912"/>
            <w:vAlign w:val="center"/>
          </w:tcPr>
          <w:p>
            <w:pPr>
              <w:spacing w:after="0"/>
              <w:jc w:val="left"/>
            </w:pPr>
            <w:r/>
            <w:r>
              <w:rPr>
                <w:rFonts w:ascii="Aptos" w:hAnsi="Aptos"/>
                <w:b w:val="0"/>
                <w:sz w:val="18"/>
              </w:rPr>
              <w:t>Vị trí dòng gốc, đánh số từ 0, trong test_set.parquet. Đây là khóa để SHAP và LIME giải thích đúng cùng một flow.</w:t>
            </w:r>
          </w:p>
        </w:tc>
      </w:tr>
      <w:tr>
        <w:tc>
          <w:tcPr>
            <w:tcW w:type="dxa" w:w="2520"/>
            <w:shd w:fill="EAF2F8"/>
            <w:vAlign w:val="center"/>
          </w:tcPr>
          <w:p>
            <w:pPr>
              <w:spacing w:after="0"/>
              <w:jc w:val="center"/>
            </w:pPr>
            <w:r/>
            <w:r>
              <w:rPr>
                <w:rFonts w:ascii="Aptos" w:hAnsi="Aptos"/>
                <w:b w:val="0"/>
                <w:sz w:val="18"/>
              </w:rPr>
              <w:t>true_label</w:t>
            </w:r>
          </w:p>
        </w:tc>
        <w:tc>
          <w:tcPr>
            <w:tcW w:type="dxa" w:w="6912"/>
            <w:shd w:fill="EAF2F8"/>
            <w:vAlign w:val="center"/>
          </w:tcPr>
          <w:p>
            <w:pPr>
              <w:spacing w:after="0"/>
              <w:jc w:val="left"/>
            </w:pPr>
            <w:r/>
            <w:r>
              <w:rPr>
                <w:rFonts w:ascii="Aptos" w:hAnsi="Aptos"/>
                <w:b w:val="0"/>
                <w:sz w:val="18"/>
              </w:rPr>
              <w:t>Nhãn thật trong dữ liệu CICIDS2018. Dùng để nhóm kết quả theo từng loại tấn công.</w:t>
            </w:r>
          </w:p>
        </w:tc>
      </w:tr>
      <w:tr>
        <w:tc>
          <w:tcPr>
            <w:tcW w:type="dxa" w:w="2520"/>
            <w:vAlign w:val="center"/>
          </w:tcPr>
          <w:p>
            <w:pPr>
              <w:spacing w:after="0"/>
              <w:jc w:val="center"/>
            </w:pPr>
            <w:r/>
            <w:r>
              <w:rPr>
                <w:rFonts w:ascii="Aptos" w:hAnsi="Aptos"/>
                <w:b w:val="0"/>
                <w:sz w:val="18"/>
              </w:rPr>
              <w:t>predicted_label</w:t>
            </w:r>
          </w:p>
        </w:tc>
        <w:tc>
          <w:tcPr>
            <w:tcW w:type="dxa" w:w="6912"/>
            <w:vAlign w:val="center"/>
          </w:tcPr>
          <w:p>
            <w:pPr>
              <w:spacing w:after="0"/>
              <w:jc w:val="left"/>
            </w:pPr>
            <w:r/>
            <w:r>
              <w:rPr>
                <w:rFonts w:ascii="Aptos" w:hAnsi="Aptos"/>
                <w:b w:val="0"/>
                <w:sz w:val="18"/>
              </w:rPr>
              <w:t>Lớp mà XGBoost thực sự dự đoán. SHAP giải thích lớp này, kể cả khi dự đoán sai.</w:t>
            </w:r>
          </w:p>
        </w:tc>
      </w:tr>
      <w:tr>
        <w:tc>
          <w:tcPr>
            <w:tcW w:type="dxa" w:w="2520"/>
            <w:shd w:fill="EAF2F8"/>
            <w:vAlign w:val="center"/>
          </w:tcPr>
          <w:p>
            <w:pPr>
              <w:spacing w:after="0"/>
              <w:jc w:val="center"/>
            </w:pPr>
            <w:r/>
            <w:r>
              <w:rPr>
                <w:rFonts w:ascii="Aptos" w:hAnsi="Aptos"/>
                <w:b w:val="0"/>
                <w:sz w:val="18"/>
              </w:rPr>
              <w:t>predicted_probability</w:t>
            </w:r>
          </w:p>
        </w:tc>
        <w:tc>
          <w:tcPr>
            <w:tcW w:type="dxa" w:w="6912"/>
            <w:shd w:fill="EAF2F8"/>
            <w:vAlign w:val="center"/>
          </w:tcPr>
          <w:p>
            <w:pPr>
              <w:spacing w:after="0"/>
              <w:jc w:val="left"/>
            </w:pPr>
            <w:r/>
            <w:r>
              <w:rPr>
                <w:rFonts w:ascii="Aptos" w:hAnsi="Aptos"/>
                <w:b w:val="0"/>
                <w:sz w:val="18"/>
              </w:rPr>
              <w:t>Xác suất do model gán cho lớp dự đoán. Dùng để tham khảo độ mạnh output model, không gọi là xác suất đã hiệu chuẩn.</w:t>
            </w:r>
          </w:p>
        </w:tc>
      </w:tr>
      <w:tr>
        <w:tc>
          <w:tcPr>
            <w:tcW w:type="dxa" w:w="2520"/>
            <w:vAlign w:val="center"/>
          </w:tcPr>
          <w:p>
            <w:pPr>
              <w:spacing w:after="0"/>
              <w:jc w:val="center"/>
            </w:pPr>
            <w:r/>
            <w:r>
              <w:rPr>
                <w:rFonts w:ascii="Aptos" w:hAnsi="Aptos"/>
                <w:b w:val="0"/>
                <w:sz w:val="18"/>
              </w:rPr>
              <w:t>is_correct</w:t>
            </w:r>
          </w:p>
        </w:tc>
        <w:tc>
          <w:tcPr>
            <w:tcW w:type="dxa" w:w="6912"/>
            <w:vAlign w:val="center"/>
          </w:tcPr>
          <w:p>
            <w:pPr>
              <w:spacing w:after="0"/>
              <w:jc w:val="left"/>
            </w:pPr>
            <w:r/>
            <w:r>
              <w:rPr>
                <w:rFonts w:ascii="Aptos" w:hAnsi="Aptos"/>
                <w:b w:val="0"/>
                <w:sz w:val="18"/>
              </w:rPr>
              <w:t>True nếu predicted_label trùng true_label; False nếu XGBoost dự đoán sai.</w:t>
            </w:r>
          </w:p>
        </w:tc>
      </w:tr>
      <w:tr>
        <w:tc>
          <w:tcPr>
            <w:tcW w:type="dxa" w:w="2520"/>
            <w:shd w:fill="EAF2F8"/>
            <w:vAlign w:val="center"/>
          </w:tcPr>
          <w:p>
            <w:pPr>
              <w:spacing w:after="0"/>
              <w:jc w:val="center"/>
            </w:pPr>
            <w:r/>
            <w:r>
              <w:rPr>
                <w:rFonts w:ascii="Aptos" w:hAnsi="Aptos"/>
                <w:b w:val="0"/>
                <w:sz w:val="18"/>
              </w:rPr>
              <w:t>rank</w:t>
            </w:r>
          </w:p>
        </w:tc>
        <w:tc>
          <w:tcPr>
            <w:tcW w:type="dxa" w:w="6912"/>
            <w:shd w:fill="EAF2F8"/>
            <w:vAlign w:val="center"/>
          </w:tcPr>
          <w:p>
            <w:pPr>
              <w:spacing w:after="0"/>
              <w:jc w:val="left"/>
            </w:pPr>
            <w:r/>
            <w:r>
              <w:rPr>
                <w:rFonts w:ascii="Aptos" w:hAnsi="Aptos"/>
                <w:b w:val="0"/>
                <w:sz w:val="18"/>
              </w:rPr>
              <w:t>Thứ hạng feature trong một flow. rank = 1 là quan trọng nhất theo trị tuyệt đối SHAP; rank = 78 là thấp nhất.</w:t>
            </w:r>
          </w:p>
        </w:tc>
      </w:tr>
      <w:tr>
        <w:tc>
          <w:tcPr>
            <w:tcW w:type="dxa" w:w="2520"/>
            <w:vAlign w:val="center"/>
          </w:tcPr>
          <w:p>
            <w:pPr>
              <w:spacing w:after="0"/>
              <w:jc w:val="center"/>
            </w:pPr>
            <w:r/>
            <w:r>
              <w:rPr>
                <w:rFonts w:ascii="Aptos" w:hAnsi="Aptos"/>
                <w:b w:val="0"/>
                <w:sz w:val="18"/>
              </w:rPr>
              <w:t>feature</w:t>
            </w:r>
          </w:p>
        </w:tc>
        <w:tc>
          <w:tcPr>
            <w:tcW w:type="dxa" w:w="6912"/>
            <w:vAlign w:val="center"/>
          </w:tcPr>
          <w:p>
            <w:pPr>
              <w:spacing w:after="0"/>
              <w:jc w:val="left"/>
            </w:pPr>
            <w:r/>
            <w:r>
              <w:rPr>
                <w:rFonts w:ascii="Aptos" w:hAnsi="Aptos"/>
                <w:b w:val="0"/>
                <w:sz w:val="18"/>
              </w:rPr>
              <w:t>Tên feature đúng như lúc XGBoost train, ví dụ Flow Pkts/s hoặc Fwd IAT Mean.</w:t>
            </w:r>
          </w:p>
        </w:tc>
      </w:tr>
      <w:tr>
        <w:tc>
          <w:tcPr>
            <w:tcW w:type="dxa" w:w="2520"/>
            <w:shd w:fill="EAF2F8"/>
            <w:vAlign w:val="center"/>
          </w:tcPr>
          <w:p>
            <w:pPr>
              <w:spacing w:after="0"/>
              <w:jc w:val="center"/>
            </w:pPr>
            <w:r/>
            <w:r>
              <w:rPr>
                <w:rFonts w:ascii="Aptos" w:hAnsi="Aptos"/>
                <w:b w:val="0"/>
                <w:sz w:val="18"/>
              </w:rPr>
              <w:t>feature_key</w:t>
            </w:r>
          </w:p>
        </w:tc>
        <w:tc>
          <w:tcPr>
            <w:tcW w:type="dxa" w:w="6912"/>
            <w:shd w:fill="EAF2F8"/>
            <w:vAlign w:val="center"/>
          </w:tcPr>
          <w:p>
            <w:pPr>
              <w:spacing w:after="0"/>
              <w:jc w:val="left"/>
            </w:pPr>
            <w:r/>
            <w:r>
              <w:rPr>
                <w:rFonts w:ascii="Aptos" w:hAnsi="Aptos"/>
                <w:b w:val="0"/>
                <w:sz w:val="18"/>
              </w:rPr>
              <w:t>Tên chuẩn hóa viết thường, bỏ khoảng trắng và dấu câu. Cột này dùng để ghép SHAP với LIME sau này.</w:t>
            </w:r>
          </w:p>
        </w:tc>
      </w:tr>
      <w:tr>
        <w:tc>
          <w:tcPr>
            <w:tcW w:type="dxa" w:w="2520"/>
            <w:vAlign w:val="center"/>
          </w:tcPr>
          <w:p>
            <w:pPr>
              <w:spacing w:after="0"/>
              <w:jc w:val="center"/>
            </w:pPr>
            <w:r/>
            <w:r>
              <w:rPr>
                <w:rFonts w:ascii="Aptos" w:hAnsi="Aptos"/>
                <w:b w:val="0"/>
                <w:sz w:val="18"/>
              </w:rPr>
              <w:t>shap_value</w:t>
            </w:r>
          </w:p>
        </w:tc>
        <w:tc>
          <w:tcPr>
            <w:tcW w:type="dxa" w:w="6912"/>
            <w:vAlign w:val="center"/>
          </w:tcPr>
          <w:p>
            <w:pPr>
              <w:spacing w:after="0"/>
              <w:jc w:val="left"/>
            </w:pPr>
            <w:r/>
            <w:r>
              <w:rPr>
                <w:rFonts w:ascii="Aptos" w:hAnsi="Aptos"/>
                <w:b w:val="0"/>
                <w:sz w:val="18"/>
              </w:rPr>
              <w:t>Đóng góp có dấu cho predicted_label. Giá trị dương đẩy model về lớp dự đoán; giá trị âm kéo model ra khỏi lớp đó.</w:t>
            </w:r>
          </w:p>
        </w:tc>
      </w:tr>
      <w:tr>
        <w:tc>
          <w:tcPr>
            <w:tcW w:type="dxa" w:w="2520"/>
            <w:shd w:fill="EAF2F8"/>
            <w:vAlign w:val="center"/>
          </w:tcPr>
          <w:p>
            <w:pPr>
              <w:spacing w:after="0"/>
              <w:jc w:val="center"/>
            </w:pPr>
            <w:r/>
            <w:r>
              <w:rPr>
                <w:rFonts w:ascii="Aptos" w:hAnsi="Aptos"/>
                <w:b w:val="0"/>
                <w:sz w:val="18"/>
              </w:rPr>
              <w:t>abs_shap_value</w:t>
            </w:r>
          </w:p>
        </w:tc>
        <w:tc>
          <w:tcPr>
            <w:tcW w:type="dxa" w:w="6912"/>
            <w:shd w:fill="EAF2F8"/>
            <w:vAlign w:val="center"/>
          </w:tcPr>
          <w:p>
            <w:pPr>
              <w:spacing w:after="0"/>
              <w:jc w:val="left"/>
            </w:pPr>
            <w:r/>
            <w:r>
              <w:rPr>
                <w:rFonts w:ascii="Aptos" w:hAnsi="Aptos"/>
                <w:b w:val="0"/>
                <w:sz w:val="18"/>
              </w:rPr>
              <w:t>Trị tuyệt đối của SHAP value. Đây là cơ sở xếp hạng Top-k vì đo độ mạnh đóng góp, không xét chiều.</w:t>
            </w:r>
          </w:p>
        </w:tc>
      </w:tr>
    </w:tbl>
    <w:p>
      <w:pPr>
        <w:spacing w:after="40"/>
      </w:pPr>
    </w:p>
    <w:p>
      <w:pPr>
        <w:pStyle w:val="Heading1"/>
        <w:spacing w:before="240" w:after="100"/>
      </w:pPr>
      <w:r>
        <w:rPr>
          <w:rFonts w:ascii="Aptos" w:hAnsi="Aptos"/>
          <w:b/>
          <w:color w:val="000000"/>
          <w:sz w:val="28"/>
        </w:rPr>
        <w:t>13. Top 1 Top 3 và Top 5 là gì</w:t>
      </w:r>
    </w:p>
    <w:p>
      <w:pPr>
        <w:spacing w:after="120" w:line="274" w:lineRule="auto"/>
      </w:pPr>
      <w:r>
        <w:rPr>
          <w:rFonts w:ascii="Aptos" w:hAnsi="Aptos"/>
          <w:b w:val="0"/>
          <w:sz w:val="21"/>
        </w:rPr>
        <w:t>Một flow có 78 feature, nhưng không cần hiển thị cả 78 feature cho người đọc. Top-k là k feature có abs_shap_value lớn nhất của flow đó. Trong bộ kết quả hiện có, Top-1 chứa rank 1; Top-3 chứa rank 1 đến 3; Top-5 chứa rank 1 đến 5.</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2"/>
        <w:gridCol w:w="3362"/>
        <w:gridCol w:w="3362"/>
      </w:tblGrid>
      <w:tr>
        <w:tc>
          <w:tcPr>
            <w:tcW w:type="dxa" w:w="3168"/>
            <w:shd w:fill="17365D"/>
            <w:vAlign w:val="center"/>
          </w:tcPr>
          <w:p>
            <w:pPr>
              <w:spacing w:after="0"/>
              <w:jc w:val="center"/>
            </w:pPr>
            <w:r/>
            <w:r>
              <w:rPr>
                <w:rFonts w:ascii="Aptos" w:hAnsi="Aptos"/>
                <w:b/>
                <w:color w:val="FFFFFF"/>
                <w:sz w:val="18"/>
              </w:rPr>
              <w:t>Tệp</w:t>
            </w:r>
          </w:p>
        </w:tc>
        <w:tc>
          <w:tcPr>
            <w:tcW w:type="dxa" w:w="1728"/>
            <w:shd w:fill="17365D"/>
            <w:vAlign w:val="center"/>
          </w:tcPr>
          <w:p>
            <w:pPr>
              <w:spacing w:after="0"/>
              <w:jc w:val="center"/>
            </w:pPr>
            <w:r/>
            <w:r>
              <w:rPr>
                <w:rFonts w:ascii="Aptos" w:hAnsi="Aptos"/>
                <w:b/>
                <w:color w:val="FFFFFF"/>
                <w:sz w:val="18"/>
              </w:rPr>
              <w:t>Số dòng</w:t>
            </w:r>
          </w:p>
        </w:tc>
        <w:tc>
          <w:tcPr>
            <w:tcW w:type="dxa" w:w="4536"/>
            <w:shd w:fill="17365D"/>
            <w:vAlign w:val="center"/>
          </w:tcPr>
          <w:p>
            <w:pPr>
              <w:spacing w:after="0"/>
              <w:jc w:val="center"/>
            </w:pPr>
            <w:r/>
            <w:r>
              <w:rPr>
                <w:rFonts w:ascii="Aptos" w:hAnsi="Aptos"/>
                <w:b/>
                <w:color w:val="FFFFFF"/>
                <w:sz w:val="18"/>
              </w:rPr>
              <w:t>Ý nghĩa nghiên cứu</w:t>
            </w:r>
          </w:p>
        </w:tc>
      </w:tr>
      <w:tr>
        <w:tc>
          <w:tcPr>
            <w:tcW w:type="dxa" w:w="3168"/>
            <w:vAlign w:val="center"/>
          </w:tcPr>
          <w:p>
            <w:pPr>
              <w:spacing w:after="0"/>
              <w:jc w:val="center"/>
            </w:pPr>
            <w:r/>
            <w:r>
              <w:rPr>
                <w:rFonts w:ascii="Aptos" w:hAnsi="Aptos"/>
                <w:b w:val="0"/>
                <w:sz w:val="18"/>
              </w:rPr>
              <w:t>rq2_shap_top1.csv</w:t>
            </w:r>
          </w:p>
        </w:tc>
        <w:tc>
          <w:tcPr>
            <w:tcW w:type="dxa" w:w="1728"/>
            <w:vAlign w:val="center"/>
          </w:tcPr>
          <w:p>
            <w:pPr>
              <w:spacing w:after="0"/>
              <w:jc w:val="left"/>
            </w:pPr>
            <w:r/>
            <w:r>
              <w:rPr>
                <w:rFonts w:ascii="Aptos" w:hAnsi="Aptos"/>
                <w:b w:val="0"/>
                <w:sz w:val="18"/>
              </w:rPr>
              <w:t>1,363</w:t>
            </w:r>
          </w:p>
        </w:tc>
        <w:tc>
          <w:tcPr>
            <w:tcW w:type="dxa" w:w="4536"/>
            <w:vAlign w:val="center"/>
          </w:tcPr>
          <w:p>
            <w:pPr>
              <w:spacing w:after="0"/>
              <w:jc w:val="left"/>
            </w:pPr>
            <w:r/>
            <w:r>
              <w:rPr>
                <w:rFonts w:ascii="Aptos" w:hAnsi="Aptos"/>
                <w:b w:val="0"/>
                <w:sz w:val="18"/>
              </w:rPr>
              <w:t>Kiểm tra SHAP và LIME có đồng ý về lý do mạnh nhất không</w:t>
            </w:r>
          </w:p>
        </w:tc>
      </w:tr>
      <w:tr>
        <w:tc>
          <w:tcPr>
            <w:tcW w:type="dxa" w:w="3168"/>
            <w:shd w:fill="EAF2F8"/>
            <w:vAlign w:val="center"/>
          </w:tcPr>
          <w:p>
            <w:pPr>
              <w:spacing w:after="0"/>
              <w:jc w:val="center"/>
            </w:pPr>
            <w:r/>
            <w:r>
              <w:rPr>
                <w:rFonts w:ascii="Aptos" w:hAnsi="Aptos"/>
                <w:b w:val="0"/>
                <w:sz w:val="18"/>
              </w:rPr>
              <w:t>rq2_shap_top3.csv</w:t>
            </w:r>
          </w:p>
        </w:tc>
        <w:tc>
          <w:tcPr>
            <w:tcW w:type="dxa" w:w="1728"/>
            <w:shd w:fill="EAF2F8"/>
            <w:vAlign w:val="center"/>
          </w:tcPr>
          <w:p>
            <w:pPr>
              <w:spacing w:after="0"/>
              <w:jc w:val="left"/>
            </w:pPr>
            <w:r/>
            <w:r>
              <w:rPr>
                <w:rFonts w:ascii="Aptos" w:hAnsi="Aptos"/>
                <w:b w:val="0"/>
                <w:sz w:val="18"/>
              </w:rPr>
              <w:t>4,089</w:t>
            </w:r>
          </w:p>
        </w:tc>
        <w:tc>
          <w:tcPr>
            <w:tcW w:type="dxa" w:w="4536"/>
            <w:shd w:fill="EAF2F8"/>
            <w:vAlign w:val="center"/>
          </w:tcPr>
          <w:p>
            <w:pPr>
              <w:spacing w:after="0"/>
              <w:jc w:val="left"/>
            </w:pPr>
            <w:r/>
            <w:r>
              <w:rPr>
                <w:rFonts w:ascii="Aptos" w:hAnsi="Aptos"/>
                <w:b w:val="0"/>
                <w:sz w:val="18"/>
              </w:rPr>
              <w:t>Diễn giải ngắn cho một alert; dùng thêm trong faithfulness Top-3</w:t>
            </w:r>
          </w:p>
        </w:tc>
      </w:tr>
      <w:tr>
        <w:tc>
          <w:tcPr>
            <w:tcW w:type="dxa" w:w="3168"/>
            <w:vAlign w:val="center"/>
          </w:tcPr>
          <w:p>
            <w:pPr>
              <w:spacing w:after="0"/>
              <w:jc w:val="center"/>
            </w:pPr>
            <w:r/>
            <w:r>
              <w:rPr>
                <w:rFonts w:ascii="Aptos" w:hAnsi="Aptos"/>
                <w:b w:val="0"/>
                <w:sz w:val="18"/>
              </w:rPr>
              <w:t>rq2_shap_top5.csv</w:t>
            </w:r>
          </w:p>
        </w:tc>
        <w:tc>
          <w:tcPr>
            <w:tcW w:type="dxa" w:w="1728"/>
            <w:vAlign w:val="center"/>
          </w:tcPr>
          <w:p>
            <w:pPr>
              <w:spacing w:after="0"/>
              <w:jc w:val="left"/>
            </w:pPr>
            <w:r/>
            <w:r>
              <w:rPr>
                <w:rFonts w:ascii="Aptos" w:hAnsi="Aptos"/>
                <w:b w:val="0"/>
                <w:sz w:val="18"/>
              </w:rPr>
              <w:t>6,815</w:t>
            </w:r>
          </w:p>
        </w:tc>
        <w:tc>
          <w:tcPr>
            <w:tcW w:type="dxa" w:w="4536"/>
            <w:vAlign w:val="center"/>
          </w:tcPr>
          <w:p>
            <w:pPr>
              <w:spacing w:after="0"/>
              <w:jc w:val="left"/>
            </w:pPr>
            <w:r/>
            <w:r>
              <w:rPr>
                <w:rFonts w:ascii="Aptos" w:hAnsi="Aptos"/>
                <w:b w:val="0"/>
                <w:sz w:val="18"/>
              </w:rPr>
              <w:t>Mức phân tích chính cho RQ2.1, Domain Validation và LIME</w:t>
            </w:r>
          </w:p>
        </w:tc>
      </w:tr>
    </w:tbl>
    <w:p>
      <w:pPr>
        <w:spacing w:after="40"/>
      </w:pPr>
    </w:p>
    <w:p>
      <w:pPr>
        <w:spacing w:after="120" w:line="274" w:lineRule="auto"/>
      </w:pPr>
      <w:r>
        <w:rPr>
          <w:rFonts w:ascii="Aptos" w:hAnsi="Aptos"/>
          <w:b w:val="0"/>
          <w:sz w:val="21"/>
        </w:rPr>
        <w:t>Ví dụ, nếu một sample_id xuất hiện năm lần trong rq2_shap_top5.csv, năm dòng đó là năm feature quan trọng nhất của đúng flow đó. Muốn xem riêng một flow, lọc cột sample_id; sau này thực hiện y hệt trên file LIME, rồi so sánh hai tập feature.</w:t>
      </w:r>
    </w:p>
    <w:p>
      <w:pPr>
        <w:pStyle w:val="Heading1"/>
        <w:spacing w:before="240" w:after="100"/>
      </w:pPr>
      <w:r>
        <w:rPr>
          <w:rFonts w:ascii="Aptos" w:hAnsi="Aptos"/>
          <w:b/>
          <w:color w:val="000000"/>
          <w:sz w:val="28"/>
        </w:rPr>
        <w:t>14. Cách chạy lại trong VS Code</w:t>
      </w:r>
    </w:p>
    <w:p>
      <w:pPr>
        <w:spacing w:after="120" w:line="274" w:lineRule="auto"/>
      </w:pPr>
      <w:r>
        <w:rPr>
          <w:rFonts w:ascii="Aptos" w:hAnsi="Aptos"/>
          <w:b w:val="0"/>
          <w:sz w:val="21"/>
        </w:rPr>
        <w:t>Mở thư mục gốc SELF_KLTN bằng Visual Studio Code, sau đó mở Terminal. Python 3.14 trên máy đã được cài các thư viện cần thiết cho lần chạy hiện tại: numpy, pandas, pyarrow, scikit-learn, xgboost, shap và joblib.</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3"/>
        <w:gridCol w:w="5043"/>
      </w:tblGrid>
      <w:tr>
        <w:tc>
          <w:tcPr>
            <w:tcW w:type="dxa" w:w="3096"/>
            <w:shd w:fill="17365D"/>
            <w:vAlign w:val="center"/>
          </w:tcPr>
          <w:p>
            <w:pPr>
              <w:spacing w:after="0"/>
              <w:jc w:val="center"/>
            </w:pPr>
            <w:r/>
            <w:r>
              <w:rPr>
                <w:rFonts w:ascii="Aptos" w:hAnsi="Aptos"/>
                <w:b/>
                <w:color w:val="FFFFFF"/>
                <w:sz w:val="18"/>
              </w:rPr>
              <w:t>Mục đích</w:t>
            </w:r>
          </w:p>
        </w:tc>
        <w:tc>
          <w:tcPr>
            <w:tcW w:type="dxa" w:w="6336"/>
            <w:shd w:fill="17365D"/>
            <w:vAlign w:val="center"/>
          </w:tcPr>
          <w:p>
            <w:pPr>
              <w:spacing w:after="0"/>
              <w:jc w:val="center"/>
            </w:pPr>
            <w:r/>
            <w:r>
              <w:rPr>
                <w:rFonts w:ascii="Aptos" w:hAnsi="Aptos"/>
                <w:b/>
                <w:color w:val="FFFFFF"/>
                <w:sz w:val="18"/>
              </w:rPr>
              <w:t>Lệnh trong VS Code Terminal</w:t>
            </w:r>
          </w:p>
        </w:tc>
      </w:tr>
      <w:tr>
        <w:tc>
          <w:tcPr>
            <w:tcW w:type="dxa" w:w="3096"/>
            <w:vAlign w:val="center"/>
          </w:tcPr>
          <w:p>
            <w:pPr>
              <w:spacing w:after="0"/>
              <w:jc w:val="center"/>
            </w:pPr>
            <w:r/>
            <w:r>
              <w:rPr>
                <w:rFonts w:ascii="Aptos" w:hAnsi="Aptos"/>
                <w:b w:val="0"/>
                <w:sz w:val="18"/>
              </w:rPr>
              <w:t>Đi đến thư mục dự án</w:t>
            </w:r>
          </w:p>
        </w:tc>
        <w:tc>
          <w:tcPr>
            <w:tcW w:type="dxa" w:w="6336"/>
            <w:vAlign w:val="center"/>
          </w:tcPr>
          <w:p>
            <w:pPr>
              <w:spacing w:after="0"/>
              <w:jc w:val="left"/>
            </w:pPr>
            <w:r/>
            <w:r>
              <w:rPr>
                <w:rFonts w:ascii="Aptos" w:hAnsi="Aptos"/>
                <w:b w:val="0"/>
                <w:sz w:val="18"/>
              </w:rPr>
              <w:t>cd C:\Users\LOQ\Downloads\SELF_KLTN</w:t>
            </w:r>
          </w:p>
        </w:tc>
      </w:tr>
      <w:tr>
        <w:tc>
          <w:tcPr>
            <w:tcW w:type="dxa" w:w="3096"/>
            <w:shd w:fill="EAF2F8"/>
            <w:vAlign w:val="center"/>
          </w:tcPr>
          <w:p>
            <w:pPr>
              <w:spacing w:after="0"/>
              <w:jc w:val="center"/>
            </w:pPr>
            <w:r/>
            <w:r>
              <w:rPr>
                <w:rFonts w:ascii="Aptos" w:hAnsi="Aptos"/>
                <w:b w:val="0"/>
                <w:sz w:val="18"/>
              </w:rPr>
              <w:t>Chỉ kiểm tra dữ liệu và tạo lại manifest</w:t>
            </w:r>
          </w:p>
        </w:tc>
        <w:tc>
          <w:tcPr>
            <w:tcW w:type="dxa" w:w="6336"/>
            <w:shd w:fill="EAF2F8"/>
            <w:vAlign w:val="center"/>
          </w:tcPr>
          <w:p>
            <w:pPr>
              <w:spacing w:after="0"/>
              <w:jc w:val="left"/>
            </w:pPr>
            <w:r/>
            <w:r>
              <w:rPr>
                <w:rFonts w:ascii="Aptos" w:hAnsi="Aptos"/>
                <w:b w:val="0"/>
                <w:sz w:val="18"/>
              </w:rPr>
              <w:t>py -3.14 RQ2_SHAP\run_rq2_shap_topk.py --dry-run</w:t>
            </w:r>
          </w:p>
        </w:tc>
      </w:tr>
      <w:tr>
        <w:tc>
          <w:tcPr>
            <w:tcW w:type="dxa" w:w="3096"/>
            <w:vAlign w:val="center"/>
          </w:tcPr>
          <w:p>
            <w:pPr>
              <w:spacing w:after="0"/>
              <w:jc w:val="center"/>
            </w:pPr>
            <w:r/>
            <w:r>
              <w:rPr>
                <w:rFonts w:ascii="Aptos" w:hAnsi="Aptos"/>
                <w:b w:val="0"/>
                <w:sz w:val="18"/>
              </w:rPr>
              <w:t>Chạy lại SHAP đầy đủ</w:t>
            </w:r>
          </w:p>
        </w:tc>
        <w:tc>
          <w:tcPr>
            <w:tcW w:type="dxa" w:w="6336"/>
            <w:vAlign w:val="center"/>
          </w:tcPr>
          <w:p>
            <w:pPr>
              <w:spacing w:after="0"/>
              <w:jc w:val="left"/>
            </w:pPr>
            <w:r/>
            <w:r>
              <w:rPr>
                <w:rFonts w:ascii="Aptos" w:hAnsi="Aptos"/>
                <w:b w:val="0"/>
                <w:sz w:val="18"/>
              </w:rPr>
              <w:t>py -3.14 RQ2_SHAP\run_rq2_shap_topk.py</w:t>
            </w:r>
          </w:p>
        </w:tc>
      </w:tr>
      <w:tr>
        <w:tc>
          <w:tcPr>
            <w:tcW w:type="dxa" w:w="3096"/>
            <w:shd w:fill="EAF2F8"/>
            <w:vAlign w:val="center"/>
          </w:tcPr>
          <w:p>
            <w:pPr>
              <w:spacing w:after="0"/>
              <w:jc w:val="center"/>
            </w:pPr>
            <w:r/>
            <w:r>
              <w:rPr>
                <w:rFonts w:ascii="Aptos" w:hAnsi="Aptos"/>
                <w:b w:val="0"/>
                <w:sz w:val="18"/>
              </w:rPr>
              <w:t>Chạy với số mẫu nhỏ để thử</w:t>
            </w:r>
          </w:p>
        </w:tc>
        <w:tc>
          <w:tcPr>
            <w:tcW w:type="dxa" w:w="6336"/>
            <w:shd w:fill="EAF2F8"/>
            <w:vAlign w:val="center"/>
          </w:tcPr>
          <w:p>
            <w:pPr>
              <w:spacing w:after="0"/>
              <w:jc w:val="left"/>
            </w:pPr>
            <w:r/>
            <w:r>
              <w:rPr>
                <w:rFonts w:ascii="Aptos" w:hAnsi="Aptos"/>
                <w:b w:val="0"/>
                <w:sz w:val="18"/>
              </w:rPr>
              <w:t>py -3.14 RQ2_SHAP\run_rq2_shap_topk.py --max-per-class 10</w:t>
            </w:r>
          </w:p>
        </w:tc>
      </w:tr>
      <w:tr>
        <w:tc>
          <w:tcPr>
            <w:tcW w:type="dxa" w:w="3096"/>
            <w:vAlign w:val="center"/>
          </w:tcPr>
          <w:p>
            <w:pPr>
              <w:spacing w:after="0"/>
              <w:jc w:val="center"/>
            </w:pPr>
            <w:r/>
            <w:r>
              <w:rPr>
                <w:rFonts w:ascii="Aptos" w:hAnsi="Aptos"/>
                <w:b w:val="0"/>
                <w:sz w:val="18"/>
              </w:rPr>
              <w:t>Đổi seed nhưng giữ cách lấy mẫu</w:t>
            </w:r>
          </w:p>
        </w:tc>
        <w:tc>
          <w:tcPr>
            <w:tcW w:type="dxa" w:w="6336"/>
            <w:vAlign w:val="center"/>
          </w:tcPr>
          <w:p>
            <w:pPr>
              <w:spacing w:after="0"/>
              <w:jc w:val="left"/>
            </w:pPr>
            <w:r/>
            <w:r>
              <w:rPr>
                <w:rFonts w:ascii="Aptos" w:hAnsi="Aptos"/>
                <w:b w:val="0"/>
                <w:sz w:val="18"/>
              </w:rPr>
              <w:t>py -3.14 RQ2_SHAP\run_rq2_shap_topk.py --seed 123</w:t>
            </w:r>
          </w:p>
        </w:tc>
      </w:tr>
    </w:tbl>
    <w:p>
      <w:pPr>
        <w:spacing w:after="40"/>
      </w:pPr>
    </w:p>
    <w:p>
      <w:pPr>
        <w:spacing w:after="120" w:line="274" w:lineRule="auto"/>
      </w:pPr>
      <w:r>
        <w:rPr>
          <w:rFonts w:ascii="Aptos" w:hAnsi="Aptos"/>
          <w:b w:val="0"/>
          <w:sz w:val="21"/>
        </w:rPr>
        <w:t>Lệnh chạy đầy đủ sẽ ghi đè các CSV trong outputs bằng kết quả mới. Nếu muốn giữ kết quả seed 42 hiện tại, hãy sao chép thư mục outputs trước khi đổi seed hoặc đổi max-per-class.</w:t>
      </w:r>
    </w:p>
    <w:p>
      <w:pPr>
        <w:pStyle w:val="Heading1"/>
        <w:spacing w:before="240" w:after="100"/>
      </w:pPr>
      <w:r>
        <w:rPr>
          <w:rFonts w:ascii="Aptos" w:hAnsi="Aptos"/>
          <w:b/>
          <w:color w:val="000000"/>
          <w:sz w:val="28"/>
        </w:rPr>
        <w:t>15. Cách xem kết quả trong VS Code</w:t>
      </w:r>
    </w:p>
    <w:p>
      <w:pPr>
        <w:spacing w:after="120" w:line="274" w:lineRule="auto"/>
      </w:pPr>
      <w:r>
        <w:rPr>
          <w:rFonts w:ascii="Aptos" w:hAnsi="Aptos"/>
          <w:b w:val="0"/>
          <w:sz w:val="21"/>
        </w:rPr>
        <w:t>Trong Explorer của VS Code, mở RQ2_SHAP rồi mở outputs. Mở README_results.md trước. Với CSV, có thể xem trực tiếp dưới dạng văn bản hoặc cài extension CSV/Excel viewer nếu muốn xem dạng bảng. Các file nên mở theo thứ tự: README_results.md, rq2_shap_top5_by_class.csv, rq2_shap_top5.csv, rq2_shap_sample_predictions.csv.</w:t>
      </w:r>
    </w:p>
    <w:p>
      <w:pPr>
        <w:pStyle w:val="ListBullet"/>
        <w:spacing w:after="60"/>
      </w:pPr>
      <w:r>
        <w:rPr>
          <w:rFonts w:ascii="Aptos" w:hAnsi="Aptos"/>
          <w:b w:val="0"/>
          <w:sz w:val="20"/>
        </w:rPr>
        <w:t>Muốn xem toàn lớp: mở rq2_shap_top5_by_class.csv và lọc true_label, is_correct = True, class_rank từ 1 đến 5.</w:t>
      </w:r>
    </w:p>
    <w:p>
      <w:pPr>
        <w:pStyle w:val="ListBullet"/>
        <w:spacing w:after="60"/>
      </w:pPr>
      <w:r>
        <w:rPr>
          <w:rFonts w:ascii="Aptos" w:hAnsi="Aptos"/>
          <w:b w:val="0"/>
          <w:sz w:val="20"/>
        </w:rPr>
        <w:t>Muốn xem một alert: mở rq2_shap_top5.csv và lọc sample_id. Xem rank, feature, shap_value và abs_shap_value.</w:t>
      </w:r>
    </w:p>
    <w:p>
      <w:pPr>
        <w:pStyle w:val="ListBullet"/>
        <w:spacing w:after="60"/>
      </w:pPr>
      <w:r>
        <w:rPr>
          <w:rFonts w:ascii="Aptos" w:hAnsi="Aptos"/>
          <w:b w:val="0"/>
          <w:sz w:val="20"/>
        </w:rPr>
        <w:t>Muốn tìm flow model dự đoán sai: mở rq2_shap_sample_predictions.csv và lọc is_correct = False, sau đó dùng sample_id đó tìm trong rq2_shap_top5.csv.</w:t>
      </w:r>
    </w:p>
    <w:p>
      <w:pPr>
        <w:pStyle w:val="ListBullet"/>
        <w:spacing w:after="60"/>
      </w:pPr>
      <w:r>
        <w:rPr>
          <w:rFonts w:ascii="Aptos" w:hAnsi="Aptos"/>
          <w:b w:val="0"/>
          <w:sz w:val="20"/>
        </w:rPr>
        <w:t>Không nên mở ranking_all_features.csv trước nếu máy chậm. File này có 106.314 dòng và chỉ cần khi phân tích đầy đủ 78 feature.</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