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center"/>
      </w:pPr>
      <w:r>
        <w:rPr>
          <w:rFonts w:ascii="Aptos" w:hAnsi="Aptos"/>
          <w:b/>
          <w:color w:val="000000"/>
          <w:sz w:val="40"/>
        </w:rPr>
        <w:t>Bao cao rieng ve LIME cho RQ2</w:t>
      </w:r>
    </w:p>
    <w:p>
      <w:pPr>
        <w:spacing w:after="280"/>
        <w:jc w:val="center"/>
      </w:pPr>
      <w:r>
        <w:rPr>
          <w:rFonts w:ascii="Aptos" w:hAnsi="Aptos"/>
          <w:b w:val="0"/>
          <w:color w:val="4B5563"/>
          <w:sz w:val="20"/>
        </w:rPr>
        <w:t>Cohort ghep cap 1339 flow, seed 42 | XGBoost 15 lop, 78 feature | Bao cao chi tap trung ket qua cua LIME</w:t>
      </w:r>
    </w:p>
    <w:p>
      <w:pPr>
        <w:pStyle w:val="Heading1"/>
        <w:spacing w:before="280" w:after="100"/>
      </w:pPr>
      <w:r>
        <w:rPr>
          <w:rFonts w:ascii="Aptos" w:hAnsi="Aptos"/>
          <w:b/>
          <w:color w:val="000000"/>
          <w:sz w:val="28"/>
        </w:rPr>
        <w:t>1. Tom tat</w:t>
      </w:r>
    </w:p>
    <w:p>
      <w:pPr>
        <w:spacing w:after="120" w:line="276" w:lineRule="auto"/>
      </w:pPr>
      <w:r>
        <w:rPr>
          <w:rFonts w:ascii="Aptos" w:hAnsi="Aptos"/>
          <w:b/>
          <w:color w:val="1F2933"/>
        </w:rPr>
        <w:t xml:space="preserve">Cau hinh &amp; chat luong surrogate: </w:t>
      </w:r>
      <w:r>
        <w:rPr>
          <w:rFonts w:ascii="Aptos" w:hAnsi="Aptos"/>
          <w:b w:val="0"/>
          <w:color w:val="1F2933"/>
        </w:rPr>
        <w:t>LIME da giai thich 1339 flow (dung predicted_label, dong bo voi SHAP), voi background 8002 flow phan tang tu train set, kernel_width=6.624, num_samples=5000, num_features=78, discretize_continuous=True. Local R^2 trung binh 0.119 (median 0.068) - THAP hon nguong canh bao 0,3; chuan doan tren tap con 60 flow xac nhan cac cau hinh thay the (num_samples=10.000 hoac discretize_continuous=False) KHONG cai thien R^2 nen cau hinh mac dinh duoc giu nguyen.</w:t>
      </w:r>
    </w:p>
    <w:p>
      <w:pPr>
        <w:spacing w:after="120" w:line="276" w:lineRule="auto"/>
      </w:pPr>
      <w:r>
        <w:rPr>
          <w:rFonts w:ascii="Aptos" w:hAnsi="Aptos"/>
          <w:b/>
          <w:color w:val="1F2933"/>
        </w:rPr>
        <w:t xml:space="preserve">On dinh &amp; do nhay: </w:t>
      </w:r>
      <w:r>
        <w:rPr>
          <w:rFonts w:ascii="Aptos" w:hAnsi="Aptos"/>
          <w:b w:val="0"/>
          <w:color w:val="1F2933"/>
        </w:rPr>
        <w:t>Do on dinh (8 seed, 289 flow, 20/lop): median Jaccard@5 giua cac cap seed = 0.415. Robustness truoc nhieu thoi gian: Jaccard@5 giam nhe tu 0.450 (nhieu 1%) xuong 0.448 (nhieu 10%); ty le doi predicted_label tang tu 3.00% len 5.77%.</w:t>
      </w:r>
    </w:p>
    <w:p>
      <w:pPr>
        <w:spacing w:after="120" w:line="276" w:lineRule="auto"/>
      </w:pPr>
      <w:r>
        <w:rPr>
          <w:rFonts w:ascii="Aptos" w:hAnsi="Aptos"/>
          <w:b/>
          <w:color w:val="1F2933"/>
        </w:rPr>
        <w:t xml:space="preserve">Domain &amp; faithfulness: </w:t>
      </w:r>
      <w:r>
        <w:rPr>
          <w:rFonts w:ascii="Aptos" w:hAnsi="Aptos"/>
          <w:b w:val="0"/>
          <w:color w:val="1F2933"/>
        </w:rPr>
        <w:t>Domain Precision@5 macro-average = 0.111 (thap). Faithfulness (donor-substitution, doi chung ngau nhien) win-rate LIME = 90.44% tai k=5.</w:t>
      </w:r>
    </w:p>
    <w:p>
      <w:r>
        <w:br w:type="page"/>
      </w:r>
    </w:p>
    <w:p>
      <w:pPr>
        <w:pStyle w:val="Heading1"/>
        <w:spacing w:before="280" w:after="100"/>
      </w:pPr>
      <w:r>
        <w:rPr>
          <w:rFonts w:ascii="Aptos" w:hAnsi="Aptos"/>
          <w:b/>
          <w:color w:val="000000"/>
          <w:sz w:val="28"/>
        </w:rPr>
        <w:t>2. Chat luong giai thich cuc bo (Local R^2)</w:t>
      </w:r>
    </w:p>
    <w:p>
      <w:pPr>
        <w:spacing w:after="120" w:line="276" w:lineRule="auto"/>
      </w:pPr>
      <w:r>
        <w:rPr>
          <w:rFonts w:ascii="Aptos" w:hAnsi="Aptos"/>
          <w:b w:val="0"/>
          <w:color w:val="1F2933"/>
        </w:rPr>
        <w:t>Local R^2 la R^2 cua mo hinh Ridge tuyen tinh cuc bo (surrogate) ma LIME fit quanh moi flow. Gia tri thap nghia la surrogate tuyen tinh kho khop voi ham quyet dinh cua XGBoost quanh diem do.</w:t>
      </w:r>
    </w:p>
    <w:p>
      <w:pPr>
        <w:spacing w:before="100" w:after="80"/>
        <w:jc w:val="center"/>
      </w:pPr>
      <w:r>
        <w:drawing>
          <wp:inline xmlns:a="http://schemas.openxmlformats.org/drawingml/2006/main" xmlns:pic="http://schemas.openxmlformats.org/drawingml/2006/picture">
            <wp:extent cx="5760720" cy="3665913"/>
            <wp:docPr id="1" name="Picture 1"/>
            <wp:cNvGraphicFramePr>
              <a:graphicFrameLocks noChangeAspect="1"/>
            </wp:cNvGraphicFramePr>
            <a:graphic>
              <a:graphicData uri="http://schemas.openxmlformats.org/drawingml/2006/picture">
                <pic:pic>
                  <pic:nvPicPr>
                    <pic:cNvPr id="0" name="lime_r2_by_class.png"/>
                    <pic:cNvPicPr/>
                  </pic:nvPicPr>
                  <pic:blipFill>
                    <a:blip r:embed="rId9"/>
                    <a:stretch>
                      <a:fillRect/>
                    </a:stretch>
                  </pic:blipFill>
                  <pic:spPr>
                    <a:xfrm>
                      <a:off x="0" y="0"/>
                      <a:ext cx="5760720" cy="3665913"/>
                    </a:xfrm>
                    <a:prstGeom prst="rect"/>
                  </pic:spPr>
                </pic:pic>
              </a:graphicData>
            </a:graphic>
          </wp:inline>
        </w:drawing>
      </w:r>
    </w:p>
    <w:p>
      <w:pPr>
        <w:spacing w:after="180"/>
        <w:jc w:val="center"/>
      </w:pPr>
      <w:r>
        <w:rPr>
          <w:rFonts w:ascii="Aptos" w:hAnsi="Aptos"/>
          <w:b w:val="0"/>
          <w:color w:val="4B5563"/>
          <w:sz w:val="18"/>
        </w:rPr>
        <w:t>Hinh 1. Phan bo Local R^2 cua LIME theo 15 lop (hop thoi, khong hien fliers). Duong dut la nguong canh bao 0,3.</w:t>
      </w:r>
    </w:p>
    <w:tbl>
      <w:tblPr>
        <w:tblStyle w:val="TableGrid"/>
        <w:tblW w:type="auto" w:w="0"/>
        <w:tblLayout w:type="fixed"/>
        <w:tblLook w:firstColumn="1" w:firstRow="1" w:lastColumn="0" w:lastRow="0" w:noHBand="0" w:noVBand="1" w:val="04A0"/>
      </w:tblPr>
      <w:tblGrid>
        <w:gridCol w:w="2592"/>
        <w:gridCol w:w="2592"/>
        <w:gridCol w:w="2592"/>
        <w:gridCol w:w="2592"/>
      </w:tblGrid>
      <w:tr>
        <w:trPr>
          <w:tblHeader w:val="true"/>
        </w:trPr>
        <w:tc>
          <w:tcPr>
            <w:tcW w:type="dxa" w:w="4608"/>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8"/>
              </w:rPr>
              <w:t>Cau hinh chuan doan (60 flow)</w:t>
            </w:r>
          </w:p>
        </w:tc>
        <w:tc>
          <w:tcPr>
            <w:tcW w:type="dxa" w:w="1584"/>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8"/>
              </w:rPr>
              <w:t>Median R^2</w:t>
            </w:r>
          </w:p>
        </w:tc>
        <w:tc>
          <w:tcPr>
            <w:tcW w:type="dxa" w:w="1584"/>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8"/>
              </w:rPr>
              <w:t>Mean R^2</w:t>
            </w:r>
          </w:p>
        </w:tc>
        <w:tc>
          <w:tcPr>
            <w:tcW w:type="dxa" w:w="864"/>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8"/>
              </w:rPr>
              <w:t>N</w:t>
            </w:r>
          </w:p>
        </w:tc>
      </w:tr>
      <w:tr>
        <w:tc>
          <w:tcPr>
            <w:tcW w:type="dxa" w:w="460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baseline_5000_discretize_true</w:t>
            </w:r>
          </w:p>
        </w:tc>
        <w:tc>
          <w:tcPr>
            <w:tcW w:type="dxa" w:w="158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0.062</w:t>
            </w:r>
          </w:p>
        </w:tc>
        <w:tc>
          <w:tcPr>
            <w:tcW w:type="dxa" w:w="158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0.113</w:t>
            </w:r>
          </w:p>
        </w:tc>
        <w:tc>
          <w:tcPr>
            <w:tcW w:type="dxa" w:w="86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60</w:t>
            </w:r>
          </w:p>
        </w:tc>
      </w:tr>
      <w:tr>
        <w:tc>
          <w:tcPr>
            <w:tcW w:type="dxa" w:w="460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num_samples_10000</w:t>
            </w:r>
          </w:p>
        </w:tc>
        <w:tc>
          <w:tcPr>
            <w:tcW w:type="dxa" w:w="158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0.048</w:t>
            </w:r>
          </w:p>
        </w:tc>
        <w:tc>
          <w:tcPr>
            <w:tcW w:type="dxa" w:w="158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0.102</w:t>
            </w:r>
          </w:p>
        </w:tc>
        <w:tc>
          <w:tcPr>
            <w:tcW w:type="dxa" w:w="86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60</w:t>
            </w:r>
          </w:p>
        </w:tc>
      </w:tr>
      <w:tr>
        <w:tc>
          <w:tcPr>
            <w:tcW w:type="dxa" w:w="460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discretize_false</w:t>
            </w:r>
          </w:p>
        </w:tc>
        <w:tc>
          <w:tcPr>
            <w:tcW w:type="dxa" w:w="158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0.029</w:t>
            </w:r>
          </w:p>
        </w:tc>
        <w:tc>
          <w:tcPr>
            <w:tcW w:type="dxa" w:w="158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0.115</w:t>
            </w:r>
          </w:p>
        </w:tc>
        <w:tc>
          <w:tcPr>
            <w:tcW w:type="dxa" w:w="86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60</w:t>
            </w:r>
          </w:p>
        </w:tc>
      </w:tr>
    </w:tbl>
    <w:p>
      <w:pPr>
        <w:spacing w:after="20"/>
      </w:pPr>
    </w:p>
    <w:p>
      <w:pPr>
        <w:spacing w:after="120" w:line="276" w:lineRule="auto"/>
      </w:pPr>
      <w:r>
        <w:rPr>
          <w:rFonts w:ascii="Aptos" w:hAnsi="Aptos"/>
          <w:b/>
          <w:color w:val="1F2933"/>
        </w:rPr>
        <w:t xml:space="preserve">Ket luan chuan doan: </w:t>
      </w:r>
      <w:r>
        <w:rPr>
          <w:rFonts w:ascii="Aptos" w:hAnsi="Aptos"/>
          <w:b w:val="0"/>
          <w:color w:val="1F2933"/>
        </w:rPr>
        <w:t>Ca ba cau hinh deu cho R^2 thap tuong duong; tang num_samples hoac tat discretize_continuous KHONG cai thien - day la dac diem cua du lieu/mo hinh (XGBoost phi tuyen manh tren 78 chieu), khong phai loi tham so LIME.</w:t>
      </w:r>
    </w:p>
    <w:p>
      <w:pPr>
        <w:pStyle w:val="Heading1"/>
        <w:spacing w:before="280" w:after="100"/>
      </w:pPr>
      <w:r>
        <w:rPr>
          <w:rFonts w:ascii="Aptos" w:hAnsi="Aptos"/>
          <w:b/>
          <w:color w:val="000000"/>
          <w:sz w:val="28"/>
        </w:rPr>
        <w:t>3. Top-5 feature LIME theo lop</w:t>
      </w:r>
    </w:p>
    <w:p>
      <w:pPr>
        <w:spacing w:after="120" w:line="276" w:lineRule="auto"/>
      </w:pPr>
      <w:r>
        <w:rPr>
          <w:rFonts w:ascii="Aptos" w:hAnsi="Aptos"/>
          <w:b w:val="0"/>
          <w:color w:val="1F2933"/>
        </w:rPr>
        <w:t>Mean |LIME weight| tren cac flow du doan dung cua tung lop. Vi du 4 lop tieu bieu ben duoi; bang day du 15 lop x 5 feature trong lime_top5_by_class.csv.</w:t>
      </w:r>
    </w:p>
    <w:p>
      <w:pPr>
        <w:spacing w:before="100" w:after="80"/>
        <w:jc w:val="center"/>
      </w:pPr>
      <w:r>
        <w:drawing>
          <wp:inline xmlns:a="http://schemas.openxmlformats.org/drawingml/2006/main" xmlns:pic="http://schemas.openxmlformats.org/drawingml/2006/picture">
            <wp:extent cx="5760720" cy="3941545"/>
            <wp:docPr id="2" name="Picture 2"/>
            <wp:cNvGraphicFramePr>
              <a:graphicFrameLocks noChangeAspect="1"/>
            </wp:cNvGraphicFramePr>
            <a:graphic>
              <a:graphicData uri="http://schemas.openxmlformats.org/drawingml/2006/picture">
                <pic:pic>
                  <pic:nvPicPr>
                    <pic:cNvPr id="0" name="lime_top5_examples.png"/>
                    <pic:cNvPicPr/>
                  </pic:nvPicPr>
                  <pic:blipFill>
                    <a:blip r:embed="rId10"/>
                    <a:stretch>
                      <a:fillRect/>
                    </a:stretch>
                  </pic:blipFill>
                  <pic:spPr>
                    <a:xfrm>
                      <a:off x="0" y="0"/>
                      <a:ext cx="5760720" cy="3941545"/>
                    </a:xfrm>
                    <a:prstGeom prst="rect"/>
                  </pic:spPr>
                </pic:pic>
              </a:graphicData>
            </a:graphic>
          </wp:inline>
        </w:drawing>
      </w:r>
    </w:p>
    <w:p>
      <w:pPr>
        <w:spacing w:after="180"/>
        <w:jc w:val="center"/>
      </w:pPr>
      <w:r>
        <w:rPr>
          <w:rFonts w:ascii="Aptos" w:hAnsi="Aptos"/>
          <w:b w:val="0"/>
          <w:color w:val="4B5563"/>
          <w:sz w:val="18"/>
        </w:rPr>
        <w:t>Hinh 2. Top-5 feature LIME (mean |weight|) cho 4 lop vi du.</w:t>
      </w:r>
    </w:p>
    <w:tbl>
      <w:tblPr>
        <w:tblStyle w:val="TableGrid"/>
        <w:tblW w:type="auto" w:w="0"/>
        <w:tblLayout w:type="fixed"/>
        <w:tblLook w:firstColumn="1" w:firstRow="1" w:lastColumn="0" w:lastRow="0" w:noHBand="0" w:noVBand="1" w:val="04A0"/>
      </w:tblPr>
      <w:tblGrid>
        <w:gridCol w:w="3456"/>
        <w:gridCol w:w="3456"/>
        <w:gridCol w:w="3456"/>
      </w:tblGrid>
      <w:tr>
        <w:trPr>
          <w:tblHeader w:val="true"/>
        </w:trPr>
        <w:tc>
          <w:tcPr>
            <w:tcW w:type="dxa" w:w="2880"/>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8"/>
              </w:rPr>
              <w:t>Lop</w:t>
            </w:r>
          </w:p>
        </w:tc>
        <w:tc>
          <w:tcPr>
            <w:tcW w:type="dxa" w:w="3312"/>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8"/>
              </w:rPr>
              <w:t>Feature Top-1 LIME</w:t>
            </w:r>
          </w:p>
        </w:tc>
        <w:tc>
          <w:tcPr>
            <w:tcW w:type="dxa" w:w="1872"/>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8"/>
              </w:rPr>
              <w:t>Mean |weight|</w:t>
            </w:r>
          </w:p>
        </w:tc>
      </w:tr>
      <w:tr>
        <w:tc>
          <w:tcPr>
            <w:tcW w:type="dxa" w:w="2880"/>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Benign</w:t>
            </w:r>
          </w:p>
        </w:tc>
        <w:tc>
          <w:tcPr>
            <w:tcW w:type="dxa" w:w="331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FIN Flag Cnt</w:t>
            </w:r>
          </w:p>
        </w:tc>
        <w:tc>
          <w:tcPr>
            <w:tcW w:type="dxa" w:w="187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0.3084</w:t>
            </w:r>
          </w:p>
        </w:tc>
      </w:tr>
      <w:tr>
        <w:tc>
          <w:tcPr>
            <w:tcW w:type="dxa" w:w="2880"/>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Bot</w:t>
            </w:r>
          </w:p>
        </w:tc>
        <w:tc>
          <w:tcPr>
            <w:tcW w:type="dxa" w:w="3312"/>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Dst Port</w:t>
            </w:r>
          </w:p>
        </w:tc>
        <w:tc>
          <w:tcPr>
            <w:tcW w:type="dxa" w:w="1872"/>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0.0205</w:t>
            </w:r>
          </w:p>
        </w:tc>
      </w:tr>
      <w:tr>
        <w:tc>
          <w:tcPr>
            <w:tcW w:type="dxa" w:w="2880"/>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Brute Force -Web</w:t>
            </w:r>
          </w:p>
        </w:tc>
        <w:tc>
          <w:tcPr>
            <w:tcW w:type="dxa" w:w="331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RST Flag Cnt</w:t>
            </w:r>
          </w:p>
        </w:tc>
        <w:tc>
          <w:tcPr>
            <w:tcW w:type="dxa" w:w="187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0.0025</w:t>
            </w:r>
          </w:p>
        </w:tc>
      </w:tr>
      <w:tr>
        <w:tc>
          <w:tcPr>
            <w:tcW w:type="dxa" w:w="2880"/>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Brute Force -XSS</w:t>
            </w:r>
          </w:p>
        </w:tc>
        <w:tc>
          <w:tcPr>
            <w:tcW w:type="dxa" w:w="3312"/>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Bwd Pkts/s</w:t>
            </w:r>
          </w:p>
        </w:tc>
        <w:tc>
          <w:tcPr>
            <w:tcW w:type="dxa" w:w="1872"/>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0.0013</w:t>
            </w:r>
          </w:p>
        </w:tc>
      </w:tr>
      <w:tr>
        <w:tc>
          <w:tcPr>
            <w:tcW w:type="dxa" w:w="2880"/>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DDOS attack-HOIC</w:t>
            </w:r>
          </w:p>
        </w:tc>
        <w:tc>
          <w:tcPr>
            <w:tcW w:type="dxa" w:w="331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Init Fwd Win Byts</w:t>
            </w:r>
          </w:p>
        </w:tc>
        <w:tc>
          <w:tcPr>
            <w:tcW w:type="dxa" w:w="187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0.0170</w:t>
            </w:r>
          </w:p>
        </w:tc>
      </w:tr>
      <w:tr>
        <w:tc>
          <w:tcPr>
            <w:tcW w:type="dxa" w:w="2880"/>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DDOS attack-LOIC-UDP</w:t>
            </w:r>
          </w:p>
        </w:tc>
        <w:tc>
          <w:tcPr>
            <w:tcW w:type="dxa" w:w="3312"/>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Tot Fwd Pkts</w:t>
            </w:r>
          </w:p>
        </w:tc>
        <w:tc>
          <w:tcPr>
            <w:tcW w:type="dxa" w:w="1872"/>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0.3546</w:t>
            </w:r>
          </w:p>
        </w:tc>
      </w:tr>
      <w:tr>
        <w:tc>
          <w:tcPr>
            <w:tcW w:type="dxa" w:w="2880"/>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DDoS attacks-LOIC-HTTP</w:t>
            </w:r>
          </w:p>
        </w:tc>
        <w:tc>
          <w:tcPr>
            <w:tcW w:type="dxa" w:w="331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Fwd Pkts/s</w:t>
            </w:r>
          </w:p>
        </w:tc>
        <w:tc>
          <w:tcPr>
            <w:tcW w:type="dxa" w:w="187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0.0184</w:t>
            </w:r>
          </w:p>
        </w:tc>
      </w:tr>
      <w:tr>
        <w:tc>
          <w:tcPr>
            <w:tcW w:type="dxa" w:w="2880"/>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DoS attacks-GoldenEye</w:t>
            </w:r>
          </w:p>
        </w:tc>
        <w:tc>
          <w:tcPr>
            <w:tcW w:type="dxa" w:w="3312"/>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Fwd Seg Size Min</w:t>
            </w:r>
          </w:p>
        </w:tc>
        <w:tc>
          <w:tcPr>
            <w:tcW w:type="dxa" w:w="1872"/>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0.0472</w:t>
            </w:r>
          </w:p>
        </w:tc>
      </w:tr>
      <w:tr>
        <w:tc>
          <w:tcPr>
            <w:tcW w:type="dxa" w:w="2880"/>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DoS attacks-Hulk</w:t>
            </w:r>
          </w:p>
        </w:tc>
        <w:tc>
          <w:tcPr>
            <w:tcW w:type="dxa" w:w="331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FIN Flag Cnt</w:t>
            </w:r>
          </w:p>
        </w:tc>
        <w:tc>
          <w:tcPr>
            <w:tcW w:type="dxa" w:w="187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0.3367</w:t>
            </w:r>
          </w:p>
        </w:tc>
      </w:tr>
      <w:tr>
        <w:tc>
          <w:tcPr>
            <w:tcW w:type="dxa" w:w="2880"/>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DoS attacks-SlowHTTPTest</w:t>
            </w:r>
          </w:p>
        </w:tc>
        <w:tc>
          <w:tcPr>
            <w:tcW w:type="dxa" w:w="3312"/>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Fwd Seg Size Min</w:t>
            </w:r>
          </w:p>
        </w:tc>
        <w:tc>
          <w:tcPr>
            <w:tcW w:type="dxa" w:w="1872"/>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0.0017</w:t>
            </w:r>
          </w:p>
        </w:tc>
      </w:tr>
      <w:tr>
        <w:tc>
          <w:tcPr>
            <w:tcW w:type="dxa" w:w="2880"/>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DoS attacks-Slowloris</w:t>
            </w:r>
          </w:p>
        </w:tc>
        <w:tc>
          <w:tcPr>
            <w:tcW w:type="dxa" w:w="331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FIN Flag Cnt</w:t>
            </w:r>
          </w:p>
        </w:tc>
        <w:tc>
          <w:tcPr>
            <w:tcW w:type="dxa" w:w="187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0.0124</w:t>
            </w:r>
          </w:p>
        </w:tc>
      </w:tr>
      <w:tr>
        <w:tc>
          <w:tcPr>
            <w:tcW w:type="dxa" w:w="2880"/>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FTP-BruteForce</w:t>
            </w:r>
          </w:p>
        </w:tc>
        <w:tc>
          <w:tcPr>
            <w:tcW w:type="dxa" w:w="3312"/>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Fwd Seg Size Min</w:t>
            </w:r>
          </w:p>
        </w:tc>
        <w:tc>
          <w:tcPr>
            <w:tcW w:type="dxa" w:w="1872"/>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0.0018</w:t>
            </w:r>
          </w:p>
        </w:tc>
      </w:tr>
      <w:tr>
        <w:tc>
          <w:tcPr>
            <w:tcW w:type="dxa" w:w="2880"/>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Infilteration</w:t>
            </w:r>
          </w:p>
        </w:tc>
        <w:tc>
          <w:tcPr>
            <w:tcW w:type="dxa" w:w="331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Fwd URG Flags</w:t>
            </w:r>
          </w:p>
        </w:tc>
        <w:tc>
          <w:tcPr>
            <w:tcW w:type="dxa" w:w="187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0.0548</w:t>
            </w:r>
          </w:p>
        </w:tc>
      </w:tr>
      <w:tr>
        <w:tc>
          <w:tcPr>
            <w:tcW w:type="dxa" w:w="2880"/>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SQL Injection</w:t>
            </w:r>
          </w:p>
        </w:tc>
        <w:tc>
          <w:tcPr>
            <w:tcW w:type="dxa" w:w="3312"/>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Bwd IAT Std</w:t>
            </w:r>
          </w:p>
        </w:tc>
        <w:tc>
          <w:tcPr>
            <w:tcW w:type="dxa" w:w="1872"/>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0.0019</w:t>
            </w:r>
          </w:p>
        </w:tc>
      </w:tr>
      <w:tr>
        <w:tc>
          <w:tcPr>
            <w:tcW w:type="dxa" w:w="2880"/>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SSH-Bruteforce</w:t>
            </w:r>
          </w:p>
        </w:tc>
        <w:tc>
          <w:tcPr>
            <w:tcW w:type="dxa" w:w="331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Dst Port</w:t>
            </w:r>
          </w:p>
        </w:tc>
        <w:tc>
          <w:tcPr>
            <w:tcW w:type="dxa" w:w="187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0.0254</w:t>
            </w:r>
          </w:p>
        </w:tc>
      </w:tr>
    </w:tbl>
    <w:p>
      <w:pPr>
        <w:spacing w:after="20"/>
      </w:pPr>
    </w:p>
    <w:p>
      <w:r>
        <w:br w:type="page"/>
      </w:r>
    </w:p>
    <w:p>
      <w:pPr>
        <w:pStyle w:val="Heading1"/>
        <w:spacing w:before="280" w:after="100"/>
      </w:pPr>
      <w:r>
        <w:rPr>
          <w:rFonts w:ascii="Aptos" w:hAnsi="Aptos"/>
          <w:b/>
          <w:color w:val="000000"/>
          <w:sz w:val="28"/>
        </w:rPr>
        <w:t>4. Stability giua cac lan chay (seed khac nhau)</w:t>
      </w:r>
    </w:p>
    <w:p>
      <w:pPr>
        <w:spacing w:after="120" w:line="276" w:lineRule="auto"/>
      </w:pPr>
      <w:r>
        <w:rPr>
          <w:rFonts w:ascii="Aptos" w:hAnsi="Aptos"/>
          <w:b w:val="0"/>
          <w:color w:val="1F2933"/>
        </w:rPr>
        <w:t>Chay lai LIME voi 8 seed khac nhau ([1, 2, 3, 4, 5, 6, 7, 8]) tren tap con 289 flow. Voi moi flow, tinh Jaccard@5 trung binh giua tat ca cap seed; bieu do duoi la median theo lop, sap xep tang dan.</w:t>
      </w:r>
    </w:p>
    <w:p>
      <w:pPr>
        <w:spacing w:before="100" w:after="80"/>
        <w:jc w:val="center"/>
      </w:pPr>
      <w:r>
        <w:drawing>
          <wp:inline xmlns:a="http://schemas.openxmlformats.org/drawingml/2006/main" xmlns:pic="http://schemas.openxmlformats.org/drawingml/2006/picture">
            <wp:extent cx="5760720" cy="3840480"/>
            <wp:docPr id="3" name="Picture 3"/>
            <wp:cNvGraphicFramePr>
              <a:graphicFrameLocks noChangeAspect="1"/>
            </wp:cNvGraphicFramePr>
            <a:graphic>
              <a:graphicData uri="http://schemas.openxmlformats.org/drawingml/2006/picture">
                <pic:pic>
                  <pic:nvPicPr>
                    <pic:cNvPr id="0" name="lime_stability_by_class.png"/>
                    <pic:cNvPicPr/>
                  </pic:nvPicPr>
                  <pic:blipFill>
                    <a:blip r:embed="rId11"/>
                    <a:stretch>
                      <a:fillRect/>
                    </a:stretch>
                  </pic:blipFill>
                  <pic:spPr>
                    <a:xfrm>
                      <a:off x="0" y="0"/>
                      <a:ext cx="5760720" cy="3840480"/>
                    </a:xfrm>
                    <a:prstGeom prst="rect"/>
                  </pic:spPr>
                </pic:pic>
              </a:graphicData>
            </a:graphic>
          </wp:inline>
        </w:drawing>
      </w:r>
    </w:p>
    <w:p>
      <w:pPr>
        <w:spacing w:after="180"/>
        <w:jc w:val="center"/>
      </w:pPr>
      <w:r>
        <w:rPr>
          <w:rFonts w:ascii="Aptos" w:hAnsi="Aptos"/>
          <w:b w:val="0"/>
          <w:color w:val="4B5563"/>
          <w:sz w:val="18"/>
        </w:rPr>
        <w:t>Hinh 3. Stability LIME (median Jaccard@5 giua 8 seed) theo lop. Mau do la lop duoi nguong 0,3 (khong on dinh).</w:t>
      </w:r>
    </w:p>
    <w:tbl>
      <w:tblPr>
        <w:tblStyle w:val="TableGrid"/>
        <w:tblW w:type="auto" w:w="0"/>
        <w:tblLayout w:type="fixed"/>
        <w:tblLook w:firstColumn="1" w:firstRow="1" w:lastColumn="0" w:lastRow="0" w:noHBand="0" w:noVBand="1" w:val="04A0"/>
      </w:tblPr>
      <w:tblGrid>
        <w:gridCol w:w="2074"/>
        <w:gridCol w:w="2074"/>
        <w:gridCol w:w="2074"/>
        <w:gridCol w:w="2074"/>
        <w:gridCol w:w="2074"/>
      </w:tblGrid>
      <w:tr>
        <w:trPr>
          <w:tblHeader w:val="true"/>
        </w:trPr>
        <w:tc>
          <w:tcPr>
            <w:tcW w:type="dxa" w:w="2592"/>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8"/>
              </w:rPr>
              <w:t>Lop</w:t>
            </w:r>
          </w:p>
        </w:tc>
        <w:tc>
          <w:tcPr>
            <w:tcW w:type="dxa" w:w="720"/>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8"/>
              </w:rPr>
              <w:t>N</w:t>
            </w:r>
          </w:p>
        </w:tc>
        <w:tc>
          <w:tcPr>
            <w:tcW w:type="dxa" w:w="1728"/>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8"/>
              </w:rPr>
              <w:t>Median Jaccard@5</w:t>
            </w:r>
          </w:p>
        </w:tc>
        <w:tc>
          <w:tcPr>
            <w:tcW w:type="dxa" w:w="1728"/>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8"/>
              </w:rPr>
              <w:t>Mean</w:t>
            </w:r>
          </w:p>
        </w:tc>
        <w:tc>
          <w:tcPr>
            <w:tcW w:type="dxa" w:w="1728"/>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8"/>
              </w:rPr>
              <w:t>Std</w:t>
            </w:r>
          </w:p>
        </w:tc>
      </w:tr>
      <w:tr>
        <w:tc>
          <w:tcPr>
            <w:tcW w:type="dxa" w:w="259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Brute Force -XSS</w:t>
            </w:r>
          </w:p>
        </w:tc>
        <w:tc>
          <w:tcPr>
            <w:tcW w:type="dxa" w:w="720"/>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20</w:t>
            </w:r>
          </w:p>
        </w:tc>
        <w:tc>
          <w:tcPr>
            <w:tcW w:type="dxa" w:w="172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0.269</w:t>
            </w:r>
          </w:p>
        </w:tc>
        <w:tc>
          <w:tcPr>
            <w:tcW w:type="dxa" w:w="172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0.263</w:t>
            </w:r>
          </w:p>
        </w:tc>
        <w:tc>
          <w:tcPr>
            <w:tcW w:type="dxa" w:w="172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0.052</w:t>
            </w:r>
          </w:p>
        </w:tc>
      </w:tr>
      <w:tr>
        <w:tc>
          <w:tcPr>
            <w:tcW w:type="dxa" w:w="2592"/>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Brute Force -Web</w:t>
            </w:r>
          </w:p>
        </w:tc>
        <w:tc>
          <w:tcPr>
            <w:tcW w:type="dxa" w:w="720"/>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20</w:t>
            </w:r>
          </w:p>
        </w:tc>
        <w:tc>
          <w:tcPr>
            <w:tcW w:type="dxa" w:w="172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0.318</w:t>
            </w:r>
          </w:p>
        </w:tc>
        <w:tc>
          <w:tcPr>
            <w:tcW w:type="dxa" w:w="172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0.285</w:t>
            </w:r>
          </w:p>
        </w:tc>
        <w:tc>
          <w:tcPr>
            <w:tcW w:type="dxa" w:w="172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0.119</w:t>
            </w:r>
          </w:p>
        </w:tc>
      </w:tr>
      <w:tr>
        <w:tc>
          <w:tcPr>
            <w:tcW w:type="dxa" w:w="259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DoS attacks-GoldenEye</w:t>
            </w:r>
          </w:p>
        </w:tc>
        <w:tc>
          <w:tcPr>
            <w:tcW w:type="dxa" w:w="720"/>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20</w:t>
            </w:r>
          </w:p>
        </w:tc>
        <w:tc>
          <w:tcPr>
            <w:tcW w:type="dxa" w:w="172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0.337</w:t>
            </w:r>
          </w:p>
        </w:tc>
        <w:tc>
          <w:tcPr>
            <w:tcW w:type="dxa" w:w="172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0.342</w:t>
            </w:r>
          </w:p>
        </w:tc>
        <w:tc>
          <w:tcPr>
            <w:tcW w:type="dxa" w:w="172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0.046</w:t>
            </w:r>
          </w:p>
        </w:tc>
      </w:tr>
      <w:tr>
        <w:tc>
          <w:tcPr>
            <w:tcW w:type="dxa" w:w="2592"/>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DDOS attack-HOIC</w:t>
            </w:r>
          </w:p>
        </w:tc>
        <w:tc>
          <w:tcPr>
            <w:tcW w:type="dxa" w:w="720"/>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20</w:t>
            </w:r>
          </w:p>
        </w:tc>
        <w:tc>
          <w:tcPr>
            <w:tcW w:type="dxa" w:w="172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0.352</w:t>
            </w:r>
          </w:p>
        </w:tc>
        <w:tc>
          <w:tcPr>
            <w:tcW w:type="dxa" w:w="172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0.349</w:t>
            </w:r>
          </w:p>
        </w:tc>
        <w:tc>
          <w:tcPr>
            <w:tcW w:type="dxa" w:w="172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0.024</w:t>
            </w:r>
          </w:p>
        </w:tc>
      </w:tr>
      <w:tr>
        <w:tc>
          <w:tcPr>
            <w:tcW w:type="dxa" w:w="259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DoS attacks-SlowHTTPTest</w:t>
            </w:r>
          </w:p>
        </w:tc>
        <w:tc>
          <w:tcPr>
            <w:tcW w:type="dxa" w:w="720"/>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20</w:t>
            </w:r>
          </w:p>
        </w:tc>
        <w:tc>
          <w:tcPr>
            <w:tcW w:type="dxa" w:w="172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0.373</w:t>
            </w:r>
          </w:p>
        </w:tc>
        <w:tc>
          <w:tcPr>
            <w:tcW w:type="dxa" w:w="172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0.375</w:t>
            </w:r>
          </w:p>
        </w:tc>
        <w:tc>
          <w:tcPr>
            <w:tcW w:type="dxa" w:w="172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0.036</w:t>
            </w:r>
          </w:p>
        </w:tc>
      </w:tr>
      <w:tr>
        <w:tc>
          <w:tcPr>
            <w:tcW w:type="dxa" w:w="2592"/>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FTP-BruteForce</w:t>
            </w:r>
          </w:p>
        </w:tc>
        <w:tc>
          <w:tcPr>
            <w:tcW w:type="dxa" w:w="720"/>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20</w:t>
            </w:r>
          </w:p>
        </w:tc>
        <w:tc>
          <w:tcPr>
            <w:tcW w:type="dxa" w:w="172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0.397</w:t>
            </w:r>
          </w:p>
        </w:tc>
        <w:tc>
          <w:tcPr>
            <w:tcW w:type="dxa" w:w="172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0.396</w:t>
            </w:r>
          </w:p>
        </w:tc>
        <w:tc>
          <w:tcPr>
            <w:tcW w:type="dxa" w:w="172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0.035</w:t>
            </w:r>
          </w:p>
        </w:tc>
      </w:tr>
      <w:tr>
        <w:tc>
          <w:tcPr>
            <w:tcW w:type="dxa" w:w="259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SQL Injection</w:t>
            </w:r>
          </w:p>
        </w:tc>
        <w:tc>
          <w:tcPr>
            <w:tcW w:type="dxa" w:w="720"/>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9</w:t>
            </w:r>
          </w:p>
        </w:tc>
        <w:tc>
          <w:tcPr>
            <w:tcW w:type="dxa" w:w="172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0.403</w:t>
            </w:r>
          </w:p>
        </w:tc>
        <w:tc>
          <w:tcPr>
            <w:tcW w:type="dxa" w:w="172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0.477</w:t>
            </w:r>
          </w:p>
        </w:tc>
        <w:tc>
          <w:tcPr>
            <w:tcW w:type="dxa" w:w="172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0.147</w:t>
            </w:r>
          </w:p>
        </w:tc>
      </w:tr>
      <w:tr>
        <w:tc>
          <w:tcPr>
            <w:tcW w:type="dxa" w:w="2592"/>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Bot</w:t>
            </w:r>
          </w:p>
        </w:tc>
        <w:tc>
          <w:tcPr>
            <w:tcW w:type="dxa" w:w="720"/>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20</w:t>
            </w:r>
          </w:p>
        </w:tc>
        <w:tc>
          <w:tcPr>
            <w:tcW w:type="dxa" w:w="172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0.451</w:t>
            </w:r>
          </w:p>
        </w:tc>
        <w:tc>
          <w:tcPr>
            <w:tcW w:type="dxa" w:w="172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0.438</w:t>
            </w:r>
          </w:p>
        </w:tc>
        <w:tc>
          <w:tcPr>
            <w:tcW w:type="dxa" w:w="172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0.081</w:t>
            </w:r>
          </w:p>
        </w:tc>
      </w:tr>
      <w:tr>
        <w:tc>
          <w:tcPr>
            <w:tcW w:type="dxa" w:w="259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DoS attacks-Hulk</w:t>
            </w:r>
          </w:p>
        </w:tc>
        <w:tc>
          <w:tcPr>
            <w:tcW w:type="dxa" w:w="720"/>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20</w:t>
            </w:r>
          </w:p>
        </w:tc>
        <w:tc>
          <w:tcPr>
            <w:tcW w:type="dxa" w:w="172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0.454</w:t>
            </w:r>
          </w:p>
        </w:tc>
        <w:tc>
          <w:tcPr>
            <w:tcW w:type="dxa" w:w="172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0.456</w:t>
            </w:r>
          </w:p>
        </w:tc>
        <w:tc>
          <w:tcPr>
            <w:tcW w:type="dxa" w:w="172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0.052</w:t>
            </w:r>
          </w:p>
        </w:tc>
      </w:tr>
      <w:tr>
        <w:tc>
          <w:tcPr>
            <w:tcW w:type="dxa" w:w="2592"/>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DoS attacks-Slowloris</w:t>
            </w:r>
          </w:p>
        </w:tc>
        <w:tc>
          <w:tcPr>
            <w:tcW w:type="dxa" w:w="720"/>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20</w:t>
            </w:r>
          </w:p>
        </w:tc>
        <w:tc>
          <w:tcPr>
            <w:tcW w:type="dxa" w:w="172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0.455</w:t>
            </w:r>
          </w:p>
        </w:tc>
        <w:tc>
          <w:tcPr>
            <w:tcW w:type="dxa" w:w="172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0.433</w:t>
            </w:r>
          </w:p>
        </w:tc>
        <w:tc>
          <w:tcPr>
            <w:tcW w:type="dxa" w:w="172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0.147</w:t>
            </w:r>
          </w:p>
        </w:tc>
      </w:tr>
      <w:tr>
        <w:tc>
          <w:tcPr>
            <w:tcW w:type="dxa" w:w="259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DDoS attacks-LOIC-HTTP</w:t>
            </w:r>
          </w:p>
        </w:tc>
        <w:tc>
          <w:tcPr>
            <w:tcW w:type="dxa" w:w="720"/>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20</w:t>
            </w:r>
          </w:p>
        </w:tc>
        <w:tc>
          <w:tcPr>
            <w:tcW w:type="dxa" w:w="172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0.460</w:t>
            </w:r>
          </w:p>
        </w:tc>
        <w:tc>
          <w:tcPr>
            <w:tcW w:type="dxa" w:w="172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0.469</w:t>
            </w:r>
          </w:p>
        </w:tc>
        <w:tc>
          <w:tcPr>
            <w:tcW w:type="dxa" w:w="172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0.072</w:t>
            </w:r>
          </w:p>
        </w:tc>
      </w:tr>
      <w:tr>
        <w:tc>
          <w:tcPr>
            <w:tcW w:type="dxa" w:w="2592"/>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Infilteration</w:t>
            </w:r>
          </w:p>
        </w:tc>
        <w:tc>
          <w:tcPr>
            <w:tcW w:type="dxa" w:w="720"/>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20</w:t>
            </w:r>
          </w:p>
        </w:tc>
        <w:tc>
          <w:tcPr>
            <w:tcW w:type="dxa" w:w="172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0.530</w:t>
            </w:r>
          </w:p>
        </w:tc>
        <w:tc>
          <w:tcPr>
            <w:tcW w:type="dxa" w:w="172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0.527</w:t>
            </w:r>
          </w:p>
        </w:tc>
        <w:tc>
          <w:tcPr>
            <w:tcW w:type="dxa" w:w="172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0.075</w:t>
            </w:r>
          </w:p>
        </w:tc>
      </w:tr>
      <w:tr>
        <w:tc>
          <w:tcPr>
            <w:tcW w:type="dxa" w:w="259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SSH-Bruteforce</w:t>
            </w:r>
          </w:p>
        </w:tc>
        <w:tc>
          <w:tcPr>
            <w:tcW w:type="dxa" w:w="720"/>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20</w:t>
            </w:r>
          </w:p>
        </w:tc>
        <w:tc>
          <w:tcPr>
            <w:tcW w:type="dxa" w:w="172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0.532</w:t>
            </w:r>
          </w:p>
        </w:tc>
        <w:tc>
          <w:tcPr>
            <w:tcW w:type="dxa" w:w="172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0.538</w:t>
            </w:r>
          </w:p>
        </w:tc>
        <w:tc>
          <w:tcPr>
            <w:tcW w:type="dxa" w:w="172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0.057</w:t>
            </w:r>
          </w:p>
        </w:tc>
      </w:tr>
      <w:tr>
        <w:tc>
          <w:tcPr>
            <w:tcW w:type="dxa" w:w="2592"/>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Benign</w:t>
            </w:r>
          </w:p>
        </w:tc>
        <w:tc>
          <w:tcPr>
            <w:tcW w:type="dxa" w:w="720"/>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20</w:t>
            </w:r>
          </w:p>
        </w:tc>
        <w:tc>
          <w:tcPr>
            <w:tcW w:type="dxa" w:w="172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0.602</w:t>
            </w:r>
          </w:p>
        </w:tc>
        <w:tc>
          <w:tcPr>
            <w:tcW w:type="dxa" w:w="172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0.619</w:t>
            </w:r>
          </w:p>
        </w:tc>
        <w:tc>
          <w:tcPr>
            <w:tcW w:type="dxa" w:w="172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0.109</w:t>
            </w:r>
          </w:p>
        </w:tc>
      </w:tr>
      <w:tr>
        <w:tc>
          <w:tcPr>
            <w:tcW w:type="dxa" w:w="259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DDOS attack-LOIC-UDP</w:t>
            </w:r>
          </w:p>
        </w:tc>
        <w:tc>
          <w:tcPr>
            <w:tcW w:type="dxa" w:w="720"/>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20</w:t>
            </w:r>
          </w:p>
        </w:tc>
        <w:tc>
          <w:tcPr>
            <w:tcW w:type="dxa" w:w="172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0.738</w:t>
            </w:r>
          </w:p>
        </w:tc>
        <w:tc>
          <w:tcPr>
            <w:tcW w:type="dxa" w:w="172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0.743</w:t>
            </w:r>
          </w:p>
        </w:tc>
        <w:tc>
          <w:tcPr>
            <w:tcW w:type="dxa" w:w="172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0.044</w:t>
            </w:r>
          </w:p>
        </w:tc>
      </w:tr>
    </w:tbl>
    <w:p>
      <w:pPr>
        <w:spacing w:after="20"/>
      </w:pPr>
    </w:p>
    <w:p>
      <w:r>
        <w:br w:type="page"/>
      </w:r>
    </w:p>
    <w:p>
      <w:pPr>
        <w:pStyle w:val="Heading1"/>
        <w:spacing w:before="280" w:after="100"/>
      </w:pPr>
      <w:r>
        <w:rPr>
          <w:rFonts w:ascii="Aptos" w:hAnsi="Aptos"/>
          <w:b/>
          <w:color w:val="000000"/>
          <w:sz w:val="28"/>
        </w:rPr>
        <w:t>5. Robustness truoc nhieu thoi gian</w:t>
      </w:r>
    </w:p>
    <w:p>
      <w:pPr>
        <w:spacing w:after="120" w:line="276" w:lineRule="auto"/>
      </w:pPr>
      <w:r>
        <w:rPr>
          <w:rFonts w:ascii="Aptos" w:hAnsi="Aptos"/>
          <w:b w:val="0"/>
          <w:color w:val="1F2933"/>
        </w:rPr>
        <w:t>Ap dung co che nhieu s = 1 + a*U (U~Uniform[-1,1], a in {1%,5%,10%}) len cac dai luong thoi gian, toc do chia nguoc lai - dung co che SHAP da dung. Lop giai thich giu co dinh la lop du doan TRUOC nhieu.</w:t>
      </w:r>
    </w:p>
    <w:p>
      <w:pPr>
        <w:spacing w:before="100" w:after="80"/>
        <w:jc w:val="center"/>
      </w:pPr>
      <w:r>
        <w:drawing>
          <wp:inline xmlns:a="http://schemas.openxmlformats.org/drawingml/2006/main" xmlns:pic="http://schemas.openxmlformats.org/drawingml/2006/picture">
            <wp:extent cx="5760720" cy="3240405"/>
            <wp:docPr id="4" name="Picture 4"/>
            <wp:cNvGraphicFramePr>
              <a:graphicFrameLocks noChangeAspect="1"/>
            </wp:cNvGraphicFramePr>
            <a:graphic>
              <a:graphicData uri="http://schemas.openxmlformats.org/drawingml/2006/picture">
                <pic:pic>
                  <pic:nvPicPr>
                    <pic:cNvPr id="0" name="lime_robustness_only.png"/>
                    <pic:cNvPicPr/>
                  </pic:nvPicPr>
                  <pic:blipFill>
                    <a:blip r:embed="rId12"/>
                    <a:stretch>
                      <a:fillRect/>
                    </a:stretch>
                  </pic:blipFill>
                  <pic:spPr>
                    <a:xfrm>
                      <a:off x="0" y="0"/>
                      <a:ext cx="5760720" cy="3240405"/>
                    </a:xfrm>
                    <a:prstGeom prst="rect"/>
                  </pic:spPr>
                </pic:pic>
              </a:graphicData>
            </a:graphic>
          </wp:inline>
        </w:drawing>
      </w:r>
    </w:p>
    <w:p>
      <w:pPr>
        <w:spacing w:after="180"/>
        <w:jc w:val="center"/>
      </w:pPr>
      <w:r>
        <w:rPr>
          <w:rFonts w:ascii="Aptos" w:hAnsi="Aptos"/>
          <w:b w:val="0"/>
          <w:color w:val="4B5563"/>
          <w:sz w:val="18"/>
        </w:rPr>
        <w:t>Hinh 4. Jaccard@5 truoc/sau nhieu va ty le doi predicted_label theo muc nhieu.</w:t>
      </w:r>
    </w:p>
    <w:tbl>
      <w:tblPr>
        <w:tblStyle w:val="TableGrid"/>
        <w:tblW w:type="auto" w:w="0"/>
        <w:tblLayout w:type="fixed"/>
        <w:tblLook w:firstColumn="1" w:firstRow="1" w:lastColumn="0" w:lastRow="0" w:noHBand="0" w:noVBand="1" w:val="04A0"/>
      </w:tblPr>
      <w:tblGrid>
        <w:gridCol w:w="2074"/>
        <w:gridCol w:w="2074"/>
        <w:gridCol w:w="2074"/>
        <w:gridCol w:w="2074"/>
        <w:gridCol w:w="2074"/>
      </w:tblGrid>
      <w:tr>
        <w:trPr>
          <w:tblHeader w:val="true"/>
        </w:trPr>
        <w:tc>
          <w:tcPr>
            <w:tcW w:type="dxa" w:w="1584"/>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8"/>
              </w:rPr>
              <w:t>Muc nhieu</w:t>
            </w:r>
          </w:p>
        </w:tc>
        <w:tc>
          <w:tcPr>
            <w:tcW w:type="dxa" w:w="1152"/>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8"/>
              </w:rPr>
              <w:t>N</w:t>
            </w:r>
          </w:p>
        </w:tc>
        <w:tc>
          <w:tcPr>
            <w:tcW w:type="dxa" w:w="2016"/>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8"/>
              </w:rPr>
              <w:t>Mean Jaccard@5</w:t>
            </w:r>
          </w:p>
        </w:tc>
        <w:tc>
          <w:tcPr>
            <w:tcW w:type="dxa" w:w="2016"/>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8"/>
              </w:rPr>
              <w:t>Median Jaccard@5</w:t>
            </w:r>
          </w:p>
        </w:tc>
        <w:tc>
          <w:tcPr>
            <w:tcW w:type="dxa" w:w="2016"/>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8"/>
              </w:rPr>
              <w:t>Ty le doi nhan</w:t>
            </w:r>
          </w:p>
        </w:tc>
      </w:tr>
      <w:tr>
        <w:tc>
          <w:tcPr>
            <w:tcW w:type="dxa" w:w="158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w:t>
            </w:r>
          </w:p>
        </w:tc>
        <w:tc>
          <w:tcPr>
            <w:tcW w:type="dxa" w:w="115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289</w:t>
            </w:r>
          </w:p>
        </w:tc>
        <w:tc>
          <w:tcPr>
            <w:tcW w:type="dxa" w:w="2016"/>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0.450</w:t>
            </w:r>
          </w:p>
        </w:tc>
        <w:tc>
          <w:tcPr>
            <w:tcW w:type="dxa" w:w="2016"/>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0.429</w:t>
            </w:r>
          </w:p>
        </w:tc>
        <w:tc>
          <w:tcPr>
            <w:tcW w:type="dxa" w:w="2016"/>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3.00%</w:t>
            </w:r>
          </w:p>
        </w:tc>
      </w:tr>
      <w:tr>
        <w:tc>
          <w:tcPr>
            <w:tcW w:type="dxa" w:w="158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5%</w:t>
            </w:r>
          </w:p>
        </w:tc>
        <w:tc>
          <w:tcPr>
            <w:tcW w:type="dxa" w:w="1152"/>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289</w:t>
            </w:r>
          </w:p>
        </w:tc>
        <w:tc>
          <w:tcPr>
            <w:tcW w:type="dxa" w:w="2016"/>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0.449</w:t>
            </w:r>
          </w:p>
        </w:tc>
        <w:tc>
          <w:tcPr>
            <w:tcW w:type="dxa" w:w="2016"/>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0.429</w:t>
            </w:r>
          </w:p>
        </w:tc>
        <w:tc>
          <w:tcPr>
            <w:tcW w:type="dxa" w:w="2016"/>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4.15%</w:t>
            </w:r>
          </w:p>
        </w:tc>
      </w:tr>
      <w:tr>
        <w:tc>
          <w:tcPr>
            <w:tcW w:type="dxa" w:w="158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10%</w:t>
            </w:r>
          </w:p>
        </w:tc>
        <w:tc>
          <w:tcPr>
            <w:tcW w:type="dxa" w:w="115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289</w:t>
            </w:r>
          </w:p>
        </w:tc>
        <w:tc>
          <w:tcPr>
            <w:tcW w:type="dxa" w:w="2016"/>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0.448</w:t>
            </w:r>
          </w:p>
        </w:tc>
        <w:tc>
          <w:tcPr>
            <w:tcW w:type="dxa" w:w="2016"/>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0.429</w:t>
            </w:r>
          </w:p>
        </w:tc>
        <w:tc>
          <w:tcPr>
            <w:tcW w:type="dxa" w:w="2016"/>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5.77%</w:t>
            </w:r>
          </w:p>
        </w:tc>
      </w:tr>
    </w:tbl>
    <w:p>
      <w:pPr>
        <w:spacing w:after="20"/>
      </w:pPr>
    </w:p>
    <w:p>
      <w:r>
        <w:br w:type="page"/>
      </w:r>
    </w:p>
    <w:p>
      <w:pPr>
        <w:pStyle w:val="Heading1"/>
        <w:spacing w:before="280" w:after="100"/>
      </w:pPr>
      <w:r>
        <w:rPr>
          <w:rFonts w:ascii="Aptos" w:hAnsi="Aptos"/>
          <w:b/>
          <w:color w:val="000000"/>
          <w:sz w:val="28"/>
        </w:rPr>
        <w:t>6. Domain Precision@5 cua LIME</w:t>
      </w:r>
    </w:p>
    <w:p>
      <w:pPr>
        <w:spacing w:after="120" w:line="276" w:lineRule="auto"/>
      </w:pPr>
      <w:r>
        <w:rPr>
          <w:rFonts w:ascii="Aptos" w:hAnsi="Aptos"/>
          <w:b w:val="0"/>
          <w:color w:val="1F2933"/>
        </w:rPr>
        <w:t>Ty le feature trong Top-5 LIME khop voi bang expected-signals cua lop that (Bang 8, ke hoach chi tiet), chia cho 5.</w:t>
      </w:r>
    </w:p>
    <w:p>
      <w:pPr>
        <w:spacing w:before="100" w:after="80"/>
        <w:jc w:val="center"/>
      </w:pPr>
      <w:r>
        <w:drawing>
          <wp:inline xmlns:a="http://schemas.openxmlformats.org/drawingml/2006/main" xmlns:pic="http://schemas.openxmlformats.org/drawingml/2006/picture">
            <wp:extent cx="5760720" cy="3840480"/>
            <wp:docPr id="5" name="Picture 5"/>
            <wp:cNvGraphicFramePr>
              <a:graphicFrameLocks noChangeAspect="1"/>
            </wp:cNvGraphicFramePr>
            <a:graphic>
              <a:graphicData uri="http://schemas.openxmlformats.org/drawingml/2006/picture">
                <pic:pic>
                  <pic:nvPicPr>
                    <pic:cNvPr id="0" name="lime_domain_precision.png"/>
                    <pic:cNvPicPr/>
                  </pic:nvPicPr>
                  <pic:blipFill>
                    <a:blip r:embed="rId13"/>
                    <a:stretch>
                      <a:fillRect/>
                    </a:stretch>
                  </pic:blipFill>
                  <pic:spPr>
                    <a:xfrm>
                      <a:off x="0" y="0"/>
                      <a:ext cx="5760720" cy="3840480"/>
                    </a:xfrm>
                    <a:prstGeom prst="rect"/>
                  </pic:spPr>
                </pic:pic>
              </a:graphicData>
            </a:graphic>
          </wp:inline>
        </w:drawing>
      </w:r>
    </w:p>
    <w:p>
      <w:pPr>
        <w:spacing w:after="180"/>
        <w:jc w:val="center"/>
      </w:pPr>
      <w:r>
        <w:rPr>
          <w:rFonts w:ascii="Aptos" w:hAnsi="Aptos"/>
          <w:b w:val="0"/>
          <w:color w:val="4B5563"/>
          <w:sz w:val="18"/>
        </w:rPr>
        <w:t>Hinh 5. Domain Precision@5 cua LIME theo lop, sap xep tang dan.</w:t>
      </w:r>
    </w:p>
    <w:p>
      <w:pPr>
        <w:spacing w:after="120" w:line="276" w:lineRule="auto"/>
      </w:pPr>
      <w:r>
        <w:rPr>
          <w:rFonts w:ascii="Aptos" w:hAnsi="Aptos"/>
          <w:b w:val="0"/>
          <w:color w:val="1F2933"/>
        </w:rPr>
        <w:t>Macro-average (khong trong so, 15 lop) = 0.111 - muc THAP. Day la doi chieu djnh tinh voi kien thuc mien suy tu co che tan cong, khong phai diem chuyen gia SOC doc lap.</w:t>
      </w:r>
    </w:p>
    <w:p>
      <w:pPr>
        <w:pStyle w:val="Heading1"/>
        <w:spacing w:before="280" w:after="100"/>
      </w:pPr>
      <w:r>
        <w:rPr>
          <w:rFonts w:ascii="Aptos" w:hAnsi="Aptos"/>
          <w:b/>
          <w:color w:val="000000"/>
          <w:sz w:val="28"/>
        </w:rPr>
        <w:t>7. Faithfulness cua LIME (donor-substitution)</w:t>
      </w:r>
    </w:p>
    <w:p>
      <w:pPr>
        <w:spacing w:after="120" w:line="276" w:lineRule="auto"/>
      </w:pPr>
      <w:r>
        <w:rPr>
          <w:rFonts w:ascii="Aptos" w:hAnsi="Aptos"/>
          <w:b w:val="0"/>
          <w:color w:val="1F2933"/>
        </w:rPr>
        <w:t>Thay Top-k feature LIME (weight duong) bang gia tri tu 10 dong train (seed 173); doi chung chon ngau nhien k feature tu cung pool duong, lap 20 lan (seed 2026). LIME 'thang' khi muc giam raw margin cua Top-k that su &gt; doi chung, chenh lech qua 1e-6.</w:t>
      </w:r>
    </w:p>
    <w:p>
      <w:pPr>
        <w:spacing w:before="100" w:after="80"/>
        <w:jc w:val="center"/>
      </w:pPr>
      <w:r>
        <w:drawing>
          <wp:inline xmlns:a="http://schemas.openxmlformats.org/drawingml/2006/main" xmlns:pic="http://schemas.openxmlformats.org/drawingml/2006/picture">
            <wp:extent cx="5760720" cy="3497580"/>
            <wp:docPr id="6" name="Picture 6"/>
            <wp:cNvGraphicFramePr>
              <a:graphicFrameLocks noChangeAspect="1"/>
            </wp:cNvGraphicFramePr>
            <a:graphic>
              <a:graphicData uri="http://schemas.openxmlformats.org/drawingml/2006/picture">
                <pic:pic>
                  <pic:nvPicPr>
                    <pic:cNvPr id="0" name="lime_faithfulness.png"/>
                    <pic:cNvPicPr/>
                  </pic:nvPicPr>
                  <pic:blipFill>
                    <a:blip r:embed="rId14"/>
                    <a:stretch>
                      <a:fillRect/>
                    </a:stretch>
                  </pic:blipFill>
                  <pic:spPr>
                    <a:xfrm>
                      <a:off x="0" y="0"/>
                      <a:ext cx="5760720" cy="3497580"/>
                    </a:xfrm>
                    <a:prstGeom prst="rect"/>
                  </pic:spPr>
                </pic:pic>
              </a:graphicData>
            </a:graphic>
          </wp:inline>
        </w:drawing>
      </w:r>
    </w:p>
    <w:p>
      <w:pPr>
        <w:spacing w:after="180"/>
        <w:jc w:val="center"/>
      </w:pPr>
      <w:r>
        <w:rPr>
          <w:rFonts w:ascii="Aptos" w:hAnsi="Aptos"/>
          <w:b w:val="0"/>
          <w:color w:val="4B5563"/>
          <w:sz w:val="18"/>
        </w:rPr>
        <w:t>Hinh 6. Win-rate cua LIME so voi doi chung ngau nhien, k=3/5/10, tren 1.339 flow.</w:t>
      </w:r>
    </w:p>
    <w:tbl>
      <w:tblPr>
        <w:tblStyle w:val="TableGrid"/>
        <w:tblW w:type="auto" w:w="0"/>
        <w:tblLayout w:type="fixed"/>
        <w:tblLook w:firstColumn="1" w:firstRow="1" w:lastColumn="0" w:lastRow="0" w:noHBand="0" w:noVBand="1" w:val="04A0"/>
      </w:tblPr>
      <w:tblGrid>
        <w:gridCol w:w="2074"/>
        <w:gridCol w:w="2074"/>
        <w:gridCol w:w="2074"/>
        <w:gridCol w:w="2074"/>
        <w:gridCol w:w="2074"/>
      </w:tblGrid>
      <w:tr>
        <w:trPr>
          <w:tblHeader w:val="true"/>
        </w:trPr>
        <w:tc>
          <w:tcPr>
            <w:tcW w:type="dxa" w:w="864"/>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8"/>
              </w:rPr>
              <w:t>k</w:t>
            </w:r>
          </w:p>
        </w:tc>
        <w:tc>
          <w:tcPr>
            <w:tcW w:type="dxa" w:w="1152"/>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8"/>
              </w:rPr>
              <w:t>N</w:t>
            </w:r>
          </w:p>
        </w:tc>
        <w:tc>
          <w:tcPr>
            <w:tcW w:type="dxa" w:w="1728"/>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8"/>
              </w:rPr>
              <w:t>N du dieu kien</w:t>
            </w:r>
          </w:p>
        </w:tc>
        <w:tc>
          <w:tcPr>
            <w:tcW w:type="dxa" w:w="1728"/>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8"/>
              </w:rPr>
              <w:t>Coverage</w:t>
            </w:r>
          </w:p>
        </w:tc>
        <w:tc>
          <w:tcPr>
            <w:tcW w:type="dxa" w:w="2016"/>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8"/>
              </w:rPr>
              <w:t>Win rate LIME</w:t>
            </w:r>
          </w:p>
        </w:tc>
      </w:tr>
      <w:tr>
        <w:tc>
          <w:tcPr>
            <w:tcW w:type="dxa" w:w="86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3</w:t>
            </w:r>
          </w:p>
        </w:tc>
        <w:tc>
          <w:tcPr>
            <w:tcW w:type="dxa" w:w="115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1339</w:t>
            </w:r>
          </w:p>
        </w:tc>
        <w:tc>
          <w:tcPr>
            <w:tcW w:type="dxa" w:w="172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1339</w:t>
            </w:r>
          </w:p>
        </w:tc>
        <w:tc>
          <w:tcPr>
            <w:tcW w:type="dxa" w:w="172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100.00%</w:t>
            </w:r>
          </w:p>
        </w:tc>
        <w:tc>
          <w:tcPr>
            <w:tcW w:type="dxa" w:w="2016"/>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82.60%</w:t>
            </w:r>
          </w:p>
        </w:tc>
      </w:tr>
      <w:tr>
        <w:tc>
          <w:tcPr>
            <w:tcW w:type="dxa" w:w="86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5</w:t>
            </w:r>
          </w:p>
        </w:tc>
        <w:tc>
          <w:tcPr>
            <w:tcW w:type="dxa" w:w="1152"/>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1339</w:t>
            </w:r>
          </w:p>
        </w:tc>
        <w:tc>
          <w:tcPr>
            <w:tcW w:type="dxa" w:w="172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1339</w:t>
            </w:r>
          </w:p>
        </w:tc>
        <w:tc>
          <w:tcPr>
            <w:tcW w:type="dxa" w:w="172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100.00%</w:t>
            </w:r>
          </w:p>
        </w:tc>
        <w:tc>
          <w:tcPr>
            <w:tcW w:type="dxa" w:w="2016"/>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90.44%</w:t>
            </w:r>
          </w:p>
        </w:tc>
      </w:tr>
      <w:tr>
        <w:tc>
          <w:tcPr>
            <w:tcW w:type="dxa" w:w="86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10</w:t>
            </w:r>
          </w:p>
        </w:tc>
        <w:tc>
          <w:tcPr>
            <w:tcW w:type="dxa" w:w="115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1339</w:t>
            </w:r>
          </w:p>
        </w:tc>
        <w:tc>
          <w:tcPr>
            <w:tcW w:type="dxa" w:w="172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1339</w:t>
            </w:r>
          </w:p>
        </w:tc>
        <w:tc>
          <w:tcPr>
            <w:tcW w:type="dxa" w:w="172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100.00%</w:t>
            </w:r>
          </w:p>
        </w:tc>
        <w:tc>
          <w:tcPr>
            <w:tcW w:type="dxa" w:w="2016"/>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94.77%</w:t>
            </w:r>
          </w:p>
        </w:tc>
      </w:tr>
    </w:tbl>
    <w:p>
      <w:pPr>
        <w:spacing w:after="20"/>
      </w:pPr>
    </w:p>
    <w:p>
      <w:r>
        <w:br w:type="page"/>
      </w:r>
    </w:p>
    <w:p>
      <w:pPr>
        <w:pStyle w:val="Heading1"/>
        <w:spacing w:before="280" w:after="100"/>
      </w:pPr>
      <w:r>
        <w:rPr>
          <w:rFonts w:ascii="Aptos" w:hAnsi="Aptos"/>
          <w:b/>
          <w:color w:val="000000"/>
          <w:sz w:val="28"/>
        </w:rPr>
        <w:t>8. Gioi han</w:t>
      </w:r>
    </w:p>
    <w:tbl>
      <w:tblPr>
        <w:tblStyle w:val="TableGrid"/>
        <w:tblW w:type="auto" w:w="0"/>
        <w:tblLayout w:type="fixed"/>
        <w:tblLook w:firstColumn="1" w:firstRow="1" w:lastColumn="0" w:lastRow="0" w:noHBand="0" w:noVBand="1" w:val="04A0"/>
      </w:tblPr>
      <w:tblGrid>
        <w:gridCol w:w="5184"/>
        <w:gridCol w:w="5184"/>
      </w:tblGrid>
      <w:tr>
        <w:trPr>
          <w:tblHeader w:val="true"/>
        </w:trPr>
        <w:tc>
          <w:tcPr>
            <w:tcW w:type="dxa" w:w="2448"/>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9"/>
              </w:rPr>
              <w:t>Gioi han</w:t>
            </w:r>
          </w:p>
        </w:tc>
        <w:tc>
          <w:tcPr>
            <w:tcW w:type="dxa" w:w="6984"/>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9"/>
              </w:rPr>
              <w:t>Chi tiet</w:t>
            </w:r>
          </w:p>
        </w:tc>
      </w:tr>
      <w:tr>
        <w:tc>
          <w:tcPr>
            <w:tcW w:type="dxa" w:w="244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9"/>
              </w:rPr>
              <w:t>Local R^2 thap</w:t>
            </w:r>
          </w:p>
        </w:tc>
        <w:tc>
          <w:tcPr>
            <w:tcW w:type="dxa" w:w="698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9"/>
              </w:rPr>
              <w:t>Median 0.068 tren toan cohort - surrogate tuyen tinh kho khop quyet dinh XGBoost phi tuyen tren 78 chieu; da chuan doan hai cau hinh thay the, khong cai thien.</w:t>
            </w:r>
          </w:p>
        </w:tc>
      </w:tr>
      <w:tr>
        <w:tc>
          <w:tcPr>
            <w:tcW w:type="dxa" w:w="244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9"/>
              </w:rPr>
              <w:t>Co mau nho</w:t>
            </w:r>
          </w:p>
        </w:tc>
        <w:tc>
          <w:tcPr>
            <w:tcW w:type="dxa" w:w="698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9"/>
              </w:rPr>
              <w:t>SQL Injection N=9, Brute Force-XSS N=44 - ket qua chi mang tinh minh hoa cho hai lop nay.</w:t>
            </w:r>
          </w:p>
        </w:tc>
      </w:tr>
      <w:tr>
        <w:tc>
          <w:tcPr>
            <w:tcW w:type="dxa" w:w="244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9"/>
              </w:rPr>
              <w:t>Robustness pham vi hep</w:t>
            </w:r>
          </w:p>
        </w:tc>
        <w:tc>
          <w:tcPr>
            <w:tcW w:type="dxa" w:w="698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9"/>
              </w:rPr>
              <w:t>Chi chay tren tap con 289 flow (20/lop), khong phai toan bo cohort, do chi phi tinh toan LIME.</w:t>
            </w:r>
          </w:p>
        </w:tc>
      </w:tr>
      <w:tr>
        <w:tc>
          <w:tcPr>
            <w:tcW w:type="dxa" w:w="244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9"/>
              </w:rPr>
              <w:t>Domain signals don gian hoa</w:t>
            </w:r>
          </w:p>
        </w:tc>
        <w:tc>
          <w:tcPr>
            <w:tcW w:type="dxa" w:w="698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9"/>
              </w:rPr>
              <w:t>Bang expected-signals la kien thuc mien suy luan, khong phai cham diem chuyen gia SOC doc lap.</w:t>
            </w:r>
          </w:p>
        </w:tc>
      </w:tr>
    </w:tbl>
    <w:p>
      <w:pPr>
        <w:spacing w:after="20"/>
      </w:pPr>
    </w:p>
    <w:p>
      <w:pPr>
        <w:pStyle w:val="Heading1"/>
        <w:spacing w:before="280" w:after="100"/>
      </w:pPr>
      <w:r>
        <w:rPr>
          <w:rFonts w:ascii="Aptos" w:hAnsi="Aptos"/>
          <w:b/>
          <w:color w:val="000000"/>
          <w:sz w:val="28"/>
        </w:rPr>
        <w:t>9. Ket luan ve LIME</w:t>
      </w:r>
    </w:p>
    <w:p>
      <w:pPr>
        <w:spacing w:after="120" w:line="276" w:lineRule="auto"/>
      </w:pPr>
      <w:r>
        <w:rPr>
          <w:rFonts w:ascii="Aptos" w:hAnsi="Aptos"/>
          <w:b w:val="0"/>
          <w:color w:val="1F2933"/>
        </w:rPr>
        <w:t>Tren cohort 1339 flow, LIME cho Top-5 feature khac nhau ro ret giua cac lop, nhung chat luong surrogate cuc bo thap (local R^2 trung binh 0.119), do on dinh giua cac lan chay o muc trung binh (median Jaccard@5 ~0,42) va giam nhe khi du lieu bi nhieu. Domain Precision@5 va faithfulness cua LIME deu thap hon SHAP tren cung cohort (xem bao cao so sanh RQ2_LIME_Ket_Qua_Final.docx). Day la dac diem cua LIME khi ap dung cho khong gian 78 dac trung mang co tuong tac phi tuyen manh, khong phai loi trien khai.</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 cao rieng ve LIME cho RQ2</dc:title>
  <dc:subject>Ket qua rieng cua LIME: local R2, Top-5, stability, robustness, domain, faithfulness</dc:subject>
  <dc:creator>Nhom nghien cuu</dc:creator>
  <cp:keywords/>
  <dc:description>generated by python-docx</dc:description>
  <cp:lastModifiedBy/>
  <cp:revision>1</cp:revision>
  <dcterms:created xsi:type="dcterms:W3CDTF">2013-12-23T23:15:00Z</dcterms:created>
  <dcterms:modified xsi:type="dcterms:W3CDTF">2013-12-23T23:15:00Z</dcterms:modified>
  <cp:category/>
</cp:coreProperties>
</file>