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DEB830">
      <w:pPr>
        <w:pStyle w:val="2"/>
      </w:pPr>
      <w:r>
        <w:t>Kịch bản thuyết trình RQ2 (8 slide)</w:t>
      </w:r>
    </w:p>
    <w:p w14:paraId="41CF7907">
      <w:r>
        <w:t>Sep 28, 2026 · @son</w:t>
      </w:r>
    </w:p>
    <w:p w14:paraId="67147922">
      <w:r>
        <w:t>Đoạn thuyết trình chi tiết cho từng slide, tổng hợp từ báo cáo SHAP, kết quả LIME thực đo và 8 slide tiến độ RQ2. Mỗi mục dưới đây là lời nói tương ứng với đúng một slide, có thể đọc trực tiếp khi trình bày.</w:t>
      </w:r>
    </w:p>
    <w:p w14:paraId="11E934AB">
      <w:pPr>
        <w:pStyle w:val="3"/>
      </w:pPr>
      <w:r>
        <w:t>Slide 1: Báo cáo tiến độ SHAP cho RQ2</w:t>
      </w:r>
    </w:p>
    <w:p w14:paraId="114EA815">
      <w:r>
        <w:t>Kính thưa Thầy/Cô, em xin trình bày phần tiến độ của RQ2 với tiêu đề: Báo cáo tiến độ RQ2 - Giải thích XGBoost bằng SHAP, thực hiện trên dữ liệu CSE-CIC-IDS2018 gồm 700.000 flow test, 78 đặc trưng và 15 lớp.</w:t>
      </w:r>
    </w:p>
    <w:p w14:paraId="2B4C81FE">
      <w:r>
        <w:t>Đề tài của nhóm xây dựng mô hình XGBoost để phân loại một flow mạng thành Benign hoặc một trong 14 loại tấn công. Kết quả RQ1 cho thấy model đạt accuracy 97,91%, nhưng con số đó chỉ nói model dự đoán đúng nhãn bao nhiêu, chưa cho biết model đã dựa vào dấu hiệu nào để ra quyết định. Trong vận hành SOC, một cảnh báo chỉ có nhãn là chưa đủ: người phân tích cần biết tốc độ gói, khoảng thời gian giữa các gói, cổng đích hay kích thước gói nào đã tác động đến quyết định đó.</w:t>
      </w:r>
    </w:p>
    <w:p w14:paraId="7D438F70">
      <w:r>
        <w:t>Vì vậy, phần tiến độ này tập trung vào SHAP trong RQ2: tạo lời giải thích cho XGBoost, kiểm tra các feature quan trọng có hợp lý về mặt an ninh mạng không, có ổn định khi lặp lại hay thêm nhiễu không, và khi can thiệp vào các feature đó thì đầu ra của model có thay đổi thật không. Sau khi hoàn tất SHAP, LIME sẽ được chạy trên đúng cùng tập flow để đo mức đồng thuận giữa hai phương pháp giải thích.</w:t>
      </w:r>
    </w:p>
    <w:p w14:paraId="5A076CB5">
      <w:r>
        <w:t>Mục tiêu chung có thể tóm gọn trong một câu: kiểm tra lời giải thích có đồng thuận, hợp lý, ổn định và trung thực với quyết định của mô hình hay không.</w:t>
      </w:r>
    </w:p>
    <w:p w14:paraId="32D38C62">
      <w:pPr>
        <w:pStyle w:val="3"/>
      </w:pPr>
      <w:r>
        <w:t>Slide 2: Mục tiêu của RQ2</w:t>
      </w:r>
    </w:p>
    <w:p w14:paraId="6402B27C">
      <w:r>
        <w:t>Kính thưa Thầy/Cô, RQ2 được chia thành bốn nhánh vì mỏi nhánh kiểm tra một tính chất khác nhau của lời giải thích.</w:t>
      </w:r>
    </w:p>
    <w:p w14:paraId="43DED31D">
      <w:r>
        <w:t>Thứ nhất, Similarity đo SHAP và LIME có chọn cùng feature trên cùng một flow hay không. Thứ hai, Domain validation hỏi các feature đó có phù hợp với cơ chế tấn c</w:t>
      </w:r>
      <w:bookmarkStart w:id="0" w:name="_GoBack"/>
      <w:bookmarkEnd w:id="0"/>
      <w:r>
        <w:t>ông đã biết trong an ninh mạng không. Thứ ba, Stability và Robustness kiểm tra lời giải thích có giữ được khi đổi seed, đổi tập mẫu hoặc thêm nhiễu nhỏ không. Thứ tư, Faithfulness kiểm tra trực tiếp bằng can thiệp: nếu thay Top k feature mà score của XGBoost giảm mạnh hơn so với chọn ngẫu nhiên, thì ranking có bằng chứng bám vào quyết định thực sự của model.</w:t>
      </w:r>
    </w:p>
    <w:p w14:paraId="6839F05A">
      <w:r>
        <w:t>Bốn kết quả này phải được báo cáo riêng, không được gộp lại thành một kết luận duy nhất. Hai phương pháp có thể rất giống nhau nhưng cùng nêu ra một feature vô lý về mặt kỹ thuật; hoặc ngược lại, một feature hợp domain nhưng thực tế XGBoost không phụ thuỌ mạnh vào nó. Đây là lý do em luôn tách bạch bốn góc độ đánh giá này trong suốt RQ2.</w:t>
      </w:r>
    </w:p>
    <w:p w14:paraId="763599CC">
      <w:pPr>
        <w:pStyle w:val="3"/>
      </w:pPr>
      <w:r>
        <w:t>Slide 3: Dữ liệu và công việc đã thực hiện</w:t>
      </w:r>
    </w:p>
    <w:p w14:paraId="24234342">
      <w:r>
        <w:t>Kính thưa Thầy/Cô, ở slide này em xin trình bày về dữ liệu và quy mô thực nghiệm đã hoàn thành cho phương pháp SHAP.</w:t>
      </w:r>
    </w:p>
    <w:p w14:paraId="2FE2661E">
      <w:r>
        <w:t>Về quy mô, em áp dụng TreeExplainer trên toàn bộ tập kiểm thử gồm 700.000 flow mạng, bao gồm 15 lớp và 78 đặc trưng. Tổng cộng đã xuất ra 14 bảng dữ liệu và 28 biểu đồ trực quan hóa Top 5 đặc trưng cho 14 loại tấn công.</w:t>
      </w:r>
    </w:p>
    <w:p w14:paraId="04C8B273">
      <w:r>
        <w:t>Để minh họa, đây là kết quả thực tế khi chạy giải thích cho lớp DDoS attacks-LOIC-HTTP trên 51.354 mẫu. Chỉ số mean_abs_shap_raw đo độ quan trọng tuyệt đối, cho thấy đặc trưng đừng đầu là Fwd Pkts/s (tốc độ gửi gói) với điểm số khoảng 1,23. Chỉ số mean_signed_shap_raw đạt 1,19, chứng minh đặc trưng này mang tác động dương áp đảo, liên tục đẩy mô hình nhận diện đúng hành vi flood gói tin của công cụ LOIC.</w:t>
      </w:r>
    </w:p>
    <w:p w14:paraId="544A5A32">
      <w:r>
        <w:t>Em dùng raw margin (điểm số biên thô, trước khi qua Softmax/Sigmoid) để đo SHAP vì chỉ số này thỏa tính chất cộng đại số hoàn hảo của Shapley - tổng SHAP của 78 đặc trưng cộng điểm nền sẽ bằng điểm dự đoán; nếu dùng xác suất thì hàm phi tuyến sẽ làm méo mó đóng góp độc lập của từng đặc trưng. So sánh trong bảng Top 5, Fwd Pkts/s có độ quan trọng cao gấp hơn 2,2 lần so với Flow IAT Min (0,555), cho thấy tốc độ gửi gói là tín hiệu then chốt để XGBoost phân biệt kiểu tấn công này.</w:t>
      </w:r>
    </w:p>
    <w:p w14:paraId="1F35D516">
      <w:r>
        <w:t>Bên cạnh việc xếp hạng đặc trưng, em cũng đã tiến hành phân tích các mẫu dự đoán đúng/sai và thực hiện phép thử kiểm định độ trung thực faithfulness, sẽ được trình bày ở các slide sau.</w:t>
      </w:r>
    </w:p>
    <w:p w14:paraId="16ECEB9F">
      <w:pPr>
        <w:pStyle w:val="3"/>
      </w:pPr>
      <w:r>
        <w:t>Slide 4: Kết quả Top 5 SHAP</w:t>
      </w:r>
    </w:p>
    <w:p w14:paraId="2DEF35C8">
      <w:r>
        <w:t>Kính thưa Thầy/Cô, trên slide này em xin minh họa trực quan kết quả phân rã SHAP cho lớp DDoS attacks-LOIC-HTTP trên tập mẫu kiểm thử gồm 51.354 luồng mạng. Trục ngang là mean absolute SHAP trên raw margin, nên thanh dài thể hiện độ lớn ảnh hưởng trung bình, không phải xác suất.</w:t>
      </w:r>
    </w:p>
    <w:p w14:paraId="7A26FB4A">
      <w:r>
        <w:t>Kết quả được tách thành hai biểu đồ độc lập. Ở biểu đồ màu đỏ phía trên, là nhóm tác động dương, thể hiện các đặc trưng thúc đẩy mô hình cảnh báo tấn công. Đứng đầu là Fwd Pkts/s với mean absolute khoảng 1,231 và mean signed khoảng 1,192; theo sau là Fwd IAT Std khoảng 1,192, Init Fwd Win Byts khoảng 0,895, Bwd Pkt Len Std khoảng 0,736 và Flow IAT Min khoảng 0,555. Đây là các đặc trưng mô tả chính xác hành vi bắn phá dồn dập của công cụ LOIC.</w:t>
      </w:r>
    </w:p>
    <w:p w14:paraId="2BFFF120">
      <w:r>
        <w:t>Ở biểu đồ màu xanh phía dưới, là nhóm tác động âm, thể hiện các đặc trưng kìm hãm mô hình, gồm Fwd Pkt Len Std (0,0304), Protocol (0,0288), Tot Fwd Pkts (0,0223), TotLen Fwd Pkts (0,0187) và Init Bwd Win Byts (0,0103). Nhìn vào thang đo, giá trị nhóm âm cao nhất chỉ đạt khoảng 0,03, nhỏ hơn nhóm dương tới hơn 40 lần.</w:t>
      </w:r>
    </w:p>
    <w:p w14:paraId="59BFFE4E">
      <w:r>
        <w:t>Điều này khẳng định mô hình XGBoost khi nhận diện cuộc tấn công LOIC-HTTP có lực tác động dương áp đảo hoàn toàn, giúp mô hình phân loại dứt khoát và đạt độ chính xác rất cao. Em xin nhấn mạnh đây là xu hướng trung bình trên một lớp, không phải ngưỡng chẩn đoán và không có nghĩa mọi flow LOIC-HTTP đều dùng đúng năm đặc trưng này.</w:t>
      </w:r>
    </w:p>
    <w:p w14:paraId="629F44DD">
      <w:pPr>
        <w:pStyle w:val="3"/>
      </w:pPr>
      <w:r>
        <w:t>Slide 5: Đối chiếu kiến thức tấn công mạng</w:t>
      </w:r>
    </w:p>
    <w:p w14:paraId="0B590024">
      <w:r>
        <w:t>Kính thưa Thầy/Cô, slide này trả lời trực tiếp cho Sub RQ 2.2 về domain validation: các đặc trưng mà XGBoost và SHAP coi là quan trọng nhất có thực sự phản ánh đúng kỹ thuật tấn công mạng trong thực tế hay không. Em xin đối chiếu qua ba ca điển hình đại diện cho ba nhóm tấn công khác nhau.</w:t>
      </w:r>
    </w:p>
    <w:p w14:paraId="08526ADF">
      <w:r>
        <w:t>Ca thứ nhất là tấn công tràn băng thông (Volumetric Flood) với LOIC-UDP: đặc trưng nổi bật là Tot Fwd Pkts, đạt giá trị SHAP rất lớn khoảng 9,21. UDP Flood bằng LOIC hoạt động bằng cách bơm dồn dập hàng nghìn đến hàng triệu gói UDP vô nghĩa vào máy chủ để làm nghẽn đường truyền, nên mô hình bắt đúng đặc trưng tổng số gói gửi đi, khớp 100% với bản chất tấn công flood.</w:t>
      </w:r>
    </w:p>
    <w:p w14:paraId="700F4764">
      <w:r>
        <w:t>Ca thứ hai là tấn công duy trì kết nối chậm (Slow &amp; Low DoS) với Slowloris: đặc trưng nổi bật là Bwd IAT Max, tức thời gian phản hồi tối đa chiều về. Slowloris không gửi luồng ồ ạt như UDP Flood, mà gửi các gói HTTP header rất chậm, ngắt quãng để giự kết nối mở cho đến khi máy chủ cạn kiệt tài nguyên luồng. Mô hình bắt đúng đặc trưng liên quan đến thời gian trễ ngắt quãng, phản ánh đúng kỹ thuật tinh vi của Slowloris.</w:t>
      </w:r>
    </w:p>
    <w:p w14:paraId="747B33E9">
      <w:r>
        <w:t>Ca thứ ba là tấn công tầng ứng dụng với SQL Injection: đặc trưng nổi bật là Init Fwd Win Byts, chỉ đạt giá trị khoảng 1,47. SQL Injection về bản chất là chèn mã SQL độc hại vào payload gói tin, nhưng dữ liệu CSE-CIC-IDS2018 chỉ trích xuất đặc trưng thống kê luồng NetFlow, không lưu payload. Vì vậy mô hình chỉ có thể dựa vào dấu hiệu gián tiếp ở tầng TCP socket. Điều này cho thấy giới hạn tự nhiên của việc phát hiện xâm nhập bằng flow-based features so với kiểm tra sâu gói tin (DPI).</w:t>
      </w:r>
    </w:p>
    <w:p w14:paraId="34BBCECC">
      <w:r>
        <w:t>Em xin nhấn mạnh: kết quả đối chiếu này hiện ở mức định tính chuyên môn. Em không tự đưa ra các con số phần trăm cảm tính khi chưa có bảng đối chiếu PCAP và chuyên gia chấm điểm độc lập, nhằm đảm bảo tính liêm chính khoa học cho khóa luận.</w:t>
      </w:r>
    </w:p>
    <w:p w14:paraId="2EF5AB66">
      <w:pPr>
        <w:pStyle w:val="3"/>
      </w:pPr>
      <w:r>
        <w:t>Slide 6: Kiểm tra faithfulness</w:t>
      </w:r>
    </w:p>
    <w:p w14:paraId="35039C93">
      <w:r>
        <w:t>Kính thưa Thầy/Cô, để trả lời câu hỏi Sub RQ 2.3 về độ trung thực (faithfulness) của phương pháp giải thích, em đã thiết kế một phép thử can thiệp đặc trưng (feature perturbation test) với quy trình 4 bước.</w:t>
      </w:r>
    </w:p>
    <w:p w14:paraId="0287DC9E">
      <w:r>
        <w:t>Bước một, em giự cố định lớp mục tiêu mà mô hình XGBoost đã dự đoán ban đầu. Bước hai, ở nhóm can thiệp SHAP, em chọn ra Top 5 đặc trưng có đóng góp dương lớn nhất và thay thế giá trị của chúng bằng giá trị nền lấy từ tập huấn luyện, để làm mất đi tín hiệu nhận diện. Bước ba, để làm đối chứng, em chọn ngẫu nhiên 5 đặc trưng khác cũng trong tập SHAP dương và lặp lại 20 lần để lấy kết quả trung bình công bằng. Bước bốn, em đo mức sụt giảm điểm số thô (raw margin) của cả hai nhóm.</w:t>
      </w:r>
    </w:p>
    <w:p w14:paraId="491681C3">
      <w:r>
        <w:t>Nếu nhóm SHAP làm điểm số của mô hình sụt giảm mạnh hơn rõ rệt so với nhóm ngẫu nhiên, điều đó chứng minh SHAP đã chỉ đúng các đặc trưng then chốt nhất mà mô hình thực sự sử dụng để ra quyết định, không chỉ là tương quan bề ngoài. Kết quả cụ thể của phép thử này sẽ được em trình bày ở slide tiếp theo.</w:t>
      </w:r>
    </w:p>
    <w:p w14:paraId="04AAE4EC">
      <w:pPr>
        <w:pStyle w:val="3"/>
      </w:pPr>
      <w:r>
        <w:t>Slide 7: Kết quả faithfulness Top 5</w:t>
      </w:r>
    </w:p>
    <w:p w14:paraId="074C06B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Segoe UI" w:hAnsi="Segoe UI" w:eastAsia="Segoe UI" w:cs="Segoe UI"/>
          <w:i w:val="0"/>
          <w:iCs w:val="0"/>
          <w:caps w:val="0"/>
          <w:color w:val="000000" w:themeColor="text1"/>
          <w:spacing w:val="0"/>
          <w:sz w:val="21"/>
          <w:szCs w:val="21"/>
          <w14:textFill>
            <w14:solidFill>
              <w14:schemeClr w14:val="tx1"/>
            </w14:solidFill>
          </w14:textFill>
        </w:rPr>
      </w:pPr>
      <w:r>
        <w:rPr>
          <w:rStyle w:val="12"/>
          <w:rFonts w:hint="default" w:ascii="Segoe UI" w:hAnsi="Segoe UI" w:eastAsia="Segoe UI" w:cs="Segoe UI"/>
          <w:i w:val="0"/>
          <w:iCs w:val="0"/>
          <w:caps w:val="0"/>
          <w:color w:val="CCCCCC"/>
          <w:spacing w:val="0"/>
          <w:sz w:val="21"/>
          <w:szCs w:val="21"/>
          <w:bdr w:val="none" w:color="auto" w:sz="0" w:space="0"/>
        </w:rPr>
        <w:t>"</w:t>
      </w:r>
      <w:r>
        <w:rPr>
          <w:rStyle w:val="12"/>
          <w:rFonts w:hint="default" w:ascii="Segoe UI" w:hAnsi="Segoe UI" w:eastAsia="Segoe UI" w:cs="Segoe UI"/>
          <w:i w:val="0"/>
          <w:iCs w:val="0"/>
          <w:caps w:val="0"/>
          <w:color w:val="000000" w:themeColor="text1"/>
          <w:spacing w:val="0"/>
          <w:sz w:val="21"/>
          <w:szCs w:val="21"/>
          <w:bdr w:val="none" w:color="auto" w:sz="0" w:space="0"/>
          <w14:textFill>
            <w14:solidFill>
              <w14:schemeClr w14:val="tx1"/>
            </w14:solidFill>
          </w14:textFill>
        </w:rPr>
        <w:t>Kính thưa Thầy/Cô, nhìn vào biểu đồ so sánh mức giảm điểm số của mô hình:</w:t>
      </w:r>
    </w:p>
    <w:p w14:paraId="6D10F8E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color w:val="000000" w:themeColor="text1"/>
          <w14:textFill>
            <w14:solidFill>
              <w14:schemeClr w14:val="tx1"/>
            </w14:solidFill>
          </w14:textFill>
        </w:rPr>
      </w:pPr>
    </w:p>
    <w:p w14:paraId="0724DA1B">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color w:val="000000" w:themeColor="text1"/>
          <w14:textFill>
            <w14:solidFill>
              <w14:schemeClr w14:val="tx1"/>
            </w14:solidFill>
          </w14:textFill>
        </w:rPr>
      </w:pPr>
      <w:r>
        <w:rPr>
          <w:rStyle w:val="15"/>
          <w:rFonts w:hint="default" w:ascii="Segoe UI" w:hAnsi="Segoe UI" w:eastAsia="Segoe UI" w:cs="Segoe UI"/>
          <w:i w:val="0"/>
          <w:iCs w:val="0"/>
          <w:caps w:val="0"/>
          <w:color w:val="000000" w:themeColor="text1"/>
          <w:spacing w:val="0"/>
          <w:sz w:val="21"/>
          <w:szCs w:val="21"/>
          <w:bdr w:val="none" w:color="auto" w:sz="0" w:space="0"/>
          <w14:textFill>
            <w14:solidFill>
              <w14:schemeClr w14:val="tx1"/>
            </w14:solidFill>
          </w14:textFill>
        </w:rPr>
        <w:t>Thanh màu đỏ</w:t>
      </w:r>
      <w:r>
        <w:rPr>
          <w:rFonts w:hint="default" w:ascii="Segoe UI" w:hAnsi="Segoe UI" w:eastAsia="Segoe UI" w:cs="Segoe UI"/>
          <w:i w:val="0"/>
          <w:iCs w:val="0"/>
          <w:caps w:val="0"/>
          <w:color w:val="000000" w:themeColor="text1"/>
          <w:spacing w:val="0"/>
          <w:sz w:val="21"/>
          <w:szCs w:val="21"/>
          <w:bdr w:val="none" w:color="auto" w:sz="0" w:space="0"/>
          <w14:textFill>
            <w14:solidFill>
              <w14:schemeClr w14:val="tx1"/>
            </w14:solidFill>
          </w14:textFill>
        </w:rPr>
        <w:t> là mức giảm điểm khi ta che đi các đặc trưng do </w:t>
      </w:r>
      <w:r>
        <w:rPr>
          <w:rStyle w:val="15"/>
          <w:rFonts w:hint="default" w:ascii="Segoe UI" w:hAnsi="Segoe UI" w:eastAsia="Segoe UI" w:cs="Segoe UI"/>
          <w:i w:val="0"/>
          <w:iCs w:val="0"/>
          <w:caps w:val="0"/>
          <w:color w:val="000000" w:themeColor="text1"/>
          <w:spacing w:val="0"/>
          <w:sz w:val="21"/>
          <w:szCs w:val="21"/>
          <w:bdr w:val="none" w:color="auto" w:sz="0" w:space="0"/>
          <w14:textFill>
            <w14:solidFill>
              <w14:schemeClr w14:val="tx1"/>
            </w14:solidFill>
          </w14:textFill>
        </w:rPr>
        <w:t>SHAP</w:t>
      </w:r>
      <w:r>
        <w:rPr>
          <w:rFonts w:hint="default" w:ascii="Segoe UI" w:hAnsi="Segoe UI" w:eastAsia="Segoe UI" w:cs="Segoe UI"/>
          <w:i w:val="0"/>
          <w:iCs w:val="0"/>
          <w:caps w:val="0"/>
          <w:color w:val="000000" w:themeColor="text1"/>
          <w:spacing w:val="0"/>
          <w:sz w:val="21"/>
          <w:szCs w:val="21"/>
          <w:bdr w:val="none" w:color="auto" w:sz="0" w:space="0"/>
          <w14:textFill>
            <w14:solidFill>
              <w14:schemeClr w14:val="tx1"/>
            </w14:solidFill>
          </w14:textFill>
        </w:rPr>
        <w:t> chỉ định.*</w:t>
      </w:r>
    </w:p>
    <w:p w14:paraId="439F58B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color w:val="000000" w:themeColor="text1"/>
          <w14:textFill>
            <w14:solidFill>
              <w14:schemeClr w14:val="tx1"/>
            </w14:solidFill>
          </w14:textFill>
        </w:rPr>
      </w:pPr>
    </w:p>
    <w:p w14:paraId="710855AB">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rPr>
          <w:color w:val="000000" w:themeColor="text1"/>
          <w14:textFill>
            <w14:solidFill>
              <w14:schemeClr w14:val="tx1"/>
            </w14:solidFill>
          </w14:textFill>
        </w:rPr>
      </w:pPr>
      <w:r>
        <w:rPr>
          <w:rStyle w:val="15"/>
          <w:rFonts w:hint="default" w:ascii="Segoe UI" w:hAnsi="Segoe UI" w:eastAsia="Segoe UI" w:cs="Segoe UI"/>
          <w:i w:val="0"/>
          <w:iCs w:val="0"/>
          <w:caps w:val="0"/>
          <w:color w:val="000000" w:themeColor="text1"/>
          <w:spacing w:val="0"/>
          <w:sz w:val="21"/>
          <w:szCs w:val="21"/>
          <w:bdr w:val="none" w:color="auto" w:sz="0" w:space="0"/>
          <w14:textFill>
            <w14:solidFill>
              <w14:schemeClr w14:val="tx1"/>
            </w14:solidFill>
          </w14:textFill>
        </w:rPr>
        <w:t>Thanh màu xanh</w:t>
      </w:r>
      <w:r>
        <w:rPr>
          <w:rFonts w:hint="default" w:ascii="Segoe UI" w:hAnsi="Segoe UI" w:eastAsia="Segoe UI" w:cs="Segoe UI"/>
          <w:i w:val="0"/>
          <w:iCs w:val="0"/>
          <w:caps w:val="0"/>
          <w:color w:val="000000" w:themeColor="text1"/>
          <w:spacing w:val="0"/>
          <w:sz w:val="21"/>
          <w:szCs w:val="21"/>
          <w:bdr w:val="none" w:color="auto" w:sz="0" w:space="0"/>
          <w14:textFill>
            <w14:solidFill>
              <w14:schemeClr w14:val="tx1"/>
            </w14:solidFill>
          </w14:textFill>
        </w:rPr>
        <w:t> là mức giảm điểm khi ta che đi các đặc trưng </w:t>
      </w:r>
      <w:r>
        <w:rPr>
          <w:rStyle w:val="15"/>
          <w:rFonts w:hint="default" w:ascii="Segoe UI" w:hAnsi="Segoe UI" w:eastAsia="Segoe UI" w:cs="Segoe UI"/>
          <w:i w:val="0"/>
          <w:iCs w:val="0"/>
          <w:caps w:val="0"/>
          <w:color w:val="000000" w:themeColor="text1"/>
          <w:spacing w:val="0"/>
          <w:sz w:val="21"/>
          <w:szCs w:val="21"/>
          <w:bdr w:val="none" w:color="auto" w:sz="0" w:space="0"/>
          <w14:textFill>
            <w14:solidFill>
              <w14:schemeClr w14:val="tx1"/>
            </w14:solidFill>
          </w14:textFill>
        </w:rPr>
        <w:t>chọn ngẫu nhiên</w:t>
      </w:r>
      <w:r>
        <w:rPr>
          <w:rFonts w:hint="default" w:ascii="Segoe UI" w:hAnsi="Segoe UI" w:eastAsia="Segoe UI" w:cs="Segoe UI"/>
          <w:i w:val="0"/>
          <w:iCs w:val="0"/>
          <w:caps w:val="0"/>
          <w:color w:val="000000" w:themeColor="text1"/>
          <w:spacing w:val="0"/>
          <w:sz w:val="21"/>
          <w:szCs w:val="21"/>
          <w:bdr w:val="none" w:color="auto" w:sz="0" w:space="0"/>
          <w14:textFill>
            <w14:solidFill>
              <w14:schemeClr w14:val="tx1"/>
            </w14:solidFill>
          </w14:textFill>
        </w:rPr>
        <w:t>.*</w:t>
      </w:r>
    </w:p>
    <w:p w14:paraId="5F7682D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Segoe UI" w:hAnsi="Segoe UI" w:eastAsia="Segoe UI" w:cs="Segoe UI"/>
          <w:i w:val="0"/>
          <w:iCs w:val="0"/>
          <w:caps w:val="0"/>
          <w:color w:val="000000" w:themeColor="text1"/>
          <w:spacing w:val="0"/>
          <w:sz w:val="21"/>
          <w:szCs w:val="21"/>
          <w14:textFill>
            <w14:solidFill>
              <w14:schemeClr w14:val="tx1"/>
            </w14:solidFill>
          </w14:textFill>
        </w:rPr>
      </w:pPr>
      <w:r>
        <w:rPr>
          <w:rStyle w:val="12"/>
          <w:rFonts w:hint="default" w:ascii="Segoe UI" w:hAnsi="Segoe UI" w:eastAsia="Segoe UI" w:cs="Segoe UI"/>
          <w:i w:val="0"/>
          <w:iCs w:val="0"/>
          <w:caps w:val="0"/>
          <w:color w:val="000000" w:themeColor="text1"/>
          <w:spacing w:val="0"/>
          <w:sz w:val="21"/>
          <w:szCs w:val="21"/>
          <w:bdr w:val="none" w:color="auto" w:sz="0" w:space="0"/>
          <w14:textFill>
            <w14:solidFill>
              <w14:schemeClr w14:val="tx1"/>
            </w14:solidFill>
          </w14:textFill>
        </w:rPr>
        <w:t>Ở mọi mốc Top 3, Top 5 và Top 10, </w:t>
      </w:r>
      <w:r>
        <w:rPr>
          <w:rStyle w:val="15"/>
          <w:rFonts w:hint="default" w:ascii="Segoe UI" w:hAnsi="Segoe UI" w:eastAsia="Segoe UI" w:cs="Segoe UI"/>
          <w:i w:val="0"/>
          <w:iCs w:val="0"/>
          <w:caps w:val="0"/>
          <w:color w:val="000000" w:themeColor="text1"/>
          <w:spacing w:val="0"/>
          <w:sz w:val="21"/>
          <w:szCs w:val="21"/>
          <w:bdr w:val="none" w:color="auto" w:sz="0" w:space="0"/>
          <w14:textFill>
            <w14:solidFill>
              <w14:schemeClr w14:val="tx1"/>
            </w14:solidFill>
          </w14:textFill>
        </w:rPr>
        <w:t>thanh màu đỏ luôn dài vượt trội gấp từ 2 đến 3 lần thanh màu xanh</w:t>
      </w:r>
      <w:r>
        <w:rPr>
          <w:rStyle w:val="12"/>
          <w:rFonts w:hint="default" w:ascii="Segoe UI" w:hAnsi="Segoe UI" w:eastAsia="Segoe UI" w:cs="Segoe UI"/>
          <w:i w:val="0"/>
          <w:iCs w:val="0"/>
          <w:caps w:val="0"/>
          <w:color w:val="000000" w:themeColor="text1"/>
          <w:spacing w:val="0"/>
          <w:sz w:val="21"/>
          <w:szCs w:val="21"/>
          <w:bdr w:val="none" w:color="auto" w:sz="0" w:space="0"/>
          <w14:textFill>
            <w14:solidFill>
              <w14:schemeClr w14:val="tx1"/>
            </w14:solidFill>
          </w14:textFill>
        </w:rPr>
        <w:t>. Đặc biệt ở Top 3, mức giảm điểm của SHAP lên tới </w:t>
      </w:r>
      <w:r>
        <w:rPr>
          <w:rStyle w:val="15"/>
          <w:rFonts w:hint="default" w:ascii="Segoe UI" w:hAnsi="Segoe UI" w:eastAsia="Segoe UI" w:cs="Segoe UI"/>
          <w:i w:val="0"/>
          <w:iCs w:val="0"/>
          <w:caps w:val="0"/>
          <w:color w:val="000000" w:themeColor="text1"/>
          <w:spacing w:val="0"/>
          <w:sz w:val="21"/>
          <w:szCs w:val="21"/>
          <w:bdr w:val="none" w:color="auto" w:sz="0" w:space="0"/>
          <w14:textFill>
            <w14:solidFill>
              <w14:schemeClr w14:val="tx1"/>
            </w14:solidFill>
          </w14:textFill>
        </w:rPr>
        <w:t>3.16</w:t>
      </w:r>
      <w:r>
        <w:rPr>
          <w:rStyle w:val="12"/>
          <w:rFonts w:hint="default" w:ascii="Segoe UI" w:hAnsi="Segoe UI" w:eastAsia="Segoe UI" w:cs="Segoe UI"/>
          <w:i w:val="0"/>
          <w:iCs w:val="0"/>
          <w:caps w:val="0"/>
          <w:color w:val="000000" w:themeColor="text1"/>
          <w:spacing w:val="0"/>
          <w:sz w:val="21"/>
          <w:szCs w:val="21"/>
          <w:bdr w:val="none" w:color="auto" w:sz="0" w:space="0"/>
          <w14:textFill>
            <w14:solidFill>
              <w14:schemeClr w14:val="tx1"/>
            </w14:solidFill>
          </w14:textFill>
        </w:rPr>
        <w:t>, cao gấp đúng 3 lần so với mức 1.05 của nhóm ngẫu nhiên.</w:t>
      </w:r>
    </w:p>
    <w:p w14:paraId="7643689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Segoe UI" w:hAnsi="Segoe UI" w:eastAsia="Segoe UI" w:cs="Segoe UI"/>
          <w:i w:val="0"/>
          <w:iCs w:val="0"/>
          <w:caps w:val="0"/>
          <w:color w:val="000000" w:themeColor="text1"/>
          <w:spacing w:val="0"/>
          <w:sz w:val="21"/>
          <w:szCs w:val="21"/>
          <w14:textFill>
            <w14:solidFill>
              <w14:schemeClr w14:val="tx1"/>
            </w14:solidFill>
          </w14:textFill>
        </w:rPr>
      </w:pPr>
      <w:r>
        <w:rPr>
          <w:rStyle w:val="12"/>
          <w:rFonts w:hint="default" w:ascii="Segoe UI" w:hAnsi="Segoe UI" w:eastAsia="Segoe UI" w:cs="Segoe UI"/>
          <w:i w:val="0"/>
          <w:iCs w:val="0"/>
          <w:caps w:val="0"/>
          <w:color w:val="000000" w:themeColor="text1"/>
          <w:spacing w:val="0"/>
          <w:sz w:val="21"/>
          <w:szCs w:val="21"/>
          <w:bdr w:val="none" w:color="auto" w:sz="0" w:space="0"/>
          <w14:textFill>
            <w14:solidFill>
              <w14:schemeClr w14:val="tx1"/>
            </w14:solidFill>
          </w14:textFill>
        </w:rPr>
        <w:t>Điều này chứng minh toán học rằng: </w:t>
      </w:r>
      <w:r>
        <w:rPr>
          <w:rStyle w:val="15"/>
          <w:rFonts w:hint="default" w:ascii="Segoe UI" w:hAnsi="Segoe UI" w:eastAsia="Segoe UI" w:cs="Segoe UI"/>
          <w:i w:val="0"/>
          <w:iCs w:val="0"/>
          <w:caps w:val="0"/>
          <w:color w:val="000000" w:themeColor="text1"/>
          <w:spacing w:val="0"/>
          <w:sz w:val="21"/>
          <w:szCs w:val="21"/>
          <w:bdr w:val="none" w:color="auto" w:sz="0" w:space="0"/>
          <w14:textFill>
            <w14:solidFill>
              <w14:schemeClr w14:val="tx1"/>
            </w14:solidFill>
          </w14:textFill>
        </w:rPr>
        <w:t>SHAP đã chỉ ra cực kỳ chính xác những đặc trưng trụ cột mà mô hình XGBoost thực sự dựa vào</w:t>
      </w:r>
      <w:r>
        <w:rPr>
          <w:rStyle w:val="12"/>
          <w:rFonts w:hint="default" w:ascii="Segoe UI" w:hAnsi="Segoe UI" w:eastAsia="Segoe UI" w:cs="Segoe UI"/>
          <w:i w:val="0"/>
          <w:iCs w:val="0"/>
          <w:caps w:val="0"/>
          <w:color w:val="000000" w:themeColor="text1"/>
          <w:spacing w:val="0"/>
          <w:sz w:val="21"/>
          <w:szCs w:val="21"/>
          <w:bdr w:val="none" w:color="auto" w:sz="0" w:space="0"/>
          <w14:textFill>
            <w14:solidFill>
              <w14:schemeClr w14:val="tx1"/>
            </w14:solidFill>
          </w14:textFill>
        </w:rPr>
        <w:t> để phân loại tấn công ạ."</w:t>
      </w:r>
    </w:p>
    <w:p w14:paraId="05C16331">
      <w:pPr>
        <w:pStyle w:val="3"/>
      </w:pPr>
      <w:r>
        <w:t>Slide 8: Mục tiêu tiếp theo - Kế hoạch thực hiện LIME</w:t>
      </w:r>
    </w:p>
    <w:p w14:paraId="3B178A4D">
      <w:pPr>
        <w:pStyle w:val="14"/>
        <w:keepNext w:val="0"/>
        <w:keepLines w:val="0"/>
        <w:widowControl/>
        <w:suppressLineNumbers w:val="0"/>
      </w:pPr>
      <w:r>
        <w:t>Ở giai đoạn tiếp theo, em thực hiện LIME theo thiết kế ghép cặp với SHAP để việc so sánh công bằng và có ý nghĩa.</w:t>
      </w:r>
    </w:p>
    <w:p w14:paraId="1590C748">
      <w:pPr>
        <w:pStyle w:val="14"/>
        <w:keepNext w:val="0"/>
        <w:keepLines w:val="0"/>
        <w:widowControl/>
        <w:suppressLineNumbers w:val="0"/>
      </w:pPr>
      <w:r>
        <w:t>Đầu tiên, em khóa một cohort flow cố định, tức là chọn cùng một nhóm mẫu đại diện cho các lớp. Như vậy, SHAP và LIME sẽ cùng giải thích đúng một flow, thay vì mỗi phương pháp sử dụng một tập dữ liệu khác nhau.</w:t>
      </w:r>
    </w:p>
    <w:p w14:paraId="09D001EC">
      <w:pPr>
        <w:pStyle w:val="14"/>
        <w:keepNext w:val="0"/>
        <w:keepLines w:val="0"/>
        <w:widowControl/>
        <w:suppressLineNumbers w:val="0"/>
      </w:pPr>
      <w:r>
        <w:t>Tiếp theo, em tính lại giá trị SHAP cho từng flow trong cohort này. Kết quả cho biết với mỗi flow, 78 đặc trưng mạng đóng góp như thế nào vào dự đoán của XGBoost.</w:t>
      </w:r>
    </w:p>
    <w:p w14:paraId="3A94289C">
      <w:pPr>
        <w:pStyle w:val="14"/>
        <w:keepNext w:val="0"/>
        <w:keepLines w:val="0"/>
        <w:widowControl/>
        <w:suppressLineNumbers w:val="0"/>
      </w:pPr>
      <w:r>
        <w:t>Cuối cùng, em chạy LIME trên chính cohort đó và giải thích cùng lớp mà mô hình dự đoán. Từ đó, em có thể đặt hai kết quả cạnh nhau để so sánh: hai phương pháp có chọn ra các đặc trưng quan trọng giống nhau không, thứ hạng có tương đồng không,và có thực sự phản ánh hành vi của mô hình không.”</w:t>
      </w:r>
    </w:p>
    <w:p w14:paraId="76F1747A">
      <w:pPr>
        <w:rPr>
          <w:b/>
          <w:bCs/>
          <w:sz w:val="24"/>
          <w:szCs w:val="24"/>
        </w:rPr>
      </w:pP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689C44"/>
    <w:multiLevelType w:val="multilevel"/>
    <w:tmpl w:val="0D689C4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splitPgBreakAndParaMark/>
    <w:compatSetting w:name="compatibilityMode" w:uri="http://schemas.microsoft.com/office/word" w:val="12"/>
  </w:compat>
  <w:rsids>
    <w:rsidRoot w:val="00000000"/>
    <w:rsid w:val="0F2A4FDE"/>
    <w:rsid w:val="75EC5A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qFormat/>
    <w:uiPriority w:val="0"/>
  </w:style>
  <w:style w:type="table" w:default="1" w:styleId="9">
    <w:name w:val="Normal Table"/>
    <w:qFormat/>
    <w:uiPriority w:val="0"/>
    <w:tblPr>
      <w:tblCellMar>
        <w:top w:w="0" w:type="dxa"/>
        <w:left w:w="108" w:type="dxa"/>
        <w:bottom w:w="0" w:type="dxa"/>
        <w:right w:w="108" w:type="dxa"/>
      </w:tblCellMar>
    </w:tblPr>
  </w:style>
  <w:style w:type="character" w:styleId="10">
    <w:name w:val="annotation reference"/>
    <w:qFormat/>
    <w:uiPriority w:val="0"/>
    <w:rPr>
      <w:sz w:val="16"/>
      <w:szCs w:val="16"/>
    </w:rPr>
  </w:style>
  <w:style w:type="paragraph" w:styleId="11">
    <w:name w:val="annotation text"/>
    <w:basedOn w:val="1"/>
    <w:qFormat/>
    <w:uiPriority w:val="0"/>
    <w:pPr>
      <w:spacing w:line="240" w:lineRule="auto"/>
    </w:pPr>
    <w:rPr>
      <w:sz w:val="20"/>
      <w:szCs w:val="20"/>
    </w:rPr>
  </w:style>
  <w:style w:type="character" w:styleId="12">
    <w:name w:val="Emphasis"/>
    <w:basedOn w:val="8"/>
    <w:qFormat/>
    <w:uiPriority w:val="0"/>
    <w:rPr>
      <w:i/>
      <w:iCs/>
    </w:rPr>
  </w:style>
  <w:style w:type="character" w:styleId="13">
    <w:name w:val="Hyperlink"/>
    <w:qFormat/>
    <w:uiPriority w:val="0"/>
    <w:rPr>
      <w:color w:val="0563C1"/>
      <w:u w:val="single"/>
    </w:rPr>
  </w:style>
  <w:style w:type="paragraph" w:styleId="14">
    <w:name w:val="Normal (Web)"/>
    <w:uiPriority w:val="0"/>
    <w:pPr>
      <w:spacing w:before="0" w:beforeAutospacing="1" w:after="0" w:afterAutospacing="1"/>
      <w:ind w:left="0" w:right="0"/>
      <w:jc w:val="left"/>
    </w:pPr>
    <w:rPr>
      <w:kern w:val="0"/>
      <w:sz w:val="24"/>
      <w:szCs w:val="24"/>
      <w:lang w:val="en-US" w:eastAsia="zh-CN" w:bidi="ar"/>
    </w:rPr>
  </w:style>
  <w:style w:type="character" w:styleId="15">
    <w:name w:val="Strong"/>
    <w:basedOn w:val="8"/>
    <w:qFormat/>
    <w:uiPriority w:val="0"/>
    <w:rPr>
      <w:b/>
      <w:bCs/>
    </w:rPr>
  </w:style>
  <w:style w:type="table" w:styleId="16">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qFormat/>
    <w:uiPriority w:val="0"/>
    <w:pPr>
      <w:spacing w:after="80"/>
      <w:contextualSpacing/>
    </w:pPr>
    <w:rPr>
      <w:sz w:val="56"/>
    </w:rPr>
  </w:style>
  <w:style w:type="paragraph" w:styleId="18">
    <w:name w:val="Quote"/>
    <w:basedOn w:val="1"/>
    <w:qFormat/>
    <w:uiPriority w:val="0"/>
    <w:pPr>
      <w:pBdr>
        <w:left w:val="single" w:color="A0A0A0" w:sz="12" w:space="8"/>
      </w:pBdr>
      <w:ind w:left="720" w:right="720"/>
    </w:pPr>
    <w:rPr>
      <w:i/>
      <w:color w:val="404040"/>
    </w:rPr>
  </w:style>
  <w:style w:type="paragraph" w:customStyle="1" w:styleId="19">
    <w:name w:val="Code"/>
    <w:basedOn w:val="1"/>
    <w:link w:val="20"/>
    <w:uiPriority w:val="0"/>
    <w:pPr>
      <w:shd w:val="clear" w:color="auto" w:fill="F5F5F5"/>
      <w:spacing w:after="0" w:line="240" w:lineRule="auto"/>
      <w:contextualSpacing/>
    </w:pPr>
    <w:rPr>
      <w:rFonts w:ascii="Consolas" w:hAnsi="Consolas" w:eastAsia="Consolas" w:cs="Consolas"/>
      <w:sz w:val="20"/>
    </w:rPr>
  </w:style>
  <w:style w:type="character" w:customStyle="1" w:styleId="20">
    <w:name w:val="Code Char"/>
    <w:link w:val="19"/>
    <w:qFormat/>
    <w:uiPriority w:val="0"/>
    <w:rPr>
      <w:rFonts w:ascii="Consolas" w:hAnsi="Consolas" w:eastAsia="Consolas" w:cs="Consolas"/>
      <w:sz w:val="20"/>
      <w:shd w:val="clear" w:color="auto" w:fill="F5F5F5"/>
    </w:rPr>
  </w:style>
  <w:style w:type="paragraph" w:styleId="21">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2624</Words>
  <Characters>9729</Characters>
  <TotalTime>90</TotalTime>
  <ScaleCrop>false</ScaleCrop>
  <LinksUpToDate>false</LinksUpToDate>
  <CharactersWithSpaces>12307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2026-09-29T03:57:00Z</dcterms:created>
  <dc:creator>LOQ</dc:creator>
  <dc:description>Claude Docs node/99c91052-39ad@9 docx-w6</dc:description>
  <cp:lastModifiedBy>Thanh nguyen</cp:lastModifiedBy>
  <dcterms:modified xsi:type="dcterms:W3CDTF">2026-09-29T15:27:09Z</dcterms:modified>
  <dc:title>Kịch bản thuyết trình RQ2 (8 slide)</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eyJoZGlkIjoiMTRhMWEzN2Y2ZGQ2ZTk3ZGQwMWNlY2VkZGE4OGE1MGIiLCJ1c2VySWQiOiIxMzkyMjY3NzEyNTExIn0=</vt:lpwstr>
  </property>
  <property fmtid="{D5CDD505-2E9C-101B-9397-08002B2CF9AE}" pid="3" name="KSOProductBuildVer">
    <vt:lpwstr>1033-12.1.0.28485</vt:lpwstr>
  </property>
  <property fmtid="{D5CDD505-2E9C-101B-9397-08002B2CF9AE}" pid="4" name="ICV">
    <vt:lpwstr>8024445635E84DC28342FCEA218C4E98_12</vt:lpwstr>
  </property>
</Properties>
</file>