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Cẩm nang 15 nhãn CICIDS2018</w:t>
      </w:r>
    </w:p>
    <w:p>
      <w:pPr>
        <w:jc w:val="center"/>
      </w:pPr>
      <w:r>
        <w:rPr>
          <w:i/>
          <w:sz w:val="24"/>
        </w:rPr>
        <w:t>Giải thích dễ hiểu, dấu hiệu lưu lượng và kiến thức an ninh mạng</w:t>
      </w:r>
    </w:p>
    <w:p>
      <w:r>
        <w:t>Tài liệu này diễn giải 15 nhãn xuất hiện trong dataset CICID 2018 processed. Mỗi nhãn được trình bày theo bốn góc nhìn: nó là gì, cơ chế xảy ra, dấu hiệu có thể quan sát trên mạng và việc người làm an ninh mạng cần biết để phát hiện hoặc giảm thiểu. Dấu hiệu mạng là chỉ báo để điều tra, không phải bằng chứng kết luận độc lập.</w:t>
      </w:r>
    </w:p>
    <w:p>
      <w:pPr>
        <w:pStyle w:val="Heading1"/>
      </w:pPr>
      <w:r>
        <w:t>Cách đọc feature trong dataset</w:t>
      </w:r>
    </w:p>
    <w:p>
      <w:r>
        <w:t>Mỗi dòng là một flow mạng. Fwd là chiều khởi tạo hoặc chiều đi, Bwd là chiều phản hồi; Pkt là packet; IAT là thời gian giữa các packet; Len hoặc Byts là byte. Các giá trị như Flow Pkts/s, Flow Byts/s, Flow Duration, các thống kê packet length, IAT, TCP flag và port là đặc trưng mô hình có thể dùng. Label là đáp án đúng để huấn luyện, không được đưa vào làm feature.</w:t>
      </w:r>
    </w:p>
    <w:p>
      <w:pPr>
        <w:pStyle w:val="Heading1"/>
      </w:pPr>
      <w:r>
        <w:t>Tóm tắt nhanh</w:t>
      </w:r>
    </w:p>
    <w:tbl>
      <w:tblPr>
        <w:tblStyle w:val="TableGrid"/>
        <w:tblW w:type="auto" w:w="0"/>
        <w:tblLayout w:type="fixed"/>
        <w:tblLook w:firstColumn="1" w:firstRow="1" w:lastColumn="0" w:lastRow="0" w:noHBand="0" w:noVBand="1" w:val="04A0"/>
      </w:tblPr>
      <w:tblGrid>
        <w:gridCol w:w="3312"/>
        <w:gridCol w:w="3312"/>
        <w:gridCol w:w="3312"/>
      </w:tblGrid>
      <w:tr>
        <w:trPr>
          <w:tblHeader w:val="true"/>
        </w:trPr>
        <w:tc>
          <w:tcPr>
            <w:tcW w:type="dxa" w:w="3312"/>
            <w:shd w:fill="1F4E78"/>
            <w:tcBorders>
              <w:top w:val="single" w:sz="4" w:color="D9D9D9"/>
              <w:left w:val="single" w:sz="4" w:color="D9D9D9"/>
              <w:bottom w:val="single" w:sz="4" w:color="D9D9D9"/>
              <w:right w:val="single" w:sz="4" w:color="D9D9D9"/>
            </w:tcBorders>
            <w:tcMar>
              <w:top w:w="90" w:type="dxa"/>
              <w:start w:w="110" w:type="dxa"/>
              <w:bottom w:w="90" w:type="dxa"/>
              <w:end w:w="110" w:type="dxa"/>
            </w:tcMar>
          </w:tcPr>
          <w:p>
            <w:r>
              <w:rPr>
                <w:b/>
                <w:color w:val="FFFFFF"/>
              </w:rPr>
              <w:t>Nhóm</w:t>
            </w:r>
          </w:p>
        </w:tc>
        <w:tc>
          <w:tcPr>
            <w:tcW w:type="dxa" w:w="3312"/>
            <w:shd w:fill="1F4E78"/>
            <w:tcBorders>
              <w:top w:val="single" w:sz="4" w:color="D9D9D9"/>
              <w:left w:val="single" w:sz="4" w:color="D9D9D9"/>
              <w:bottom w:val="single" w:sz="4" w:color="D9D9D9"/>
              <w:right w:val="single" w:sz="4" w:color="D9D9D9"/>
            </w:tcBorders>
            <w:tcMar>
              <w:top w:w="90" w:type="dxa"/>
              <w:start w:w="110" w:type="dxa"/>
              <w:bottom w:w="90" w:type="dxa"/>
              <w:end w:w="110" w:type="dxa"/>
            </w:tcMar>
          </w:tcPr>
          <w:p>
            <w:r>
              <w:rPr>
                <w:b/>
                <w:color w:val="FFFFFF"/>
              </w:rPr>
              <w:t>Nhãn</w:t>
            </w:r>
          </w:p>
        </w:tc>
        <w:tc>
          <w:tcPr>
            <w:tcW w:type="dxa" w:w="3312"/>
            <w:shd w:fill="1F4E78"/>
            <w:tcBorders>
              <w:top w:val="single" w:sz="4" w:color="D9D9D9"/>
              <w:left w:val="single" w:sz="4" w:color="D9D9D9"/>
              <w:bottom w:val="single" w:sz="4" w:color="D9D9D9"/>
              <w:right w:val="single" w:sz="4" w:color="D9D9D9"/>
            </w:tcBorders>
            <w:tcMar>
              <w:top w:w="90" w:type="dxa"/>
              <w:start w:w="110" w:type="dxa"/>
              <w:bottom w:w="90" w:type="dxa"/>
              <w:end w:w="110" w:type="dxa"/>
            </w:tcMar>
          </w:tcPr>
          <w:p>
            <w:r>
              <w:rPr>
                <w:b/>
                <w:color w:val="FFFFFF"/>
              </w:rPr>
              <w:t>Dấu hiệu cần nhớ</w:t>
            </w:r>
          </w:p>
        </w:tc>
      </w:tr>
      <w:tr>
        <w:tc>
          <w:tcPr>
            <w:tcW w:type="dxa" w:w="3312"/>
            <w:tcBorders>
              <w:top w:val="single" w:sz="4" w:color="D9D9D9"/>
              <w:left w:val="single" w:sz="4" w:color="D9D9D9"/>
              <w:bottom w:val="single" w:sz="4" w:color="D9D9D9"/>
              <w:right w:val="single" w:sz="4" w:color="D9D9D9"/>
            </w:tcBorders>
            <w:tcMar>
              <w:top w:w="90" w:type="dxa"/>
              <w:start w:w="110" w:type="dxa"/>
              <w:bottom w:w="90" w:type="dxa"/>
              <w:end w:w="110" w:type="dxa"/>
            </w:tcMar>
          </w:tcPr>
          <w:p>
            <w:r>
              <w:t>Bình thường</w:t>
            </w:r>
          </w:p>
        </w:tc>
        <w:tc>
          <w:tcPr>
            <w:tcW w:type="dxa" w:w="3312"/>
            <w:tcBorders>
              <w:top w:val="single" w:sz="4" w:color="D9D9D9"/>
              <w:left w:val="single" w:sz="4" w:color="D9D9D9"/>
              <w:bottom w:val="single" w:sz="4" w:color="D9D9D9"/>
              <w:right w:val="single" w:sz="4" w:color="D9D9D9"/>
            </w:tcBorders>
            <w:tcMar>
              <w:top w:w="90" w:type="dxa"/>
              <w:start w:w="110" w:type="dxa"/>
              <w:bottom w:w="90" w:type="dxa"/>
              <w:end w:w="110" w:type="dxa"/>
            </w:tcMar>
          </w:tcPr>
          <w:p>
            <w:r>
              <w:t>Benign</w:t>
            </w:r>
          </w:p>
        </w:tc>
        <w:tc>
          <w:tcPr>
            <w:tcW w:type="dxa" w:w="3312"/>
            <w:tcBorders>
              <w:top w:val="single" w:sz="4" w:color="D9D9D9"/>
              <w:left w:val="single" w:sz="4" w:color="D9D9D9"/>
              <w:bottom w:val="single" w:sz="4" w:color="D9D9D9"/>
              <w:right w:val="single" w:sz="4" w:color="D9D9D9"/>
            </w:tcBorders>
            <w:tcMar>
              <w:top w:w="90" w:type="dxa"/>
              <w:start w:w="110" w:type="dxa"/>
              <w:bottom w:w="90" w:type="dxa"/>
              <w:end w:w="110" w:type="dxa"/>
            </w:tcMar>
          </w:tcPr>
          <w:p>
            <w:r>
              <w:t>Baseline hợp lệ, thay đổi theo người dùng và dịch vụ</w:t>
            </w:r>
          </w:p>
        </w:tc>
      </w:tr>
      <w:tr>
        <w:tc>
          <w:tcPr>
            <w:tcW w:type="dxa" w:w="3312"/>
            <w:tcBorders>
              <w:top w:val="single" w:sz="4" w:color="D9D9D9"/>
              <w:left w:val="single" w:sz="4" w:color="D9D9D9"/>
              <w:bottom w:val="single" w:sz="4" w:color="D9D9D9"/>
              <w:right w:val="single" w:sz="4" w:color="D9D9D9"/>
            </w:tcBorders>
            <w:tcMar>
              <w:top w:w="90" w:type="dxa"/>
              <w:start w:w="110" w:type="dxa"/>
              <w:bottom w:w="90" w:type="dxa"/>
              <w:end w:w="110" w:type="dxa"/>
            </w:tcMar>
            <w:shd w:fill="EAF2F8"/>
          </w:tcPr>
          <w:p>
            <w:r>
              <w:t>Hậu xâm nhập</w:t>
            </w:r>
          </w:p>
        </w:tc>
        <w:tc>
          <w:tcPr>
            <w:tcW w:type="dxa" w:w="3312"/>
            <w:tcBorders>
              <w:top w:val="single" w:sz="4" w:color="D9D9D9"/>
              <w:left w:val="single" w:sz="4" w:color="D9D9D9"/>
              <w:bottom w:val="single" w:sz="4" w:color="D9D9D9"/>
              <w:right w:val="single" w:sz="4" w:color="D9D9D9"/>
            </w:tcBorders>
            <w:tcMar>
              <w:top w:w="90" w:type="dxa"/>
              <w:start w:w="110" w:type="dxa"/>
              <w:bottom w:w="90" w:type="dxa"/>
              <w:end w:w="110" w:type="dxa"/>
            </w:tcMar>
            <w:shd w:fill="EAF2F8"/>
          </w:tcPr>
          <w:p>
            <w:r>
              <w:t>Bot, Infilteration</w:t>
            </w:r>
          </w:p>
        </w:tc>
        <w:tc>
          <w:tcPr>
            <w:tcW w:type="dxa" w:w="3312"/>
            <w:tcBorders>
              <w:top w:val="single" w:sz="4" w:color="D9D9D9"/>
              <w:left w:val="single" w:sz="4" w:color="D9D9D9"/>
              <w:bottom w:val="single" w:sz="4" w:color="D9D9D9"/>
              <w:right w:val="single" w:sz="4" w:color="D9D9D9"/>
            </w:tcBorders>
            <w:tcMar>
              <w:top w:w="90" w:type="dxa"/>
              <w:start w:w="110" w:type="dxa"/>
              <w:bottom w:w="90" w:type="dxa"/>
              <w:end w:w="110" w:type="dxa"/>
            </w:tcMar>
            <w:shd w:fill="EAF2F8"/>
          </w:tcPr>
          <w:p>
            <w:r>
              <w:t>Beacon, quét/dò nội bộ, remote management bất thường</w:t>
            </w:r>
          </w:p>
        </w:tc>
      </w:tr>
      <w:tr>
        <w:tc>
          <w:tcPr>
            <w:tcW w:type="dxa" w:w="3312"/>
            <w:tcBorders>
              <w:top w:val="single" w:sz="4" w:color="D9D9D9"/>
              <w:left w:val="single" w:sz="4" w:color="D9D9D9"/>
              <w:bottom w:val="single" w:sz="4" w:color="D9D9D9"/>
              <w:right w:val="single" w:sz="4" w:color="D9D9D9"/>
            </w:tcBorders>
            <w:tcMar>
              <w:top w:w="90" w:type="dxa"/>
              <w:start w:w="110" w:type="dxa"/>
              <w:bottom w:w="90" w:type="dxa"/>
              <w:end w:w="110" w:type="dxa"/>
            </w:tcMar>
          </w:tcPr>
          <w:p>
            <w:r>
              <w:t>Xác thực</w:t>
            </w:r>
          </w:p>
        </w:tc>
        <w:tc>
          <w:tcPr>
            <w:tcW w:type="dxa" w:w="3312"/>
            <w:tcBorders>
              <w:top w:val="single" w:sz="4" w:color="D9D9D9"/>
              <w:left w:val="single" w:sz="4" w:color="D9D9D9"/>
              <w:bottom w:val="single" w:sz="4" w:color="D9D9D9"/>
              <w:right w:val="single" w:sz="4" w:color="D9D9D9"/>
            </w:tcBorders>
            <w:tcMar>
              <w:top w:w="90" w:type="dxa"/>
              <w:start w:w="110" w:type="dxa"/>
              <w:bottom w:w="90" w:type="dxa"/>
              <w:end w:w="110" w:type="dxa"/>
            </w:tcMar>
          </w:tcPr>
          <w:p>
            <w:r>
              <w:t>SSH Bruteforce, FTP BruteForce, Brute Force Web</w:t>
            </w:r>
          </w:p>
        </w:tc>
        <w:tc>
          <w:tcPr>
            <w:tcW w:type="dxa" w:w="3312"/>
            <w:tcBorders>
              <w:top w:val="single" w:sz="4" w:color="D9D9D9"/>
              <w:left w:val="single" w:sz="4" w:color="D9D9D9"/>
              <w:bottom w:val="single" w:sz="4" w:color="D9D9D9"/>
              <w:right w:val="single" w:sz="4" w:color="D9D9D9"/>
            </w:tcBorders>
            <w:tcMar>
              <w:top w:w="90" w:type="dxa"/>
              <w:start w:w="110" w:type="dxa"/>
              <w:bottom w:w="90" w:type="dxa"/>
              <w:end w:w="110" w:type="dxa"/>
            </w:tcMar>
          </w:tcPr>
          <w:p>
            <w:r>
              <w:t>Nhiều lần đăng nhập thất bại hoặc thử credential</w:t>
            </w:r>
          </w:p>
        </w:tc>
      </w:tr>
      <w:tr>
        <w:tc>
          <w:tcPr>
            <w:tcW w:type="dxa" w:w="3312"/>
            <w:tcBorders>
              <w:top w:val="single" w:sz="4" w:color="D9D9D9"/>
              <w:left w:val="single" w:sz="4" w:color="D9D9D9"/>
              <w:bottom w:val="single" w:sz="4" w:color="D9D9D9"/>
              <w:right w:val="single" w:sz="4" w:color="D9D9D9"/>
            </w:tcBorders>
            <w:tcMar>
              <w:top w:w="90" w:type="dxa"/>
              <w:start w:w="110" w:type="dxa"/>
              <w:bottom w:w="90" w:type="dxa"/>
              <w:end w:w="110" w:type="dxa"/>
            </w:tcMar>
            <w:shd w:fill="EAF2F8"/>
          </w:tcPr>
          <w:p>
            <w:r>
              <w:t>Tấn công web</w:t>
            </w:r>
          </w:p>
        </w:tc>
        <w:tc>
          <w:tcPr>
            <w:tcW w:type="dxa" w:w="3312"/>
            <w:tcBorders>
              <w:top w:val="single" w:sz="4" w:color="D9D9D9"/>
              <w:left w:val="single" w:sz="4" w:color="D9D9D9"/>
              <w:bottom w:val="single" w:sz="4" w:color="D9D9D9"/>
              <w:right w:val="single" w:sz="4" w:color="D9D9D9"/>
            </w:tcBorders>
            <w:tcMar>
              <w:top w:w="90" w:type="dxa"/>
              <w:start w:w="110" w:type="dxa"/>
              <w:bottom w:w="90" w:type="dxa"/>
              <w:end w:w="110" w:type="dxa"/>
            </w:tcMar>
            <w:shd w:fill="EAF2F8"/>
          </w:tcPr>
          <w:p>
            <w:r>
              <w:t>Brute Force XSS, SQL Injection</w:t>
            </w:r>
          </w:p>
        </w:tc>
        <w:tc>
          <w:tcPr>
            <w:tcW w:type="dxa" w:w="3312"/>
            <w:tcBorders>
              <w:top w:val="single" w:sz="4" w:color="D9D9D9"/>
              <w:left w:val="single" w:sz="4" w:color="D9D9D9"/>
              <w:bottom w:val="single" w:sz="4" w:color="D9D9D9"/>
              <w:right w:val="single" w:sz="4" w:color="D9D9D9"/>
            </w:tcBorders>
            <w:tcMar>
              <w:top w:w="90" w:type="dxa"/>
              <w:start w:w="110" w:type="dxa"/>
              <w:bottom w:w="90" w:type="dxa"/>
              <w:end w:w="110" w:type="dxa"/>
            </w:tcMar>
            <w:shd w:fill="EAF2F8"/>
          </w:tcPr>
          <w:p>
            <w:r>
              <w:t>Request thử payload; cần log HTTP/WAF/app</w:t>
            </w:r>
          </w:p>
        </w:tc>
      </w:tr>
      <w:tr>
        <w:tc>
          <w:tcPr>
            <w:tcW w:type="dxa" w:w="3312"/>
            <w:tcBorders>
              <w:top w:val="single" w:sz="4" w:color="D9D9D9"/>
              <w:left w:val="single" w:sz="4" w:color="D9D9D9"/>
              <w:bottom w:val="single" w:sz="4" w:color="D9D9D9"/>
              <w:right w:val="single" w:sz="4" w:color="D9D9D9"/>
            </w:tcBorders>
            <w:tcMar>
              <w:top w:w="90" w:type="dxa"/>
              <w:start w:w="110" w:type="dxa"/>
              <w:bottom w:w="90" w:type="dxa"/>
              <w:end w:w="110" w:type="dxa"/>
            </w:tcMar>
          </w:tcPr>
          <w:p>
            <w:r>
              <w:t>DoS web</w:t>
            </w:r>
          </w:p>
        </w:tc>
        <w:tc>
          <w:tcPr>
            <w:tcW w:type="dxa" w:w="3312"/>
            <w:tcBorders>
              <w:top w:val="single" w:sz="4" w:color="D9D9D9"/>
              <w:left w:val="single" w:sz="4" w:color="D9D9D9"/>
              <w:bottom w:val="single" w:sz="4" w:color="D9D9D9"/>
              <w:right w:val="single" w:sz="4" w:color="D9D9D9"/>
            </w:tcBorders>
            <w:tcMar>
              <w:top w:w="90" w:type="dxa"/>
              <w:start w:w="110" w:type="dxa"/>
              <w:bottom w:w="90" w:type="dxa"/>
              <w:end w:w="110" w:type="dxa"/>
            </w:tcMar>
          </w:tcPr>
          <w:p>
            <w:r>
              <w:t>Hulk, GoldenEye, SlowHTTPTest, Slowloris</w:t>
            </w:r>
          </w:p>
        </w:tc>
        <w:tc>
          <w:tcPr>
            <w:tcW w:type="dxa" w:w="3312"/>
            <w:tcBorders>
              <w:top w:val="single" w:sz="4" w:color="D9D9D9"/>
              <w:left w:val="single" w:sz="4" w:color="D9D9D9"/>
              <w:bottom w:val="single" w:sz="4" w:color="D9D9D9"/>
              <w:right w:val="single" w:sz="4" w:color="D9D9D9"/>
            </w:tcBorders>
            <w:tcMar>
              <w:top w:w="90" w:type="dxa"/>
              <w:start w:w="110" w:type="dxa"/>
              <w:bottom w:w="90" w:type="dxa"/>
              <w:end w:w="110" w:type="dxa"/>
            </w:tcMar>
          </w:tcPr>
          <w:p>
            <w:r>
              <w:t>Flood nhanh hoặc giữ kết nối chậm lâu</w:t>
            </w:r>
          </w:p>
        </w:tc>
      </w:tr>
      <w:tr>
        <w:tc>
          <w:tcPr>
            <w:tcW w:type="dxa" w:w="3312"/>
            <w:tcBorders>
              <w:top w:val="single" w:sz="4" w:color="D9D9D9"/>
              <w:left w:val="single" w:sz="4" w:color="D9D9D9"/>
              <w:bottom w:val="single" w:sz="4" w:color="D9D9D9"/>
              <w:right w:val="single" w:sz="4" w:color="D9D9D9"/>
            </w:tcBorders>
            <w:tcMar>
              <w:top w:w="90" w:type="dxa"/>
              <w:start w:w="110" w:type="dxa"/>
              <w:bottom w:w="90" w:type="dxa"/>
              <w:end w:w="110" w:type="dxa"/>
            </w:tcMar>
            <w:shd w:fill="EAF2F8"/>
          </w:tcPr>
          <w:p>
            <w:r>
              <w:t>DDoS</w:t>
            </w:r>
          </w:p>
        </w:tc>
        <w:tc>
          <w:tcPr>
            <w:tcW w:type="dxa" w:w="3312"/>
            <w:tcBorders>
              <w:top w:val="single" w:sz="4" w:color="D9D9D9"/>
              <w:left w:val="single" w:sz="4" w:color="D9D9D9"/>
              <w:bottom w:val="single" w:sz="4" w:color="D9D9D9"/>
              <w:right w:val="single" w:sz="4" w:color="D9D9D9"/>
            </w:tcBorders>
            <w:tcMar>
              <w:top w:w="90" w:type="dxa"/>
              <w:start w:w="110" w:type="dxa"/>
              <w:bottom w:w="90" w:type="dxa"/>
              <w:end w:w="110" w:type="dxa"/>
            </w:tcMar>
            <w:shd w:fill="EAF2F8"/>
          </w:tcPr>
          <w:p>
            <w:r>
              <w:t>HOIC, LOIC HTTP, LOIC UDP</w:t>
            </w:r>
          </w:p>
        </w:tc>
        <w:tc>
          <w:tcPr>
            <w:tcW w:type="dxa" w:w="3312"/>
            <w:tcBorders>
              <w:top w:val="single" w:sz="4" w:color="D9D9D9"/>
              <w:left w:val="single" w:sz="4" w:color="D9D9D9"/>
              <w:bottom w:val="single" w:sz="4" w:color="D9D9D9"/>
              <w:right w:val="single" w:sz="4" w:color="D9D9D9"/>
            </w:tcBorders>
            <w:tcMar>
              <w:top w:w="90" w:type="dxa"/>
              <w:start w:w="110" w:type="dxa"/>
              <w:bottom w:w="90" w:type="dxa"/>
              <w:end w:w="110" w:type="dxa"/>
            </w:tcMar>
            <w:shd w:fill="EAF2F8"/>
          </w:tcPr>
          <w:p>
            <w:r>
              <w:t>Nhiều nguồn/volume lớn; HTTP hoặc UDP</w:t>
            </w:r>
          </w:p>
        </w:tc>
      </w:tr>
    </w:tbl>
    <w:p/>
    <w:p>
      <w:pPr>
        <w:pStyle w:val="Heading1"/>
      </w:pPr>
      <w:r>
        <w:t>1. Benign</w:t>
      </w:r>
    </w:p>
    <w:p>
      <w:r>
        <w:rPr>
          <w:b/>
        </w:rPr>
        <w:t xml:space="preserve">Nói dễ hiểu. </w:t>
      </w:r>
      <w:r>
        <w:t>Đây là lưu lượng hợp lệ, không có hành vi tấn công được gán nhãn trong phiên thu thập.</w:t>
      </w:r>
    </w:p>
    <w:p>
      <w:r>
        <w:rPr>
          <w:b/>
        </w:rPr>
        <w:t xml:space="preserve">Cơ chế. </w:t>
      </w:r>
      <w:r>
        <w:t>Người dùng và dịch vụ trao đổi dữ liệu bình thường: truy cập web, DNS, email, cập nhật phần mềm hoặc làm việc từ xa.</w:t>
      </w:r>
    </w:p>
    <w:p>
      <w:pPr>
        <w:pStyle w:val="Heading2"/>
      </w:pPr>
      <w:r>
        <w:t>Đặc trưng trên mạng</w:t>
      </w:r>
    </w:p>
    <w:p>
      <w:pPr>
        <w:pStyle w:val="ListBullet"/>
        <w:spacing w:after="40"/>
      </w:pPr>
      <w:r>
        <w:t>Lưu lượng thường phù hợp với vai trò máy và giờ hoạt động; có thể dùng TCP 80/443, DNS 53, hoặc các dịch vụ nội bộ được cho phép.</w:t>
      </w:r>
    </w:p>
    <w:p>
      <w:pPr>
        <w:pStyle w:val="ListBullet"/>
        <w:spacing w:after="40"/>
      </w:pPr>
      <w:r>
        <w:t>Nhịp packet, thời lượng flow và lượng byte biến thiên tự nhiên theo ứng dụng; không có một mẫu duy nhất.</w:t>
      </w:r>
    </w:p>
    <w:p>
      <w:pPr>
        <w:pStyle w:val="ListBullet"/>
        <w:spacing w:after="40"/>
      </w:pPr>
      <w:r>
        <w:t>Một flow Benign không đồng nghĩa là an toàn tuyệt đối: dataset chỉ nói rằng flow đó không thuộc các kịch bản tấn công đã gán nhãn.</w:t>
      </w:r>
    </w:p>
    <w:p>
      <w:pPr>
        <w:pStyle w:val="Heading2"/>
      </w:pPr>
      <w:r>
        <w:t>Người làm an ninh mạng cần biết</w:t>
      </w:r>
    </w:p>
    <w:p>
      <w:pPr>
        <w:pStyle w:val="ListBullet"/>
        <w:spacing w:after="40"/>
      </w:pPr>
      <w:r>
        <w:t>Xây dựng baseline theo máy, dịch vụ, thời gian và số lượng kết nối thay vì xem mọi traffic phổ biến là an toàn.</w:t>
      </w:r>
    </w:p>
    <w:p>
      <w:pPr>
        <w:pStyle w:val="ListBullet"/>
        <w:spacing w:after="40"/>
      </w:pPr>
      <w:r>
        <w:t>Dùng allowlist, phân đoạn mạng, giám sát DNS và nhật ký xác thực để phát hiện lệch khỏi baseline.</w:t>
      </w:r>
    </w:p>
    <w:p>
      <w:r>
        <w:rPr>
          <w:b/>
        </w:rPr>
        <w:t xml:space="preserve">Lưu ý khi đọc CICIDS2018. </w:t>
      </w:r>
      <w:r>
        <w:t>Đây là lớp nền lớn nhất; cần chú ý mất cân bằng lớp khi đánh giá mô hình.</w:t>
      </w:r>
    </w:p>
    <w:p>
      <w:pPr>
        <w:pStyle w:val="Heading1"/>
      </w:pPr>
      <w:r>
        <w:t>2. Bot</w:t>
      </w:r>
    </w:p>
    <w:p>
      <w:r>
        <w:rPr>
          <w:b/>
        </w:rPr>
        <w:t xml:space="preserve">Nói dễ hiểu. </w:t>
      </w:r>
      <w:r>
        <w:t>Máy tính đã bị malware chiếm quyền và hoạt động như một bot dưới sự điều khiển của botnet.</w:t>
      </w:r>
    </w:p>
    <w:p>
      <w:r>
        <w:rPr>
          <w:b/>
        </w:rPr>
        <w:t xml:space="preserve">Cơ chế. </w:t>
      </w:r>
      <w:r>
        <w:t>Bot thường liên lạc với máy điều khiển C2 để nhận lệnh, báo trạng thái, tải thêm mã độc hoặc tham gia hành vi xấu khác.</w:t>
      </w:r>
    </w:p>
    <w:p>
      <w:pPr>
        <w:pStyle w:val="Heading2"/>
      </w:pPr>
      <w:r>
        <w:t>Đặc trưng trên mạng</w:t>
      </w:r>
    </w:p>
    <w:p>
      <w:pPr>
        <w:pStyle w:val="ListBullet"/>
        <w:spacing w:after="40"/>
      </w:pPr>
      <w:r>
        <w:t>Kết nối ra ngoài lặp lại theo chu kỳ (beaconing), có thể rất ngắn và dữ liệu nhỏ.</w:t>
      </w:r>
    </w:p>
    <w:p>
      <w:pPr>
        <w:pStyle w:val="ListBullet"/>
        <w:spacing w:after="40"/>
      </w:pPr>
      <w:r>
        <w:t>Tên miền, IP đích, User Agent, SNI/TLS fingerprint hoặc mẫu DNS có thể lạ so với máy đó.</w:t>
      </w:r>
    </w:p>
    <w:p>
      <w:pPr>
        <w:pStyle w:val="ListBullet"/>
        <w:spacing w:after="40"/>
      </w:pPr>
      <w:r>
        <w:t>Có thể có lưu lượng C2 xen giữa traffic web hợp lệ; chỉ nhìn port 443 không đủ kết luận.</w:t>
      </w:r>
    </w:p>
    <w:p>
      <w:pPr>
        <w:pStyle w:val="Heading2"/>
      </w:pPr>
      <w:r>
        <w:t>Người làm an ninh mạng cần biết</w:t>
      </w:r>
    </w:p>
    <w:p>
      <w:pPr>
        <w:pStyle w:val="ListBullet"/>
        <w:spacing w:after="40"/>
      </w:pPr>
      <w:r>
        <w:t>Theo dõi kết nối định kỳ, DNS hiếm gặp, domain mới đăng ký và đích đến không có uy tín.</w:t>
      </w:r>
    </w:p>
    <w:p>
      <w:pPr>
        <w:pStyle w:val="ListBullet"/>
        <w:spacing w:after="40"/>
      </w:pPr>
      <w:r>
        <w:t>Cô lập endpoint nghi nhiễm, điều tra process tạo kết nối, thu thập log EDR và xoay vòng thông tin đăng nhập nếu có nguy cơ bị đánh cắp.</w:t>
      </w:r>
    </w:p>
    <w:p>
      <w:r>
        <w:rPr>
          <w:b/>
        </w:rPr>
        <w:t xml:space="preserve">Lưu ý khi đọc CICIDS2018. </w:t>
      </w:r>
      <w:r>
        <w:t>Các feature flow giúp nhận ra nhịp và kích thước, nhưng không chứa tên tiến trình hay nội dung payload.</w:t>
      </w:r>
    </w:p>
    <w:p>
      <w:pPr>
        <w:pStyle w:val="Heading1"/>
      </w:pPr>
      <w:r>
        <w:t>3. Infilteration</w:t>
      </w:r>
    </w:p>
    <w:p>
      <w:r>
        <w:rPr>
          <w:b/>
        </w:rPr>
        <w:t xml:space="preserve">Nói dễ hiểu. </w:t>
      </w:r>
      <w:r>
        <w:t>Tên nhãn bị viết thiếu chữ; ý đúng là Infiltration. Kẻ tấn công đã vào được mạng và bắt đầu dò xét hoặc di chuyển bên trong.</w:t>
      </w:r>
    </w:p>
    <w:p>
      <w:r>
        <w:rPr>
          <w:b/>
        </w:rPr>
        <w:t xml:space="preserve">Cơ chế. </w:t>
      </w:r>
      <w:r>
        <w:t>Sau điểm vào ban đầu, attacker tìm máy, dịch vụ và tài khoản khác để mở rộng quyền truy cập hoặc lấy dữ liệu.</w:t>
      </w:r>
    </w:p>
    <w:p>
      <w:pPr>
        <w:pStyle w:val="Heading2"/>
      </w:pPr>
      <w:r>
        <w:t>Đặc trưng trên mạng</w:t>
      </w:r>
    </w:p>
    <w:p>
      <w:pPr>
        <w:pStyle w:val="ListBullet"/>
        <w:spacing w:after="40"/>
      </w:pPr>
      <w:r>
        <w:t>Nhiều flow nhỏ, nhanh và hướng tới dịch vụ nội bộ như DNS 53, RDP 3389, SMB 445, RPC 135/139, SSH 22 hoặc web 80/443.</w:t>
      </w:r>
    </w:p>
    <w:p>
      <w:pPr>
        <w:pStyle w:val="ListBullet"/>
        <w:spacing w:after="40"/>
      </w:pPr>
      <w:r>
        <w:t>Có thể thấy quét cổng, kết nối tới nhiều máy đích, hoặc lưu lượng remote management bất thường.</w:t>
      </w:r>
    </w:p>
    <w:p>
      <w:pPr>
        <w:pStyle w:val="ListBullet"/>
        <w:spacing w:after="40"/>
      </w:pPr>
      <w:r>
        <w:t>Trong bộ train hiện có, flow Infilteration thường ngắn hơn Benign và có packet rate cao hơn; đây chỉ là xu hướng của bản thu thập, không phải quy luật phổ quát.</w:t>
      </w:r>
    </w:p>
    <w:p>
      <w:pPr>
        <w:pStyle w:val="Heading2"/>
      </w:pPr>
      <w:r>
        <w:t>Người làm an ninh mạng cần biết</w:t>
      </w:r>
    </w:p>
    <w:p>
      <w:pPr>
        <w:pStyle w:val="ListBullet"/>
        <w:spacing w:after="40"/>
      </w:pPr>
      <w:r>
        <w:t>Biết phân đoạn mạng, nguyên tắc least privilege và quan sát east-west traffic.</w:t>
      </w:r>
    </w:p>
    <w:p>
      <w:pPr>
        <w:pStyle w:val="ListBullet"/>
        <w:spacing w:after="40"/>
      </w:pPr>
      <w:r>
        <w:t>Đặt cảnh báo cho quét nội bộ, RDP/SMB trái vai trò, đăng nhập từ máy không bình thường và DNS bất thường.</w:t>
      </w:r>
    </w:p>
    <w:p>
      <w:r>
        <w:rPr>
          <w:b/>
        </w:rPr>
        <w:t xml:space="preserve">Lưu ý khi đọc CICIDS2018. </w:t>
      </w:r>
      <w:r>
        <w:t>Đây là lớp khó vì có thể trông giống DNS, HTTPS hoặc quản trị hợp lệ.</w:t>
      </w:r>
    </w:p>
    <w:p>
      <w:pPr>
        <w:pStyle w:val="Heading1"/>
      </w:pPr>
      <w:r>
        <w:t>4. SSH Bruteforce</w:t>
      </w:r>
    </w:p>
    <w:p>
      <w:r>
        <w:rPr>
          <w:b/>
        </w:rPr>
        <w:t xml:space="preserve">Nói dễ hiểu. </w:t>
      </w:r>
      <w:r>
        <w:t>Kẻ tấn công thử liên tiếp nhiều mật khẩu hoặc khóa để đăng nhập trái phép vào dịch vụ SSH.</w:t>
      </w:r>
    </w:p>
    <w:p>
      <w:r>
        <w:rPr>
          <w:b/>
        </w:rPr>
        <w:t xml:space="preserve">Cơ chế. </w:t>
      </w:r>
      <w:r>
        <w:t>Mục tiêu là đoán được tài khoản hợp lệ; sau khi thành công, attacker có thể điều khiển máy qua shell từ xa.</w:t>
      </w:r>
    </w:p>
    <w:p>
      <w:pPr>
        <w:pStyle w:val="Heading2"/>
      </w:pPr>
      <w:r>
        <w:t>Đặc trưng trên mạng</w:t>
      </w:r>
    </w:p>
    <w:p>
      <w:pPr>
        <w:pStyle w:val="ListBullet"/>
        <w:spacing w:after="40"/>
      </w:pPr>
      <w:r>
        <w:t>Đích thường là TCP port 22.</w:t>
      </w:r>
    </w:p>
    <w:p>
      <w:pPr>
        <w:pStyle w:val="ListBullet"/>
        <w:spacing w:after="40"/>
      </w:pPr>
      <w:r>
        <w:t>Nhiều phiên SSH hoặc nhiều lần bắt tay/đăng nhập thất bại từ cùng nguồn đến cùng đích trong thời gian ngắn.</w:t>
      </w:r>
    </w:p>
    <w:p>
      <w:pPr>
        <w:pStyle w:val="ListBullet"/>
        <w:spacing w:after="40"/>
      </w:pPr>
      <w:r>
        <w:t>Các flow thường lặp lại, payload nhỏ và thời lượng ngắn khi thất bại; nếu thành công có thể xuất hiện phiên dài hơn với trao đổi hai chiều.</w:t>
      </w:r>
    </w:p>
    <w:p>
      <w:pPr>
        <w:pStyle w:val="Heading2"/>
      </w:pPr>
      <w:r>
        <w:t>Người làm an ninh mạng cần biết</w:t>
      </w:r>
    </w:p>
    <w:p>
      <w:pPr>
        <w:pStyle w:val="ListBullet"/>
        <w:spacing w:after="40"/>
      </w:pPr>
      <w:r>
        <w:t>Tắt xác thực mật khẩu khi phù hợp và ưu tiên SSH key, MFA, giới hạn IP/VPN, Fail2ban hoặc rate limit.</w:t>
      </w:r>
    </w:p>
    <w:p>
      <w:pPr>
        <w:pStyle w:val="ListBullet"/>
        <w:spacing w:after="40"/>
      </w:pPr>
      <w:r>
        <w:t>Theo dõi log sshd: Failed password, username không tồn tại, nhiều nguồn hoặc một nguồn thử nhiều tài khoản.</w:t>
      </w:r>
    </w:p>
    <w:p>
      <w:r>
        <w:rPr>
          <w:b/>
        </w:rPr>
        <w:t xml:space="preserve">Lưu ý khi đọc CICIDS2018. </w:t>
      </w:r>
      <w:r>
        <w:t>Feature flow không đọc được username/mật khẩu; port, số flow, tốc độ và thời điểm là tín hiệu chính.</w:t>
      </w:r>
    </w:p>
    <w:p>
      <w:pPr>
        <w:pStyle w:val="Heading1"/>
      </w:pPr>
      <w:r>
        <w:t>5. FTP BruteForce</w:t>
      </w:r>
    </w:p>
    <w:p>
      <w:r>
        <w:rPr>
          <w:b/>
        </w:rPr>
        <w:t xml:space="preserve">Nói dễ hiểu. </w:t>
      </w:r>
      <w:r>
        <w:t>Kẻ tấn công thử nhiều tên người dùng và mật khẩu vào FTP để chiếm quyền truy cập tệp.</w:t>
      </w:r>
    </w:p>
    <w:p>
      <w:r>
        <w:rPr>
          <w:b/>
        </w:rPr>
        <w:t xml:space="preserve">Cơ chế. </w:t>
      </w:r>
      <w:r>
        <w:t>FTP truyền lệnh xác thực trên kênh điều khiển; cấu hình cũ có thể gửi mật khẩu dạng rõ, nên rủi ro cao hơn SSH.</w:t>
      </w:r>
    </w:p>
    <w:p>
      <w:pPr>
        <w:pStyle w:val="Heading2"/>
      </w:pPr>
      <w:r>
        <w:t>Đặc trưng trên mạng</w:t>
      </w:r>
    </w:p>
    <w:p>
      <w:pPr>
        <w:pStyle w:val="ListBullet"/>
        <w:spacing w:after="40"/>
      </w:pPr>
      <w:r>
        <w:t>Đích thường là TCP port 21; một số hoạt động dữ liệu dùng kênh hoặc port khác tùy active/passive mode.</w:t>
      </w:r>
    </w:p>
    <w:p>
      <w:pPr>
        <w:pStyle w:val="ListBullet"/>
        <w:spacing w:after="40"/>
      </w:pPr>
      <w:r>
        <w:t>Nhiều kết nối/lệnh đăng nhập thất bại lặp lại, thường có lưu lượng nhỏ trên control channel.</w:t>
      </w:r>
    </w:p>
    <w:p>
      <w:pPr>
        <w:pStyle w:val="ListBullet"/>
        <w:spacing w:after="40"/>
      </w:pPr>
      <w:r>
        <w:t>Sau lần đăng nhập thành công có thể có flow dữ liệu lớn hơn do liệt kê, tải xuống hoặc tải lên tệp.</w:t>
      </w:r>
    </w:p>
    <w:p>
      <w:pPr>
        <w:pStyle w:val="Heading2"/>
      </w:pPr>
      <w:r>
        <w:t>Người làm an ninh mạng cần biết</w:t>
      </w:r>
    </w:p>
    <w:p>
      <w:pPr>
        <w:pStyle w:val="ListBullet"/>
        <w:spacing w:after="40"/>
      </w:pPr>
      <w:r>
        <w:t>Không phơi FTP ra Internet nếu không cần; ưu tiên SFTP hoặc FTPS, MFA và giới hạn IP.</w:t>
      </w:r>
    </w:p>
    <w:p>
      <w:pPr>
        <w:pStyle w:val="ListBullet"/>
        <w:spacing w:after="40"/>
      </w:pPr>
      <w:r>
        <w:t>Theo dõi 530 Login incorrect, nhiều username từ một IP, cũng như tải tệp lớn bất thường sau đăng nhập.</w:t>
      </w:r>
    </w:p>
    <w:p>
      <w:r>
        <w:rPr>
          <w:b/>
        </w:rPr>
        <w:t xml:space="preserve">Lưu ý khi đọc CICIDS2018. </w:t>
      </w:r>
      <w:r>
        <w:t>Không suy ra thành công/thất bại chỉ từ một feature; cần ghép flow với log máy chủ FTP.</w:t>
      </w:r>
    </w:p>
    <w:p>
      <w:pPr>
        <w:pStyle w:val="Heading1"/>
      </w:pPr>
      <w:r>
        <w:t>6. Brute Force Web</w:t>
      </w:r>
    </w:p>
    <w:p>
      <w:r>
        <w:rPr>
          <w:b/>
        </w:rPr>
        <w:t xml:space="preserve">Nói dễ hiểu. </w:t>
      </w:r>
      <w:r>
        <w:t>Tấn công thử nhiều mật khẩu vào form đăng nhập của website hoặc API.</w:t>
      </w:r>
    </w:p>
    <w:p>
      <w:r>
        <w:rPr>
          <w:b/>
        </w:rPr>
        <w:t xml:space="preserve">Cơ chế. </w:t>
      </w:r>
      <w:r>
        <w:t>Attacker tự động gửi nhiều request đăng nhập với các mật khẩu hoặc cặp username-password khác nhau cho đến khi có tài khoản đúng.</w:t>
      </w:r>
    </w:p>
    <w:p>
      <w:pPr>
        <w:pStyle w:val="Heading2"/>
      </w:pPr>
      <w:r>
        <w:t>Đặc trưng trên mạng</w:t>
      </w:r>
    </w:p>
    <w:p>
      <w:pPr>
        <w:pStyle w:val="ListBullet"/>
        <w:spacing w:after="40"/>
      </w:pPr>
      <w:r>
        <w:t>Thường đi qua HTTP/HTTPS port 80 hoặc 443; một IP có nhiều request POST tới endpoint login.</w:t>
      </w:r>
    </w:p>
    <w:p>
      <w:pPr>
        <w:pStyle w:val="ListBullet"/>
        <w:spacing w:after="40"/>
      </w:pPr>
      <w:r>
        <w:t>Tần suất request cao, URI/endpoint lặp lại, response 401/403 hoặc trang lỗi lặp lại; HTTPS cần log reverse proxy/WAF để thấy nội dung.</w:t>
      </w:r>
    </w:p>
    <w:p>
      <w:pPr>
        <w:pStyle w:val="ListBullet"/>
        <w:spacing w:after="40"/>
      </w:pPr>
      <w:r>
        <w:t>Có thể phân tán nguồn (password spraying) để giảm tốc độ mỗi IP và né rule đơn giản.</w:t>
      </w:r>
    </w:p>
    <w:p>
      <w:pPr>
        <w:pStyle w:val="Heading2"/>
      </w:pPr>
      <w:r>
        <w:t>Người làm an ninh mạng cần biết</w:t>
      </w:r>
    </w:p>
    <w:p>
      <w:pPr>
        <w:pStyle w:val="ListBullet"/>
        <w:spacing w:after="40"/>
      </w:pPr>
      <w:r>
        <w:t>Dùng MFA, rate limit theo tài khoản và IP, CAPTCHA có chọn lọc, lockout hợp lý và chống credential stuffing.</w:t>
      </w:r>
    </w:p>
    <w:p>
      <w:pPr>
        <w:pStyle w:val="ListBullet"/>
        <w:spacing w:after="40"/>
      </w:pPr>
      <w:r>
        <w:t>Theo dõi tỷ lệ login fail, số tài khoản thử từ một nguồn, đăng nhập thành công ngay sau chuỗi thất bại.</w:t>
      </w:r>
    </w:p>
    <w:p>
      <w:r>
        <w:rPr>
          <w:b/>
        </w:rPr>
        <w:t xml:space="preserve">Lưu ý khi đọc CICIDS2018. </w:t>
      </w:r>
      <w:r>
        <w:t>Flow features nhìn thấy tốc độ và kích thước, nhưng HTTP method/URL/status cần log ứng dụng.</w:t>
      </w:r>
    </w:p>
    <w:p>
      <w:pPr>
        <w:pStyle w:val="Heading1"/>
      </w:pPr>
      <w:r>
        <w:t>7. Brute Force XSS</w:t>
      </w:r>
    </w:p>
    <w:p>
      <w:r>
        <w:rPr>
          <w:b/>
        </w:rPr>
        <w:t xml:space="preserve">Nói dễ hiểu. </w:t>
      </w:r>
      <w:r>
        <w:t>Đây là nhãn của kịch bản thử nhiều payload XSS vào website, không phải thử mật khẩu.</w:t>
      </w:r>
    </w:p>
    <w:p>
      <w:r>
        <w:rPr>
          <w:b/>
        </w:rPr>
        <w:t xml:space="preserve">Cơ chế. </w:t>
      </w:r>
      <w:r>
        <w:t>Attacker gửi nhiều biến thể chuỗi đầu vào nhằm làm ứng dụng trả lại hoặc lưu mã JavaScript có thể chạy trên trình duyệt nạn nhân.</w:t>
      </w:r>
    </w:p>
    <w:p>
      <w:pPr>
        <w:pStyle w:val="Heading2"/>
      </w:pPr>
      <w:r>
        <w:t>Đặc trưng trên mạng</w:t>
      </w:r>
    </w:p>
    <w:p>
      <w:pPr>
        <w:pStyle w:val="ListBullet"/>
        <w:spacing w:after="40"/>
      </w:pPr>
      <w:r>
        <w:t>HTTP/HTTPS request lặp lại tới form, tham số tìm kiếm, bình luận hoặc API.</w:t>
      </w:r>
    </w:p>
    <w:p>
      <w:pPr>
        <w:pStyle w:val="ListBullet"/>
        <w:spacing w:after="40"/>
      </w:pPr>
      <w:r>
        <w:t>Payload có thể bị URL encode; traffic flow thường nhỏ nhưng số request thử nghiệm tăng.</w:t>
      </w:r>
    </w:p>
    <w:p>
      <w:pPr>
        <w:pStyle w:val="ListBullet"/>
        <w:spacing w:after="40"/>
      </w:pPr>
      <w:r>
        <w:t>Dấu hiệu nội dung như script tag, event handler hoặc chuỗi đã mã hóa nằm trong HTTP log/WAF, không nằm trực tiếp trong 78 feature flow.</w:t>
      </w:r>
    </w:p>
    <w:p>
      <w:pPr>
        <w:pStyle w:val="Heading2"/>
      </w:pPr>
      <w:r>
        <w:t>Người làm an ninh mạng cần biết</w:t>
      </w:r>
    </w:p>
    <w:p>
      <w:pPr>
        <w:pStyle w:val="ListBullet"/>
        <w:spacing w:after="40"/>
      </w:pPr>
      <w:r>
        <w:t>Hiểu XSS reflected, stored và DOM-based; validate input, output encoding theo context, CSP và cookie HttpOnly/Secure.</w:t>
      </w:r>
    </w:p>
    <w:p>
      <w:pPr>
        <w:pStyle w:val="ListBullet"/>
        <w:spacing w:after="40"/>
      </w:pPr>
      <w:r>
        <w:t>WAF chỉ là lớp bổ sung; cần kiểm thử ứng dụng và xem log request/response.</w:t>
      </w:r>
    </w:p>
    <w:p>
      <w:r>
        <w:rPr>
          <w:b/>
        </w:rPr>
        <w:t xml:space="preserve">Lưu ý khi đọc CICIDS2018. </w:t>
      </w:r>
      <w:r>
        <w:t>Tên nhãn dễ gây nhầm lẫn: nó biểu diễn hoạt động thử payload XSS trong traffic web.</w:t>
      </w:r>
    </w:p>
    <w:p>
      <w:pPr>
        <w:pStyle w:val="Heading1"/>
      </w:pPr>
      <w:r>
        <w:t>8. SQL Injection</w:t>
      </w:r>
    </w:p>
    <w:p>
      <w:r>
        <w:rPr>
          <w:b/>
        </w:rPr>
        <w:t xml:space="preserve">Nói dễ hiểu. </w:t>
      </w:r>
      <w:r>
        <w:t>Kẻ tấn công chèn dữ liệu đầu vào nhằm thay đổi câu truy vấn SQL mà ứng dụng gửi tới cơ sở dữ liệu.</w:t>
      </w:r>
    </w:p>
    <w:p>
      <w:r>
        <w:rPr>
          <w:b/>
        </w:rPr>
        <w:t xml:space="preserve">Cơ chế. </w:t>
      </w:r>
      <w:r>
        <w:t>Nếu ứng dụng ghép chuỗi SQL không an toàn, input độc hại có thể làm thay đổi điều kiện đăng nhập, đọc dữ liệu hoặc gây lỗi để lộ thông tin.</w:t>
      </w:r>
    </w:p>
    <w:p>
      <w:pPr>
        <w:pStyle w:val="Heading2"/>
      </w:pPr>
      <w:r>
        <w:t>Đặc trưng trên mạng</w:t>
      </w:r>
    </w:p>
    <w:p>
      <w:pPr>
        <w:pStyle w:val="ListBullet"/>
        <w:spacing w:after="40"/>
      </w:pPr>
      <w:r>
        <w:t>Thường là HTTP/HTTPS tới web app, các request cùng endpoint được thử với nhiều biến thể input.</w:t>
      </w:r>
    </w:p>
    <w:p>
      <w:pPr>
        <w:pStyle w:val="ListBullet"/>
        <w:spacing w:after="40"/>
      </w:pPr>
      <w:r>
        <w:t>Request có thể dài hơn hoặc có pattern lỗi/lặp lại; thông tin quyết định thường nằm ở URL, body, response và database log.</w:t>
      </w:r>
    </w:p>
    <w:p>
      <w:pPr>
        <w:pStyle w:val="ListBullet"/>
        <w:spacing w:after="40"/>
      </w:pPr>
      <w:r>
        <w:t>Port 1433/3306 nội bộ chỉ cho biết có giao tiếp database, không tự chứng minh SQL injection.</w:t>
      </w:r>
    </w:p>
    <w:p>
      <w:pPr>
        <w:pStyle w:val="Heading2"/>
      </w:pPr>
      <w:r>
        <w:t>Người làm an ninh mạng cần biết</w:t>
      </w:r>
    </w:p>
    <w:p>
      <w:pPr>
        <w:pStyle w:val="ListBullet"/>
        <w:spacing w:after="40"/>
      </w:pPr>
      <w:r>
        <w:t>Dùng prepared statements/parameterized queries, phân quyền DB tối thiểu và không hiển thị lỗi SQL chi tiết ra client.</w:t>
      </w:r>
    </w:p>
    <w:p>
      <w:pPr>
        <w:pStyle w:val="ListBullet"/>
        <w:spacing w:after="40"/>
      </w:pPr>
      <w:r>
        <w:t>Theo dõi lỗi DB, request bất thường, thay đổi mẫu truy vấn và kết hợp WAF với kiểm thử bảo mật.</w:t>
      </w:r>
    </w:p>
    <w:p>
      <w:r>
        <w:rPr>
          <w:b/>
        </w:rPr>
        <w:t xml:space="preserve">Lưu ý khi đọc CICIDS2018. </w:t>
      </w:r>
      <w:r>
        <w:t>Lớp này nhỏ trong dataset nên dễ bị mô hình bỏ sót nếu không xử lý mất cân bằng dữ liệu.</w:t>
      </w:r>
    </w:p>
    <w:p>
      <w:pPr>
        <w:pStyle w:val="Heading1"/>
      </w:pPr>
      <w:r>
        <w:t>9. DoS attacks Hulk</w:t>
      </w:r>
    </w:p>
    <w:p>
      <w:r>
        <w:rPr>
          <w:b/>
        </w:rPr>
        <w:t xml:space="preserve">Nói dễ hiểu. </w:t>
      </w:r>
      <w:r>
        <w:t>Hulk là kịch bản làm quá tải web server bằng lượng rất lớn HTTP request.</w:t>
      </w:r>
    </w:p>
    <w:p>
      <w:r>
        <w:rPr>
          <w:b/>
        </w:rPr>
        <w:t xml:space="preserve">Cơ chế. </w:t>
      </w:r>
      <w:r>
        <w:t>Mục tiêu là chiếm CPU, worker, kết nối hoặc băng thông để người dùng thật không dùng được dịch vụ.</w:t>
      </w:r>
    </w:p>
    <w:p>
      <w:pPr>
        <w:pStyle w:val="Heading2"/>
      </w:pPr>
      <w:r>
        <w:t>Đặc trưng trên mạng</w:t>
      </w:r>
    </w:p>
    <w:p>
      <w:pPr>
        <w:pStyle w:val="ListBullet"/>
        <w:spacing w:after="40"/>
      </w:pPr>
      <w:r>
        <w:t>Nhiều request HTTP/HTTPS tốc độ cao tới cùng máy/dịch vụ.</w:t>
      </w:r>
    </w:p>
    <w:p>
      <w:pPr>
        <w:pStyle w:val="ListBullet"/>
        <w:spacing w:after="40"/>
      </w:pPr>
      <w:r>
        <w:t>Packet rate và flow rate tăng mạnh; nhiều flow ngắn, lặp lại, có thể cùng nguồn hoặc ít nguồn.</w:t>
      </w:r>
    </w:p>
    <w:p>
      <w:pPr>
        <w:pStyle w:val="ListBullet"/>
        <w:spacing w:after="40"/>
      </w:pPr>
      <w:r>
        <w:t>Server có thể xuất hiện độ trễ cao, 5xx, backlog/connection saturation.</w:t>
      </w:r>
    </w:p>
    <w:p>
      <w:pPr>
        <w:pStyle w:val="Heading2"/>
      </w:pPr>
      <w:r>
        <w:t>Người làm an ninh mạng cần biết</w:t>
      </w:r>
    </w:p>
    <w:p>
      <w:pPr>
        <w:pStyle w:val="ListBullet"/>
        <w:spacing w:after="40"/>
      </w:pPr>
      <w:r>
        <w:t>Biết năng lực bình thường của web server, rate limiting, CDN/WAF, autoscaling và giám sát tài nguyên.</w:t>
      </w:r>
    </w:p>
    <w:p>
      <w:pPr>
        <w:pStyle w:val="ListBullet"/>
        <w:spacing w:after="40"/>
      </w:pPr>
      <w:r>
        <w:t>Phân biệt surge hợp lệ với tấn công bằng nguồn, URI, hành vi client và tác động lên server.</w:t>
      </w:r>
    </w:p>
    <w:p>
      <w:r>
        <w:rPr>
          <w:b/>
        </w:rPr>
        <w:t xml:space="preserve">Lưu ý khi đọc CICIDS2018. </w:t>
      </w:r>
      <w:r>
        <w:t>Các feature Flow Pkts/s, Fwd Pkts/s, Flow Duration và số packet thường hữu ích cho lớp này.</w:t>
      </w:r>
    </w:p>
    <w:p>
      <w:pPr>
        <w:pStyle w:val="Heading1"/>
      </w:pPr>
      <w:r>
        <w:t>10. DoS attacks GoldenEye</w:t>
      </w:r>
    </w:p>
    <w:p>
      <w:r>
        <w:rPr>
          <w:b/>
        </w:rPr>
        <w:t xml:space="preserve">Nói dễ hiểu. </w:t>
      </w:r>
      <w:r>
        <w:t>GoldenEye là công cụ DoS HTTP tạo nhiều request để làm cạn tài nguyên web server.</w:t>
      </w:r>
    </w:p>
    <w:p>
      <w:r>
        <w:rPr>
          <w:b/>
        </w:rPr>
        <w:t xml:space="preserve">Cơ chế. </w:t>
      </w:r>
      <w:r>
        <w:t>Nó khai thác việc server phải giữ và xử lý nhiều kết nối/request, khiến request hợp lệ bị chậm hoặc từ chối.</w:t>
      </w:r>
    </w:p>
    <w:p>
      <w:pPr>
        <w:pStyle w:val="Heading2"/>
      </w:pPr>
      <w:r>
        <w:t>Đặc trưng trên mạng</w:t>
      </w:r>
    </w:p>
    <w:p>
      <w:pPr>
        <w:pStyle w:val="ListBullet"/>
        <w:spacing w:after="40"/>
      </w:pPr>
      <w:r>
        <w:t>Burst HTTP tới một web target, connection/request lặp lại nhanh.</w:t>
      </w:r>
    </w:p>
    <w:p>
      <w:pPr>
        <w:pStyle w:val="ListBullet"/>
        <w:spacing w:after="40"/>
      </w:pPr>
      <w:r>
        <w:t>Có thể khác Hulk ở mẫu request, thời lượng kết nối và cách công cụ duy trì kết nối; không nên chẩn đoán chỉ theo tên tool.</w:t>
      </w:r>
    </w:p>
    <w:p>
      <w:pPr>
        <w:pStyle w:val="ListBullet"/>
        <w:spacing w:after="40"/>
      </w:pPr>
      <w:r>
        <w:t>Dấu hiệu hậu quả: số connection đồng thời tăng, response time và 5xx tăng.</w:t>
      </w:r>
    </w:p>
    <w:p>
      <w:pPr>
        <w:pStyle w:val="Heading2"/>
      </w:pPr>
      <w:r>
        <w:t>Người làm an ninh mạng cần biết</w:t>
      </w:r>
    </w:p>
    <w:p>
      <w:pPr>
        <w:pStyle w:val="ListBullet"/>
        <w:spacing w:after="40"/>
      </w:pPr>
      <w:r>
        <w:t>Thiết lập giới hạn connection, request rate, timeout và queue theo năng lực thật của server.</w:t>
      </w:r>
    </w:p>
    <w:p>
      <w:pPr>
        <w:pStyle w:val="ListBullet"/>
        <w:spacing w:after="40"/>
      </w:pPr>
      <w:r>
        <w:t>Đối chiếu NetFlow với access log và metric ứng dụng để tránh false positive.</w:t>
      </w:r>
    </w:p>
    <w:p>
      <w:r>
        <w:rPr>
          <w:b/>
        </w:rPr>
        <w:t xml:space="preserve">Lưu ý khi đọc CICIDS2018. </w:t>
      </w:r>
      <w:r>
        <w:t>Cùng nhóm DoS web với Hulk nhưng phân bố feature và mẫu thu thập có thể khác.</w:t>
      </w:r>
    </w:p>
    <w:p>
      <w:pPr>
        <w:pStyle w:val="Heading1"/>
      </w:pPr>
      <w:r>
        <w:t>11. DoS attacks SlowHTTPTest</w:t>
      </w:r>
    </w:p>
    <w:p>
      <w:r>
        <w:rPr>
          <w:b/>
        </w:rPr>
        <w:t xml:space="preserve">Nói dễ hiểu. </w:t>
      </w:r>
      <w:r>
        <w:t>Tấn công gửi HTTP rất chậm hoặc không hoàn chỉnh để giữ tài nguyên server lâu nhất có thể.</w:t>
      </w:r>
    </w:p>
    <w:p>
      <w:r>
        <w:rPr>
          <w:b/>
        </w:rPr>
        <w:t xml:space="preserve">Cơ chế. </w:t>
      </w:r>
      <w:r>
        <w:t>Server chờ client gửi xong header/body hoặc phản hồi; nhiều kết nối chậm cùng lúc làm cạn worker/socket.</w:t>
      </w:r>
    </w:p>
    <w:p>
      <w:pPr>
        <w:pStyle w:val="Heading2"/>
      </w:pPr>
      <w:r>
        <w:t>Đặc trưng trên mạng</w:t>
      </w:r>
    </w:p>
    <w:p>
      <w:pPr>
        <w:pStyle w:val="ListBullet"/>
        <w:spacing w:after="40"/>
      </w:pPr>
      <w:r>
        <w:t>Nhiều kết nối kéo dài, tốc độ byte/packet thấp, khoảng IAT lớn hoặc đều.</w:t>
      </w:r>
    </w:p>
    <w:p>
      <w:pPr>
        <w:pStyle w:val="ListBullet"/>
        <w:spacing w:after="40"/>
      </w:pPr>
      <w:r>
        <w:t>Header/body có thể đến từng phần nhỏ; số connection đồng thời là dấu hiệu quan trọng hơn bandwidth.</w:t>
      </w:r>
    </w:p>
    <w:p>
      <w:pPr>
        <w:pStyle w:val="ListBullet"/>
        <w:spacing w:after="40"/>
      </w:pPr>
      <w:r>
        <w:t>Khác flood: traffic không nhất thiết lớn, nhưng server vẫn bị cạn tài nguyên.</w:t>
      </w:r>
    </w:p>
    <w:p>
      <w:pPr>
        <w:pStyle w:val="Heading2"/>
      </w:pPr>
      <w:r>
        <w:t>Người làm an ninh mạng cần biết</w:t>
      </w:r>
    </w:p>
    <w:p>
      <w:pPr>
        <w:pStyle w:val="ListBullet"/>
        <w:spacing w:after="40"/>
      </w:pPr>
      <w:r>
        <w:t>Thiết lập request/header/body timeout, giới hạn connection theo IP, reverse proxy và chống slow-client.</w:t>
      </w:r>
    </w:p>
    <w:p>
      <w:pPr>
        <w:pStyle w:val="ListBullet"/>
        <w:spacing w:after="40"/>
      </w:pPr>
      <w:r>
        <w:t>Theo dõi connection lâu bất thường, incomplete request và worker bị chiếm.</w:t>
      </w:r>
    </w:p>
    <w:p>
      <w:r>
        <w:rPr>
          <w:b/>
        </w:rPr>
        <w:t xml:space="preserve">Lưu ý khi đọc CICIDS2018. </w:t>
      </w:r>
      <w:r>
        <w:t>Các feature Flow Duration, Idle/Active, IAT và bytes/s có ý nghĩa hơn chỉ số packet rate đơn thuần.</w:t>
      </w:r>
    </w:p>
    <w:p>
      <w:pPr>
        <w:pStyle w:val="Heading1"/>
      </w:pPr>
      <w:r>
        <w:t>12. DoS attacks Slowloris</w:t>
      </w:r>
    </w:p>
    <w:p>
      <w:r>
        <w:rPr>
          <w:b/>
        </w:rPr>
        <w:t xml:space="preserve">Nói dễ hiểu. </w:t>
      </w:r>
      <w:r>
        <w:t>Slowloris giữ nhiều kết nối HTTP dang dở bằng cách gửi header cực chậm.</w:t>
      </w:r>
    </w:p>
    <w:p>
      <w:r>
        <w:rPr>
          <w:b/>
        </w:rPr>
        <w:t xml:space="preserve">Cơ chế. </w:t>
      </w:r>
      <w:r>
        <w:t>Mỗi kết nối chưa hoàn thành giữ một phần tài nguyên; nhiều kết nối như vậy làm web server không còn chỗ cho client thật.</w:t>
      </w:r>
    </w:p>
    <w:p>
      <w:pPr>
        <w:pStyle w:val="Heading2"/>
      </w:pPr>
      <w:r>
        <w:t>Đặc trưng trên mạng</w:t>
      </w:r>
    </w:p>
    <w:p>
      <w:pPr>
        <w:pStyle w:val="ListBullet"/>
        <w:spacing w:after="40"/>
      </w:pPr>
      <w:r>
        <w:t>Nhiều TCP connection tới port 80/443 có thời lượng dài, dữ liệu rất ít và packet thưa.</w:t>
      </w:r>
    </w:p>
    <w:p>
      <w:pPr>
        <w:pStyle w:val="ListBullet"/>
        <w:spacing w:after="40"/>
      </w:pPr>
      <w:r>
        <w:t>Các header bổ sung được gửi định kỳ để tránh timeout; outbound response thường ít.</w:t>
      </w:r>
    </w:p>
    <w:p>
      <w:pPr>
        <w:pStyle w:val="ListBullet"/>
        <w:spacing w:after="40"/>
      </w:pPr>
      <w:r>
        <w:t>Có thể dễ lẫn với mạng chậm nếu không xem số lượng connection đồng thời và hành vi lặp lại.</w:t>
      </w:r>
    </w:p>
    <w:p>
      <w:pPr>
        <w:pStyle w:val="Heading2"/>
      </w:pPr>
      <w:r>
        <w:t>Người làm an ninh mạng cần biết</w:t>
      </w:r>
    </w:p>
    <w:p>
      <w:pPr>
        <w:pStyle w:val="ListBullet"/>
        <w:spacing w:after="40"/>
      </w:pPr>
      <w:r>
        <w:t>Cấu hình request timeout, giới hạn header, per-IP connection cap và dùng proxy/load balancer có cơ chế slowloris protection.</w:t>
      </w:r>
    </w:p>
    <w:p>
      <w:pPr>
        <w:pStyle w:val="ListBullet"/>
        <w:spacing w:after="40"/>
      </w:pPr>
      <w:r>
        <w:t>Phân tích connection state ở server, không chỉ NetFlow.</w:t>
      </w:r>
    </w:p>
    <w:p>
      <w:r>
        <w:rPr>
          <w:b/>
        </w:rPr>
        <w:t xml:space="preserve">Lưu ý khi đọc CICIDS2018. </w:t>
      </w:r>
      <w:r>
        <w:t>Nhóm slow DoS thường có flow duration dài, IAT/idle cao và byte rate thấp.</w:t>
      </w:r>
    </w:p>
    <w:p>
      <w:pPr>
        <w:pStyle w:val="Heading1"/>
      </w:pPr>
      <w:r>
        <w:t>13. DDOS attack HOIC</w:t>
      </w:r>
    </w:p>
    <w:p>
      <w:r>
        <w:rPr>
          <w:b/>
        </w:rPr>
        <w:t xml:space="preserve">Nói dễ hiểu. </w:t>
      </w:r>
      <w:r>
        <w:t>HOIC là công cụ tạo DDoS HTTP; nhiều máy cùng gửi request để làm web service quá tải.</w:t>
      </w:r>
    </w:p>
    <w:p>
      <w:r>
        <w:rPr>
          <w:b/>
        </w:rPr>
        <w:t xml:space="preserve">Cơ chế. </w:t>
      </w:r>
      <w:r>
        <w:t>Khác DoS đơn nguồn, DDoS phân tán từ nhiều nguồn nên khó chặn bằng một IP blocklist.</w:t>
      </w:r>
    </w:p>
    <w:p>
      <w:pPr>
        <w:pStyle w:val="Heading2"/>
      </w:pPr>
      <w:r>
        <w:t>Đặc trưng trên mạng</w:t>
      </w:r>
    </w:p>
    <w:p>
      <w:pPr>
        <w:pStyle w:val="ListBullet"/>
        <w:spacing w:after="40"/>
      </w:pPr>
      <w:r>
        <w:t>Lượng lớn HTTP/HTTPS request từ nhiều IP tới cùng dịch vụ, có thể đồng bộ về thời điểm.</w:t>
      </w:r>
    </w:p>
    <w:p>
      <w:pPr>
        <w:pStyle w:val="ListBullet"/>
        <w:spacing w:after="40"/>
      </w:pPr>
      <w:r>
        <w:t>Tổng request/packet/byte rate ở mục tiêu tăng đột biến; mỗi nguồn có thể không quá nổi bật.</w:t>
      </w:r>
    </w:p>
    <w:p>
      <w:pPr>
        <w:pStyle w:val="ListBullet"/>
        <w:spacing w:after="40"/>
      </w:pPr>
      <w:r>
        <w:t>Nguồn, ASN/địa lý và mẫu URI/User Agent có thể bất thường, nhưng cần kiểm chứng vì có thể giả mạo.</w:t>
      </w:r>
    </w:p>
    <w:p>
      <w:pPr>
        <w:pStyle w:val="Heading2"/>
      </w:pPr>
      <w:r>
        <w:t>Người làm an ninh mạng cần biết</w:t>
      </w:r>
    </w:p>
    <w:p>
      <w:pPr>
        <w:pStyle w:val="ListBullet"/>
        <w:spacing w:after="40"/>
      </w:pPr>
      <w:r>
        <w:t>Dùng CDN, scrubbing/upstream DDoS protection, rate limit thích ứng và kế hoạch phối hợp ISP/cloud.</w:t>
      </w:r>
    </w:p>
    <w:p>
      <w:pPr>
        <w:pStyle w:val="ListBullet"/>
        <w:spacing w:after="40"/>
      </w:pPr>
      <w:r>
        <w:t>Ưu tiên bảo vệ khả dụng, thu thập evidence và tránh chặn quá rộng làm ảnh hưởng người dùng hợp lệ.</w:t>
      </w:r>
    </w:p>
    <w:p>
      <w:r>
        <w:rPr>
          <w:b/>
        </w:rPr>
        <w:t xml:space="preserve">Lưu ý khi đọc CICIDS2018. </w:t>
      </w:r>
      <w:r>
        <w:t>HOIC là nhãn tool-specific; mô hình học dấu vết trong capture, không phải nhận diện công cụ ở mọi môi trường.</w:t>
      </w:r>
    </w:p>
    <w:p>
      <w:pPr>
        <w:pStyle w:val="Heading1"/>
      </w:pPr>
      <w:r>
        <w:t>14. DDoS attacks LOIC HTTP</w:t>
      </w:r>
    </w:p>
    <w:p>
      <w:r>
        <w:rPr>
          <w:b/>
        </w:rPr>
        <w:t xml:space="preserve">Nói dễ hiểu. </w:t>
      </w:r>
      <w:r>
        <w:t>LOIC gửi nhiều HTTP request từ nhiều nguồn hoặc nhiều phiên để làm nghẽn web server.</w:t>
      </w:r>
    </w:p>
    <w:p>
      <w:r>
        <w:rPr>
          <w:b/>
        </w:rPr>
        <w:t xml:space="preserve">Cơ chế. </w:t>
      </w:r>
      <w:r>
        <w:t>Tài nguyên web/đường truyền bị tiêu hao bởi volume request; attacker có thể điều phối nhiều máy cùng lúc.</w:t>
      </w:r>
    </w:p>
    <w:p>
      <w:pPr>
        <w:pStyle w:val="Heading2"/>
      </w:pPr>
      <w:r>
        <w:t>Đặc trưng trên mạng</w:t>
      </w:r>
    </w:p>
    <w:p>
      <w:pPr>
        <w:pStyle w:val="ListBullet"/>
        <w:spacing w:after="40"/>
      </w:pPr>
      <w:r>
        <w:t>Tăng mạnh flow HTTP tới một đích, packet rate cao và flow ngắn lặp lại.</w:t>
      </w:r>
    </w:p>
    <w:p>
      <w:pPr>
        <w:pStyle w:val="ListBullet"/>
        <w:spacing w:after="40"/>
      </w:pPr>
      <w:r>
        <w:t>Nhiều nguồn có thể cùng dùng port 80/443 và nhắm cùng endpoint; server chịu response delay/5xx.</w:t>
      </w:r>
    </w:p>
    <w:p>
      <w:pPr>
        <w:pStyle w:val="ListBullet"/>
        <w:spacing w:after="40"/>
      </w:pPr>
      <w:r>
        <w:t>Cần xem tổng hợp theo đích và cửa sổ thời gian, không chỉ từng flow riêng lẻ.</w:t>
      </w:r>
    </w:p>
    <w:p>
      <w:pPr>
        <w:pStyle w:val="Heading2"/>
      </w:pPr>
      <w:r>
        <w:t>Người làm an ninh mạng cần biết</w:t>
      </w:r>
    </w:p>
    <w:p>
      <w:pPr>
        <w:pStyle w:val="ListBullet"/>
        <w:spacing w:after="40"/>
      </w:pPr>
      <w:r>
        <w:t>Áp dụng DDoS mitigation ở biên, caching/CDN, rate limits theo behavior và giám sát saturation.</w:t>
      </w:r>
    </w:p>
    <w:p>
      <w:pPr>
        <w:pStyle w:val="ListBullet"/>
        <w:spacing w:after="40"/>
      </w:pPr>
      <w:r>
        <w:t>Giữ access log, NetFlow và metric hạ tầng để điều tra sau sự cố.</w:t>
      </w:r>
    </w:p>
    <w:p>
      <w:r>
        <w:rPr>
          <w:b/>
        </w:rPr>
        <w:t xml:space="preserve">Lưu ý khi đọc CICIDS2018. </w:t>
      </w:r>
      <w:r>
        <w:t>Nhóm này rất khác slow DoS: thiên về volume và tốc độ request.</w:t>
      </w:r>
    </w:p>
    <w:p>
      <w:pPr>
        <w:pStyle w:val="Heading1"/>
      </w:pPr>
      <w:r>
        <w:t>15. DDOS attack LOIC UDP</w:t>
      </w:r>
    </w:p>
    <w:p>
      <w:r>
        <w:rPr>
          <w:b/>
        </w:rPr>
        <w:t xml:space="preserve">Nói dễ hiểu. </w:t>
      </w:r>
      <w:r>
        <w:t>LOIC UDP gửi lượng lớn UDP packet để tiêu tốn băng thông hoặc năng lực xử lý của mục tiêu.</w:t>
      </w:r>
    </w:p>
    <w:p>
      <w:r>
        <w:rPr>
          <w:b/>
        </w:rPr>
        <w:t xml:space="preserve">Cơ chế. </w:t>
      </w:r>
      <w:r>
        <w:t>UDP không cần bắt tay như TCP, nên attacker có thể tạo packet rất nhanh; nếu nguồn bị giả mạo, phản hồi còn có thể gây thêm tải.</w:t>
      </w:r>
    </w:p>
    <w:p>
      <w:pPr>
        <w:pStyle w:val="Heading2"/>
      </w:pPr>
      <w:r>
        <w:t>Đặc trưng trên mạng</w:t>
      </w:r>
    </w:p>
    <w:p>
      <w:pPr>
        <w:pStyle w:val="ListBullet"/>
        <w:spacing w:after="40"/>
      </w:pPr>
      <w:r>
        <w:t>UDP protocol 17, packet rate cao, lượng byte lớn hoặc nhiều packet kích thước lặp lại tới đích/port nhất định.</w:t>
      </w:r>
    </w:p>
    <w:p>
      <w:pPr>
        <w:pStyle w:val="ListBullet"/>
        <w:spacing w:after="40"/>
      </w:pPr>
      <w:r>
        <w:t>Thường không có cơ chế phản hồi/ACK TCP để mô tả phiên; tỷ lệ chiều về có thể thấp.</w:t>
      </w:r>
    </w:p>
    <w:p>
      <w:pPr>
        <w:pStyle w:val="ListBullet"/>
        <w:spacing w:after="40"/>
      </w:pPr>
      <w:r>
        <w:t>Tác động thể hiện ở bandwidth, packet-per-second, drop và CPU network device.</w:t>
      </w:r>
    </w:p>
    <w:p>
      <w:pPr>
        <w:pStyle w:val="Heading2"/>
      </w:pPr>
      <w:r>
        <w:t>Người làm an ninh mạng cần biết</w:t>
      </w:r>
    </w:p>
    <w:p>
      <w:pPr>
        <w:pStyle w:val="ListBullet"/>
        <w:spacing w:after="40"/>
      </w:pPr>
      <w:r>
        <w:t>Lọc UDP không cần thiết, rate limit/ACL ở biên, phối hợp nhà mạng để scrubbing và bảo vệ băng thông.</w:t>
      </w:r>
    </w:p>
    <w:p>
      <w:pPr>
        <w:pStyle w:val="ListBullet"/>
        <w:spacing w:after="40"/>
      </w:pPr>
      <w:r>
        <w:t>Không chặn toàn bộ UDP một cách mù quáng vì DNS, VoIP và QUIC có thể hợp lệ.</w:t>
      </w:r>
    </w:p>
    <w:p>
      <w:r>
        <w:rPr>
          <w:b/>
        </w:rPr>
        <w:t xml:space="preserve">Lưu ý khi đọc CICIDS2018. </w:t>
      </w:r>
      <w:r>
        <w:t>Protocol, Flow Pkts/s, Flow Byts/s, packet length và tỷ lệ hai chiều thường là feature quan trọng.</w:t>
      </w:r>
    </w:p>
    <w:p>
      <w:pPr>
        <w:pStyle w:val="Heading1"/>
      </w:pPr>
      <w:r>
        <w:t>Ghi nhớ khi dùng cho bài toán IDS</w:t>
      </w:r>
    </w:p>
    <w:p>
      <w:pPr>
        <w:pStyle w:val="ListBullet"/>
        <w:spacing w:after="40"/>
      </w:pPr>
      <w:r>
        <w:t>Không kết luận tấn công chỉ từ một feature hoặc một flow. Cần kết hợp nhiều flow, thời gian, đích đến và log ứng dụng/endpoint.</w:t>
      </w:r>
    </w:p>
    <w:p>
      <w:pPr>
        <w:pStyle w:val="ListBullet"/>
        <w:spacing w:after="40"/>
      </w:pPr>
      <w:r>
        <w:t>Port chỉ gợi ý dịch vụ, không bảo đảm dịch vụ thật vì có thể dùng port không chuẩn hoặc traffic được mã hóa.</w:t>
      </w:r>
    </w:p>
    <w:p>
      <w:pPr>
        <w:pStyle w:val="ListBullet"/>
        <w:spacing w:after="40"/>
      </w:pPr>
      <w:r>
        <w:t>Dataset là môi trường thí nghiệm có nhãn; triển khai thực tế cần hiệu chỉnh ngưỡng theo baseline của tổ chức và đánh giá false positive.</w:t>
      </w:r>
    </w:p>
    <w:p>
      <w:pPr>
        <w:pStyle w:val="ListBullet"/>
        <w:spacing w:after="40"/>
      </w:pPr>
      <w:r>
        <w:t>Các nhãn hiếm như SQL Injection và XSS cần chú ý mất cân bằng lớp khi train và báo cáo metric per-class.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CICIDS2018 processed - tài liệu học tập an ninh mạng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 nang 15 nhan CICIDS2018</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