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7365D"/>
          <w:sz w:val="40"/>
          <w:szCs w:val="40"/>
        </w:rPr>
        <w:t xml:space="preserve">Hỏi và Đáp chuẩn bị bảo vệ khóa luận</w:t>
      </w:r>
    </w:p>
    <w:p>
      <w:pPr>
        <w:spacing w:after="40"/>
      </w:pPr>
      <w:r>
        <w:rPr>
          <w:rFonts w:ascii="Aptos" w:cs="Aptos" w:eastAsia="Aptos" w:hAnsi="Aptos"/>
          <w:color w:val="1F2933"/>
          <w:sz w:val="24"/>
          <w:szCs w:val="24"/>
        </w:rPr>
        <w:t xml:space="preserve">Nghiên cứu và ứng dụng XAI trong Hệ thống Phát hiện Xâm nhập</w:t>
      </w:r>
    </w:p>
    <w:p>
      <w:pPr>
        <w:spacing w:after="240"/>
      </w:pPr>
      <w:r>
        <w:rPr>
          <w:rFonts w:ascii="Aptos" w:cs="Aptos" w:eastAsia="Aptos" w:hAnsi="Aptos"/>
          <w:i/>
          <w:iCs/>
          <w:color w:val="5A6B7B"/>
          <w:sz w:val="20"/>
          <w:szCs w:val="20"/>
        </w:rPr>
        <w:t xml:space="preserve">Dữ liệu CSE-CIC-IDS2018  •  Mô hình XGBoost 15 lớp, 78 đặc trưng  •  Phương pháp giải thích SHAP và LIME</w:t>
      </w:r>
    </w:p>
    <w:p>
      <w:pPr>
        <w:spacing w:after="120" w:line="264"/>
      </w:pPr>
      <w:r>
        <w:rPr>
          <w:rFonts w:ascii="Aptos" w:cs="Aptos" w:eastAsia="Aptos" w:hAnsi="Aptos"/>
          <w:color w:val="1F2933"/>
          <w:sz w:val="21"/>
          <w:szCs w:val="21"/>
        </w:rPr>
        <w:t xml:space="preserve">Tài liệu này tập hợp các câu hỏi thường gặp khi bảo vệ và câu trả lời được viết bằng ngôn ngữ dễ hiểu. Mỗi câu gồm một ý chốt ngắn để nói ngay, sau đó là phần giải thích đầy đủ. Phần cuối liệt kê những câu hỏi hội đồng nhiều khả năng sẽ hỏi thêm, kèm hướng trả lời gợi ý.</w:t>
      </w:r>
    </w:p>
    <w:p>
      <w:pPr>
        <w:pStyle w:val="Heading1"/>
        <w:spacing w:after="120" w:before="300"/>
      </w:pPr>
      <w:r>
        <w:rPr>
          <w:rFonts w:ascii="Aptos" w:cs="Aptos" w:eastAsia="Aptos" w:hAnsi="Aptos"/>
          <w:b/>
          <w:bCs/>
          <w:color w:val="17365D"/>
          <w:sz w:val="28"/>
          <w:szCs w:val="28"/>
        </w:rPr>
        <w:t xml:space="preserve">Phần A. Câu hỏi về lựa chọn thiết kế</w:t>
      </w:r>
    </w:p>
    <w:p>
      <w:pPr>
        <w:pStyle w:val="Heading2"/>
        <w:spacing w:after="100" w:before="240"/>
      </w:pPr>
      <w:r>
        <w:rPr>
          <w:rFonts w:ascii="Aptos" w:cs="Aptos" w:eastAsia="Aptos" w:hAnsi="Aptos"/>
          <w:b/>
          <w:bCs/>
          <w:color w:val="17365D"/>
          <w:sz w:val="23"/>
          <w:szCs w:val="23"/>
        </w:rPr>
        <w:t xml:space="preserve">Câu 1. Vì sao chọn Random Forest và XGBoost mà không chọn thuật toán khác?</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Vì dữ liệu của đề tài là dữ liệu dạng bảng, model phải chạy được trên 2,8 triệu dòng bằng một máy tính cá nhân, phải đủ phức tạp để việc nghiên cứu XAI có lý do tồn tại, và phải tương thích với SHAP tính chính xác chứ không phải xấp xỉ.</w:t>
      </w:r>
    </w:p>
    <w:p>
      <w:pPr>
        <w:spacing w:after="120" w:line="264"/>
      </w:pPr>
      <w:r>
        <w:rPr>
          <w:rFonts w:ascii="Aptos" w:cs="Aptos" w:eastAsia="Aptos" w:hAnsi="Aptos"/>
          <w:color w:val="1F2933"/>
          <w:sz w:val="21"/>
          <w:szCs w:val="21"/>
        </w:rPr>
        <w:t xml:space="preserve">Điều quan trọng nhất cần nói ngay: RQ1 không phải cuộc thi tìm mô hình mạnh nhất. Vai trò của RQ1 là tạo ra một mô hình đủ tốt và đủ đáng tin để làm đối tượng nghiên cứu cho RQ2. Vì vậy bốn tiêu chí chọn mô hình là: mạnh trên dữ liệu dạng bảng phân loại 15 lớp; chạy được trên 2,8 triệu dòng; thật sự là hộp đen đối với con người; và tương thích với SHAP chính xác.</w:t>
      </w:r>
    </w:p>
    <w:p>
      <w:pPr>
        <w:spacing w:after="120" w:line="264"/>
      </w:pPr>
      <w:r>
        <w:rPr>
          <w:rFonts w:ascii="Aptos" w:cs="Aptos" w:eastAsia="Aptos" w:hAnsi="Aptos"/>
          <w:color w:val="1F2933"/>
          <w:sz w:val="21"/>
          <w:szCs w:val="21"/>
        </w:rPr>
        <w:t xml:space="preserve">Dựa trên bốn tiêu chí đó, các thuật toán khác bị loại như sau:</w:t>
      </w:r>
    </w:p>
    <w:tbl>
      <w:tblPr>
        <w:tblW w:type="dxa" w:w="990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306"/>
      </w:tblGrid>
      <w:tr>
        <w:trPr>
          <w:tblHeader/>
        </w:trPr>
        <w:tc>
          <w:tcPr>
            <w:tcW w:type="dxa" w:w="26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Thuật toán</w:t>
            </w:r>
          </w:p>
        </w:tc>
        <w:tc>
          <w:tcPr>
            <w:tcW w:type="dxa" w:w="7306"/>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Lý do không chọn</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SVM</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Không chịu nổi quy mô. Với kernel phi tuyến, thời gian huấn luyện tăng theo bình phương tới lập phương số mẫu, nên 2,8 triệu dòng sẽ mất hàng chục giờ đến vài ngày. Ngoài ra SHAP cho SVM phải dùng KernelSHAP, vừa chậm vừa là xấp xỉ.</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KNN</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Không cần huấn luyện nhưng mỗi lần dự đoán phải so sánh với hàng triệu điểm dữ liệu, không đáp ứng được yêu cầu thời gian thực của IDS. Cũng không có khái niệm mức quan trọng đặc trưng tự nhiên.</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Naive Bayes</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Giả định cốt lõi bị vi phạm nặng. Naive Bayes giả định các đặc trưng độc lập nhau, nhưng Flow Duration, Flow IAT Mean và Flow Pkts/s liên quan chặt chẽ với nhau về mặt toán học, cái này tính ra từ cái kia.</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Hồi quy Logistic, cây quyết định đơn</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Bản thân chúng đã tự giải thích được: nhìn hệ số hoặc đọc nhánh là hiểu. Nếu chọn chúng thì toàn bộ RQ2 mất lý do tồn tại, vì không còn gì cần giải thích.</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LightGBM, CatBoost</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Đây là lựa chọn hợp lý tương đương XGBoost, cùng họ cây tăng cường và cũng dùng được TreeSHAP. Chọn XGBoost vì trưởng thành hơn và tích hợp SHAP ổn định nhất. Thêm một mô hình cùng họ cũng không làm RQ2 giàu thêm vì kết quả XAI sẽ tương tự.</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Deep learning (MLP, CNN, LSTM, Autoencoder)</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Trên dữ liệu bảng, mạng nơ-ron thường không vượt được cây tăng cường trong khi tốn tài nguyên hơn nhiều. Autoencoder thiên về phát hiện bất thường nhị phân, không hợp bài toán 15 lớp có nhãn đầy đủ. Quan trọng nhất: SHAP cho mạng nơ-ron chỉ là xấp xỉ.</w:t>
            </w:r>
          </w:p>
        </w:tc>
      </w:tr>
    </w:tbl>
    <w:p>
      <w:pPr>
        <w:spacing w:after="120" w:line="264"/>
      </w:pPr>
      <w:r>
        <w:rPr>
          <w:rFonts w:ascii="Aptos" w:cs="Aptos" w:eastAsia="Aptos" w:hAnsi="Aptos"/>
          <w:color w:val="1F2933"/>
          <w:sz w:val="21"/>
          <w:szCs w:val="21"/>
        </w:rPr>
        <w:t xml:space="preserve"/>
      </w:r>
    </w:p>
    <w:p>
      <w:pPr>
        <w:spacing w:after="120" w:line="264"/>
      </w:pPr>
      <w:r>
        <w:rPr>
          <w:rFonts w:ascii="Aptos" w:cs="Aptos" w:eastAsia="Aptos" w:hAnsi="Aptos"/>
          <w:b/>
          <w:bCs/>
          <w:color w:val="1F2933"/>
          <w:sz w:val="21"/>
          <w:szCs w:val="21"/>
        </w:rPr>
        <w:t xml:space="preserve">Vì sao là hai mô hình chứ không phải một: </w:t>
      </w:r>
      <w:r>
        <w:rPr>
          <w:rFonts w:ascii="Aptos" w:cs="Aptos" w:eastAsia="Aptos" w:hAnsi="Aptos"/>
          <w:color w:val="1F2933"/>
          <w:sz w:val="21"/>
          <w:szCs w:val="21"/>
        </w:rPr>
        <w:t xml:space="preserve">Random Forest và XGBoost đại diện cho hai triết lý khác nhau. Random Forest dùng bagging, tức hàng trăm cây học độc lập rồi bỏ phiếu song song. XGBoost dùng boosting, tức các cây học nối tiếp và cây sau chuyên sửa lỗi của cây trước. So sánh chúng trả lời được câu hỏi: với dữ liệu IDS mất cân bằng nặng, học song song hay học nối tiếp hiệu quả hơn. Kết quả cho thấy XGBoost thắng về Precision và F1, còn Random Forest cao hơn về Recall, tức hai bên đánh đổi khác nhau chứ không phải một bên thắng mọi mặt. Ngoài ra, đây cũng là hai mô hình nền được trích dẫn nhiều nhất trong nghiên cứu IDS trên bộ CICIDS, nên kết quả so sánh được với các công trình đã công bố.</w:t>
      </w:r>
    </w:p>
    <w:p>
      <w:pPr>
        <w:pStyle w:val="Heading2"/>
        <w:spacing w:after="100" w:before="240"/>
      </w:pPr>
      <w:r>
        <w:rPr>
          <w:rFonts w:ascii="Aptos" w:cs="Aptos" w:eastAsia="Aptos" w:hAnsi="Aptos"/>
          <w:b/>
          <w:bCs/>
          <w:color w:val="17365D"/>
          <w:sz w:val="23"/>
          <w:szCs w:val="23"/>
        </w:rPr>
        <w:t xml:space="preserve">Câu 2. Vì sao không dùng deep learning?</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Vì trọng tâm của đề tài là chất lượng lời giải thích, mà với mô hình cây thì SHAP tính được chính xác tuyệt đối, còn với mạng nơ-ron thì chỉ xấp xỉ được.</w:t>
      </w:r>
    </w:p>
    <w:p>
      <w:pPr>
        <w:spacing w:after="120" w:line="264"/>
      </w:pPr>
      <w:r>
        <w:rPr>
          <w:rFonts w:ascii="Aptos" w:cs="Aptos" w:eastAsia="Aptos" w:hAnsi="Aptos"/>
          <w:color w:val="1F2933"/>
          <w:sz w:val="21"/>
          <w:szCs w:val="21"/>
        </w:rPr>
        <w:t xml:space="preserve">Lý do thứ nhất là bản chất dữ liệu. Mỗi flow là một dòng gồm 78 cột số, tức dữ liệu dạng bảng chứ không phải ảnh hay văn bản. Trên dạng dữ liệu này, cây tăng cường thường cho kết quả ngang hoặc tốt hơn mạng nơ-ron trong khi huấn luyện nhanh hơn nhiều. Mô hình trong đề tài huấn luyện 2,8 triệu dòng chỉ trong 2,67 phút.</w:t>
      </w:r>
    </w:p>
    <w:p>
      <w:pPr>
        <w:spacing w:after="120" w:line="264"/>
      </w:pPr>
      <w:r>
        <w:rPr>
          <w:rFonts w:ascii="Aptos" w:cs="Aptos" w:eastAsia="Aptos" w:hAnsi="Aptos"/>
          <w:color w:val="1F2933"/>
          <w:sz w:val="21"/>
          <w:szCs w:val="21"/>
        </w:rPr>
        <w:t xml:space="preserve">Lý do thứ hai, và là lý do mạnh nhất về mặt học thuật: với mô hình cây, thuật toán TreeSHAP tính được giá trị SHAP chính xác tuyệt đối, và điều này được chứng minh qua kiểm tra additivity với sai số chỉ 1,9 phần triệu. Nếu dùng mạng nơ-ron thì buộc phải dùng DeepSHAP hoặc GradientSHAP, đều là phương pháp xấp xỉ. Khi đó, mỗi lần SHAP và LIME bất đồng, sẽ không phân biệt được là do hai phương pháp thật sự khác nhau hay chỉ do sai số xấp xỉ. Chọn mô hình cây giúp loại bỏ một biến gây nhiễu khỏi thí nghiệm chính.</w:t>
      </w:r>
    </w:p>
    <w:p>
      <w:pPr>
        <w:pStyle w:val="Heading2"/>
        <w:spacing w:after="100" w:before="240"/>
      </w:pPr>
      <w:r>
        <w:rPr>
          <w:rFonts w:ascii="Aptos" w:cs="Aptos" w:eastAsia="Aptos" w:hAnsi="Aptos"/>
          <w:b/>
          <w:bCs/>
          <w:color w:val="17365D"/>
          <w:sz w:val="23"/>
          <w:szCs w:val="23"/>
        </w:rPr>
        <w:t xml:space="preserve">Câu 3. Vì sao chọn SHAP và LIME mà không phải phương pháp XAI khác?</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Vì đây là hai phương pháp dựa trên hai nguyên lý hoàn toàn khác nhau. Nếu chúng đồng thuận thì đó là bằng chứng mạnh; nếu bất đồng thì có vấn đề đáng nghiên cứu.</w:t>
      </w:r>
    </w:p>
    <w:p>
      <w:pPr>
        <w:spacing w:after="120" w:line="264"/>
      </w:pPr>
      <w:r>
        <w:rPr>
          <w:rFonts w:ascii="Aptos" w:cs="Aptos" w:eastAsia="Aptos" w:hAnsi="Aptos"/>
          <w:color w:val="1F2933"/>
          <w:sz w:val="21"/>
          <w:szCs w:val="21"/>
        </w:rPr>
        <w:t xml:space="preserve">SHAP xuất phát từ lý thuyết trò chơi. Nó coi mỗi đặc trưng như một người chơi đóng góp vào kết quả chung, và chia phần đóng góp theo một công thức có tính chất toán học chặt chẽ: tổng các đóng góp cộng giá trị nền phải bằng đúng đầu ra của mô hình. Đây là tính chất kiểm chứng được bằng số.</w:t>
      </w:r>
    </w:p>
    <w:p>
      <w:pPr>
        <w:spacing w:after="120" w:line="264"/>
      </w:pPr>
      <w:r>
        <w:rPr>
          <w:rFonts w:ascii="Aptos" w:cs="Aptos" w:eastAsia="Aptos" w:hAnsi="Aptos"/>
          <w:color w:val="1F2933"/>
          <w:sz w:val="21"/>
          <w:szCs w:val="21"/>
        </w:rPr>
        <w:t xml:space="preserve">LIME thì ngược lại, không quan tâm bên trong mô hình là gì. Nó chỉ thử nghiệm quanh một điểm dữ liệu rồi khớp một mô hình tuyến tính đơn giản để bắt chước hành vi cục bộ.</w:t>
      </w:r>
    </w:p>
    <w:p>
      <w:pPr>
        <w:spacing w:after="120" w:line="264"/>
      </w:pPr>
      <w:r>
        <w:rPr>
          <w:rFonts w:ascii="Aptos" w:cs="Aptos" w:eastAsia="Aptos" w:hAnsi="Aptos"/>
          <w:color w:val="1F2933"/>
          <w:sz w:val="21"/>
          <w:szCs w:val="21"/>
        </w:rPr>
        <w:t xml:space="preserve">Chọn hai phương pháp khác triết lý mới có giá trị so sánh. Nếu chọn hai phương pháp cùng họ, chẳng hạn SHAP và permutation importance vốn đều dựa trên ý tưởng che đặc trưng, thì việc chúng ra kết quả giống nhau là hiển nhiên và không chứng minh được gì. Ở đây, khi hai nguyên lý độc lập mà vẫn chỉ ra cùng đặc trưng thì đó là bằng chứng đáng tin; khi chúng bất đồng thì phải đi tìm nguyên nhân, và chính việc đi tìm đó đã dẫn tới phát hiện rằng LIME có Local R-bình-phương rất thấp trên bài toán này. Ngoài ra, SHAP và LIME cũng là hai phương pháp được dùng phổ biến nhất trong thực tế, nên kết quả có ý nghĩa ứng dụng trực tiếp.</w:t>
      </w:r>
    </w:p>
    <w:p>
      <w:pPr>
        <w:pStyle w:val="Heading1"/>
        <w:spacing w:after="120" w:before="300"/>
      </w:pPr>
      <w:r>
        <w:rPr>
          <w:rFonts w:ascii="Aptos" w:cs="Aptos" w:eastAsia="Aptos" w:hAnsi="Aptos"/>
          <w:b/>
          <w:bCs/>
          <w:color w:val="17365D"/>
          <w:sz w:val="28"/>
          <w:szCs w:val="28"/>
        </w:rPr>
        <w:t xml:space="preserve">Phần B. Câu hỏi về cách thiết kế phép so sánh ở RQ2</w:t>
      </w:r>
    </w:p>
    <w:p>
      <w:pPr>
        <w:pStyle w:val="Heading2"/>
        <w:spacing w:after="100" w:before="240"/>
      </w:pPr>
      <w:r>
        <w:rPr>
          <w:rFonts w:ascii="Aptos" w:cs="Aptos" w:eastAsia="Aptos" w:hAnsi="Aptos"/>
          <w:b/>
          <w:bCs/>
          <w:color w:val="17365D"/>
          <w:sz w:val="23"/>
          <w:szCs w:val="23"/>
        </w:rPr>
        <w:t xml:space="preserve">Câu 4. Cohort là gì?</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Cohort là tập mẫu flow cố định, được chọn trước và khóa lại, dùng làm sân chơi chung để cả SHAP và LIME cùng giải thích rồi đem so sánh.</w:t>
      </w:r>
    </w:p>
    <w:p>
      <w:pPr>
        <w:spacing w:after="120" w:line="264"/>
      </w:pPr>
      <w:r>
        <w:rPr>
          <w:rFonts w:ascii="Aptos" w:cs="Aptos" w:eastAsia="Aptos" w:hAnsi="Aptos"/>
          <w:color w:val="1F2933"/>
          <w:sz w:val="21"/>
          <w:szCs w:val="21"/>
        </w:rPr>
        <w:t xml:space="preserve">Tính SHAP và LIME cho từng flow rất tốn thời gian, đặc biệt là LIME, nên không thể chạy LIME trên cả 700.000 flow của tập kiểm tra. Thay vào đó, đề tài chọn ra một tập nhỏ hơn nhưng đủ đại diện cho 15 lớp.</w:t>
      </w:r>
    </w:p>
    <w:p>
      <w:pPr>
        <w:spacing w:after="120" w:line="264"/>
      </w:pPr>
      <w:r>
        <w:rPr>
          <w:rFonts w:ascii="Aptos" w:cs="Aptos" w:eastAsia="Aptos" w:hAnsi="Aptos"/>
          <w:color w:val="1F2933"/>
          <w:sz w:val="21"/>
          <w:szCs w:val="21"/>
        </w:rPr>
        <w:t xml:space="preserve">Cohort trong đề tài gồm 1.339 flow, chọn theo kiểu phân tầng: mỗi lớp phổ biến lấy tối đa 100 flow mà mô hình dự đoán đúng; các lớp hiếm thì giữ toàn bộ số flow đúng có được, cụ thể Brute Force XSS có 44 flow và SQL Injection chỉ có 9 flow.</w:t>
      </w:r>
    </w:p>
    <w:p>
      <w:pPr>
        <w:spacing w:after="120" w:line="264"/>
      </w:pPr>
      <w:r>
        <w:rPr>
          <w:rFonts w:ascii="Aptos" w:cs="Aptos" w:eastAsia="Aptos" w:hAnsi="Aptos"/>
          <w:color w:val="1F2933"/>
          <w:sz w:val="21"/>
          <w:szCs w:val="21"/>
        </w:rPr>
        <w:t xml:space="preserve">Vai trò của cohort là bảo đảm cả hai phương pháp giải thích đúng cùng những flow đó và đúng cùng lớp mà XGBoost đã dự đoán. Nhờ vậy, khi ghép kết quả theo mã số mẫu, ta so sánh được từng flow một, thay vì so hai con số tổng hợp có phạm vi khác nhau.</w:t>
      </w:r>
    </w:p>
    <w:p>
      <w:pPr>
        <w:pStyle w:val="Heading2"/>
        <w:spacing w:after="100" w:before="240"/>
      </w:pPr>
      <w:r>
        <w:rPr>
          <w:rFonts w:ascii="Aptos" w:cs="Aptos" w:eastAsia="Aptos" w:hAnsi="Aptos"/>
          <w:b/>
          <w:bCs/>
          <w:color w:val="17365D"/>
          <w:sz w:val="23"/>
          <w:szCs w:val="23"/>
        </w:rPr>
        <w:t xml:space="preserve">Câu 5. SHAP dùng thang raw margin, LIME dùng thang xác suất. Hai thang đo khác nhau thì so sánh có công bằng không?</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Không so độ lớn giữa hai bên, chỉ so thứ hạng và tập đặc trưng. Riêng phép faithfulness thì cả hai đều bị chấm trên cùng một thước đo duy nhất là đầu ra thật của XGBoost.</w:t>
      </w:r>
    </w:p>
    <w:p>
      <w:pPr>
        <w:spacing w:after="120" w:line="264"/>
      </w:pPr>
      <w:r>
        <w:rPr>
          <w:rFonts w:ascii="Aptos" w:cs="Aptos" w:eastAsia="Aptos" w:hAnsi="Aptos"/>
          <w:color w:val="1F2933"/>
          <w:sz w:val="21"/>
          <w:szCs w:val="21"/>
        </w:rPr>
        <w:t xml:space="preserve">Cách xử lý gồm ba tầng. Thứ nhất, báo cáo không bao giờ so sánh trực tiếp con số, chẳng hạn không có chỗ nào nói giá trị SHAP 1,2 lớn hơn trọng số LIME 0,8, vì điều đó vô nghĩa khi hai thang khác nhau. Cảnh báo này được ghi rõ trong bảng định nghĩa chỉ số.</w:t>
      </w:r>
    </w:p>
    <w:p>
      <w:pPr>
        <w:spacing w:after="120" w:line="264"/>
      </w:pPr>
      <w:r>
        <w:rPr>
          <w:rFonts w:ascii="Aptos" w:cs="Aptos" w:eastAsia="Aptos" w:hAnsi="Aptos"/>
          <w:color w:val="1F2933"/>
          <w:sz w:val="21"/>
          <w:szCs w:val="21"/>
        </w:rPr>
        <w:t xml:space="preserve">Thứ hai, các chỉ số dùng cho Sub-RQ 2.1 đều không phụ thuộc thang đo. Jaccard chỉ đếm xem hai bên có chọn trùng đặc trưng nào không, Spearman chỉ so thứ hạng. Dù một bên đo bằng mét và một bên đo bằng inch thì câu hỏi ai xếp hạng nhất vẫn trả lời được bình thường.</w:t>
      </w:r>
    </w:p>
    <w:p>
      <w:pPr>
        <w:spacing w:after="120" w:line="264"/>
      </w:pPr>
      <w:r>
        <w:rPr>
          <w:rFonts w:ascii="Aptos" w:cs="Aptos" w:eastAsia="Aptos" w:hAnsi="Aptos"/>
          <w:color w:val="1F2933"/>
          <w:sz w:val="21"/>
          <w:szCs w:val="21"/>
        </w:rPr>
        <w:t xml:space="preserve">Thứ ba, và quan trọng nhất, phép faithfulness ghép cặp là phép so sánh thật sự công bằng vì nó không dùng giá trị của SHAP hay LIME nữa. Nó chỉ lấy danh sách Top-k đặc trưng mà mỗi bên đề cử, thay giá trị các đặc trưng đó, rồi đo xem đầu ra của chính XGBoost giảm bao nhiêu. Cả hai bên đều bị chấm bằng một cây thước duy nhất là phản ứng thật của mô hình, với cùng donor, cùng seed, cùng cohort. Đó là lý do con số 95,74 phần trăm của SHAP và 90,44 phần trăm của LIME so sánh được với nhau một cách hợp lệ.</w:t>
      </w:r>
    </w:p>
    <w:p>
      <w:pPr>
        <w:pStyle w:val="Heading2"/>
        <w:spacing w:after="100" w:before="240"/>
      </w:pPr>
      <w:r>
        <w:rPr>
          <w:rFonts w:ascii="Aptos" w:cs="Aptos" w:eastAsia="Aptos" w:hAnsi="Aptos"/>
          <w:b/>
          <w:bCs/>
          <w:color w:val="17365D"/>
          <w:sz w:val="23"/>
          <w:szCs w:val="23"/>
        </w:rPr>
        <w:t xml:space="preserve">Câu 6. Vì sao chỉ so sánh trên 1.339 flow trong khi SHAP đã chạy đủ 700.000?</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Vì chi phí tính toán của LIME lớn hơn SHAP hàng nghìn lần. Chạy LIME đủ 700.000 flow sẽ mất nhiều ngày liên tục, không khả thi trong phạm vi khóa luận.</w:t>
      </w:r>
    </w:p>
    <w:p>
      <w:pPr>
        <w:spacing w:after="120" w:line="264"/>
      </w:pPr>
      <w:r>
        <w:rPr>
          <w:rFonts w:ascii="Aptos" w:cs="Aptos" w:eastAsia="Aptos" w:hAnsi="Aptos"/>
          <w:color w:val="1F2933"/>
          <w:sz w:val="21"/>
          <w:szCs w:val="21"/>
        </w:rPr>
        <w:t xml:space="preserve">SHAP với TreeSHAP đọc thẳng cấu trúc cây nên rất nhanh, khoảng 19 mili-giây mỗi flow, nên chạy 700.000 flow là khả thi. LIME thì hoàn toàn khác: với mỗi một flow, nó phải sinh 5.000 mẫu lân cận và hỏi XGBoost dự đoán cả 5.000 mẫu đó. Nhân với 700.000 flow là khoảng 3,5 tỷ lượt dự đoán. Đây là giới hạn bản chất của phương pháp chứ không phải làm tắt.</w:t>
      </w:r>
    </w:p>
    <w:p>
      <w:pPr>
        <w:spacing w:after="120" w:line="264"/>
      </w:pPr>
      <w:r>
        <w:rPr>
          <w:rFonts w:ascii="Aptos" w:cs="Aptos" w:eastAsia="Aptos" w:hAnsi="Aptos"/>
          <w:color w:val="1F2933"/>
          <w:sz w:val="21"/>
          <w:szCs w:val="21"/>
        </w:rPr>
        <w:t xml:space="preserve">Về tính đại diện, cohort được thiết kế theo bốn nguyên tắc:</w:t>
      </w:r>
    </w:p>
    <w:p>
      <w:pPr>
        <w:pStyle w:val="ListParagraph"/>
        <w:numPr>
          <w:ilvl w:val="0"/>
          <w:numId w:val="2"/>
        </w:numPr>
        <w:spacing w:after="80" w:line="264"/>
      </w:pPr>
      <w:r>
        <w:rPr>
          <w:rFonts w:ascii="Aptos" w:cs="Aptos" w:eastAsia="Aptos" w:hAnsi="Aptos"/>
          <w:color w:val="1F2933"/>
          <w:sz w:val="21"/>
          <w:szCs w:val="21"/>
        </w:rPr>
        <w:t xml:space="preserve">Phân tầng theo lớp: mỗi lớp lấy tối đa 100 flow, bảo đảm lớp nhỏ không bị lớp Benign lấn át.</w:t>
      </w:r>
    </w:p>
    <w:p>
      <w:pPr>
        <w:pStyle w:val="ListParagraph"/>
        <w:numPr>
          <w:ilvl w:val="0"/>
          <w:numId w:val="2"/>
        </w:numPr>
        <w:spacing w:after="80" w:line="264"/>
      </w:pPr>
      <w:r>
        <w:rPr>
          <w:rFonts w:ascii="Aptos" w:cs="Aptos" w:eastAsia="Aptos" w:hAnsi="Aptos"/>
          <w:color w:val="1F2933"/>
          <w:sz w:val="21"/>
          <w:szCs w:val="21"/>
        </w:rPr>
        <w:t xml:space="preserve">Giữ toàn bộ với lớp hiếm: Brute Force XSS 44 flow và SQL Injection 9 flow được lấy hết, không bỏ sót.</w:t>
      </w:r>
    </w:p>
    <w:p>
      <w:pPr>
        <w:pStyle w:val="ListParagraph"/>
        <w:numPr>
          <w:ilvl w:val="0"/>
          <w:numId w:val="2"/>
        </w:numPr>
        <w:spacing w:after="80" w:line="264"/>
      </w:pPr>
      <w:r>
        <w:rPr>
          <w:rFonts w:ascii="Aptos" w:cs="Aptos" w:eastAsia="Aptos" w:hAnsi="Aptos"/>
          <w:color w:val="1F2933"/>
          <w:sz w:val="21"/>
          <w:szCs w:val="21"/>
        </w:rPr>
        <w:t xml:space="preserve">Khóa trước bằng seed cố định 42, lưu manifest kèm mã kiểm tra SHA256 trước khi nhìn thấy bất kỳ kết quả nào, để không thể bị cho là chọn mẫu sau khi đã thấy kết quả đẹp.</w:t>
      </w:r>
    </w:p>
    <w:p>
      <w:pPr>
        <w:pStyle w:val="ListParagraph"/>
        <w:numPr>
          <w:ilvl w:val="0"/>
          <w:numId w:val="2"/>
        </w:numPr>
        <w:spacing w:after="80" w:line="264"/>
      </w:pPr>
      <w:r>
        <w:rPr>
          <w:rFonts w:ascii="Aptos" w:cs="Aptos" w:eastAsia="Aptos" w:hAnsi="Aptos"/>
          <w:color w:val="1F2933"/>
          <w:sz w:val="21"/>
          <w:szCs w:val="21"/>
        </w:rPr>
        <w:t xml:space="preserve">Dùng đúng một cohort duy nhất cho cả bốn sub-RQ, không đổi giữa chừng.</w:t>
      </w:r>
    </w:p>
    <w:p>
      <w:pPr>
        <w:spacing w:after="120" w:line="264"/>
      </w:pPr>
      <w:r>
        <w:rPr>
          <w:rFonts w:ascii="Aptos" w:cs="Aptos" w:eastAsia="Aptos" w:hAnsi="Aptos"/>
          <w:color w:val="1F2933"/>
          <w:sz w:val="21"/>
          <w:szCs w:val="21"/>
        </w:rPr>
        <w:t xml:space="preserve">Cần nói thêm rằng kết quả SHAP trên 700.000 flow không bị vứt bỏ. Nó vẫn được giữ làm bằng chứng ở quy mô lớn, chỉ là không trộn với phép so sánh ghép cặp, vì hai phép có phạm vi khác nhau thì không được đặt cạnh nhau rồi kết luận.</w:t>
      </w:r>
    </w:p>
    <w:p>
      <w:pPr>
        <w:pStyle w:val="Heading2"/>
        <w:spacing w:after="100" w:before="240"/>
      </w:pPr>
      <w:r>
        <w:rPr>
          <w:rFonts w:ascii="Aptos" w:cs="Aptos" w:eastAsia="Aptos" w:hAnsi="Aptos"/>
          <w:b/>
          <w:bCs/>
          <w:color w:val="17365D"/>
          <w:sz w:val="23"/>
          <w:szCs w:val="23"/>
        </w:rPr>
        <w:t xml:space="preserve">Câu 7. Vì sao cohort chỉ gồm flow mà mô hình dự đoán đúng, trong khi thực tế SOC cần giải thích lúc mô hình dự đoán sai?</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Có tách riêng 151 flow dự đoán sai để làm phân tích tình huống. Chúng không bị bỏ qua, chỉ là không trộn vào phép đo chính vì sẽ làm hỏng phép đo đối chiếu kiến thức miền.</w:t>
      </w:r>
    </w:p>
    <w:p>
      <w:pPr>
        <w:spacing w:after="120" w:line="264"/>
      </w:pPr>
      <w:r>
        <w:rPr>
          <w:rFonts w:ascii="Aptos" w:cs="Aptos" w:eastAsia="Aptos" w:hAnsi="Aptos"/>
          <w:color w:val="1F2933"/>
          <w:sz w:val="21"/>
          <w:szCs w:val="21"/>
        </w:rPr>
        <w:t xml:space="preserve">Lý do khoa học: một trong bốn sub-RQ là đối chiếu đặc trưng quan trọng với cơ chế tấn công thật. Phép đo này chỉ có nghĩa khi nhãn thật và nhãn dự đoán trùng nhau. Nếu một flow thật là SQL Injection nhưng mô hình đoán là Benign, thì lời giải thích sẽ nói vì sao mô hình nghĩ đây là Benign; đem lời giải thích đó so với cơ chế của SQL Injection là so nhầm đối tượng và con số thu được sẽ vô nghĩa. Vì vậy cohort chính phải giữ điều kiện dự đoán đúng để đo đúng một thứ tại một thời điểm.</w:t>
      </w:r>
    </w:p>
    <w:p>
      <w:pPr>
        <w:spacing w:after="120" w:line="264"/>
      </w:pPr>
      <w:r>
        <w:rPr>
          <w:rFonts w:ascii="Aptos" w:cs="Aptos" w:eastAsia="Aptos" w:hAnsi="Aptos"/>
          <w:color w:val="1F2933"/>
          <w:sz w:val="21"/>
          <w:szCs w:val="21"/>
        </w:rPr>
        <w:t xml:space="preserve">Trường hợp sai không bị bỏ qua: script dựng cohort xuất ra hai tệp, manifest_main.csv với 1.339 flow đúng và manifest_error_cases.csv với 151 flow dự đoán sai, tối đa 20 flow mỗi lớp, ưu tiên các lớp khó như Infilteration, SlowHTTPTest và SQL Injection. Chúng được giữ riêng để phân tích tình huống cụ thể, vì trộn vào trung bình chung sẽ làm cả hai phép đo bị nhiễu.</w:t>
      </w:r>
    </w:p>
    <w:p>
      <w:pPr>
        <w:spacing w:after="120" w:line="264"/>
      </w:pPr>
      <w:r>
        <w:rPr>
          <w:rFonts w:ascii="Aptos" w:cs="Aptos" w:eastAsia="Aptos" w:hAnsi="Aptos"/>
          <w:color w:val="1F2933"/>
          <w:sz w:val="21"/>
          <w:szCs w:val="21"/>
        </w:rPr>
        <w:t xml:space="preserve">Đây cũng là hướng mở rộng cần nói thẳng: phân tích sâu 151 flow lỗi, chẳng hạn vì sao mô hình nhầm Infilteration thành Benign, là một nhánh nghiên cứu riêng. Trong phạm vi khóa luận, đề tài đặt nền bằng cách chuẩn bị sẵn dữ liệu và manifest chứ chưa khai thác hết. Riêng lớp Infilteration đã có 86 flow sai trong 100 flow; phân tích tử tế từng trường hợp và đối chiếu với PCAP gốc là khối lượng công việc của một đề tài riêng.</w:t>
      </w:r>
    </w:p>
    <w:p>
      <w:pPr>
        <w:pStyle w:val="Heading1"/>
        <w:spacing w:after="120" w:before="300"/>
      </w:pPr>
      <w:r>
        <w:rPr>
          <w:rFonts w:ascii="Aptos" w:cs="Aptos" w:eastAsia="Aptos" w:hAnsi="Aptos"/>
          <w:b/>
          <w:bCs/>
          <w:color w:val="17365D"/>
          <w:sz w:val="28"/>
          <w:szCs w:val="28"/>
        </w:rPr>
        <w:t xml:space="preserve">Phần C. Câu hỏi về kết quả thấp của LIME</w:t>
      </w:r>
    </w:p>
    <w:p>
      <w:pPr>
        <w:pStyle w:val="Heading2"/>
        <w:spacing w:after="100" w:before="240"/>
      </w:pPr>
      <w:r>
        <w:rPr>
          <w:rFonts w:ascii="Aptos" w:cs="Aptos" w:eastAsia="Aptos" w:hAnsi="Aptos"/>
          <w:b/>
          <w:bCs/>
          <w:color w:val="17365D"/>
          <w:sz w:val="23"/>
          <w:szCs w:val="23"/>
        </w:rPr>
        <w:t xml:space="preserve">Câu 8. Chỉ số dùng để đánh giá LIME là gì?</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Tên là Local R-bình-phương, trong thư viện LIME nằm ở thuộc tính explanation.score. Nó đo đường thẳng mà LIME vẽ ra bám sát mô hình thật tới mức nào.</w:t>
      </w:r>
    </w:p>
    <w:p>
      <w:pPr>
        <w:spacing w:after="120" w:line="264"/>
      </w:pPr>
      <w:r>
        <w:rPr>
          <w:rFonts w:ascii="Aptos" w:cs="Aptos" w:eastAsia="Aptos" w:hAnsi="Aptos"/>
          <w:color w:val="1F2933"/>
          <w:sz w:val="21"/>
          <w:szCs w:val="21"/>
        </w:rPr>
        <w:t xml:space="preserve">Cách tính gồm bốn bước: LIME lấy một flow và tạo ra 5.000 phiên bản gần giống flow đó; hỏi XGBoost xác suất của từng phiên bản, thu được 5.000 câu trả lời thật; LIME vẽ một đường thẳng để cố đoán lại 5.000 câu trả lời đó; mức khớp giữa đường thẳng và câu trả lời thật chính là Local R-bình-phương.</w:t>
      </w:r>
    </w:p>
    <w:tbl>
      <w:tblPr>
        <w:tblW w:type="dxa" w:w="990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306"/>
      </w:tblGrid>
      <w:tr>
        <w:trPr>
          <w:tblHeader/>
        </w:trPr>
        <w:tc>
          <w:tcPr>
            <w:tcW w:type="dxa" w:w="26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Giá trị</w:t>
            </w:r>
          </w:p>
        </w:tc>
        <w:tc>
          <w:tcPr>
            <w:tcW w:type="dxa" w:w="7306"/>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Ý nghĩa</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Bằng 1</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Đường thẳng đoán trúng hoàn toàn, lời giải thích của LIME rất đáng tin.</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Khoảng 0,5</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Nắm được khoảng một nửa phần biến thiên, tạm chấp nhận được.</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Gần 0</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Đường thẳng gần như vô dụng. Những đặc trưng LIME nói là quan trọng thực chất không dựa trên cơ sở chắc chắn.</w:t>
            </w:r>
          </w:p>
        </w:tc>
      </w:tr>
      <w:tr>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Kết quả của đề tài: 0,068</w:t>
            </w:r>
          </w:p>
        </w:tc>
        <w:tc>
          <w:tcPr>
            <w:tcW w:type="dxa" w:w="73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Đường thẳng của LIME chỉ nắm được khoảng 6,8 phần trăm cách XGBoost thực sự hành xử quanh flow đó.</w:t>
            </w:r>
          </w:p>
        </w:tc>
      </w:tr>
    </w:tbl>
    <w:p>
      <w:pPr>
        <w:spacing w:after="120" w:line="264"/>
      </w:pPr>
      <w:r>
        <w:rPr>
          <w:rFonts w:ascii="Aptos" w:cs="Aptos" w:eastAsia="Aptos" w:hAnsi="Aptos"/>
          <w:color w:val="1F2933"/>
          <w:sz w:val="21"/>
          <w:szCs w:val="21"/>
        </w:rPr>
        <w:t xml:space="preserve"/>
      </w:r>
    </w:p>
    <w:p>
      <w:pPr>
        <w:spacing w:after="120" w:line="264"/>
      </w:pPr>
      <w:r>
        <w:rPr>
          <w:rFonts w:ascii="Aptos" w:cs="Aptos" w:eastAsia="Aptos" w:hAnsi="Aptos"/>
          <w:color w:val="1F2933"/>
          <w:sz w:val="21"/>
          <w:szCs w:val="21"/>
        </w:rPr>
        <w:t xml:space="preserve">Cần hiểu rõ để tránh bị hỏi bẫy: Local R-bình-phương không đo lời giải thích của LIME đúng bao nhiêu phần trăm so với sự thật, và cũng không phải độ chính xác của mô hình. Nó chỉ đo một việc duy nhất là bản sao đơn giản mà LIME dựng lên có giống bản gốc XGBoost hay không. Nếu bản sao đã không giống bản gốc thì mọi thứ đọc được từ bản sao đó đều không đáng tin.</w:t>
      </w:r>
    </w:p>
    <w:p>
      <w:pPr>
        <w:spacing w:after="120" w:line="264"/>
      </w:pPr>
      <w:r>
        <w:rPr>
          <w:rFonts w:ascii="Aptos" w:cs="Aptos" w:eastAsia="Aptos" w:hAnsi="Aptos"/>
          <w:color w:val="1F2933"/>
          <w:sz w:val="21"/>
          <w:szCs w:val="21"/>
        </w:rPr>
        <w:t xml:space="preserve">Một điểm nữa: chỉ số này chỉ có ở LIME, SHAP không có, vì SHAP không dựng bản sao nào cả mà đọc thẳng cấu trúc bên trong 100 cây của XGBoost. Cái tương đương ở phía SHAP là kiểm tra additivity, tức tổng các đóng góp phải bằng đúng đầu ra mô hình, và trong đề tài sai số chỉ 1,9 phần triệu, tức gần như hoàn hảo.</w:t>
      </w:r>
    </w:p>
    <w:p>
      <w:pPr>
        <w:pStyle w:val="Heading2"/>
        <w:spacing w:after="100" w:before="240"/>
      </w:pPr>
      <w:r>
        <w:rPr>
          <w:rFonts w:ascii="Aptos" w:cs="Aptos" w:eastAsia="Aptos" w:hAnsi="Aptos"/>
          <w:b/>
          <w:bCs/>
          <w:color w:val="17365D"/>
          <w:sz w:val="23"/>
          <w:szCs w:val="23"/>
        </w:rPr>
        <w:t xml:space="preserve">Câu 9. Vì sao Local R-bình-phương của LIME lại thấp như vậy?</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Có nguyên nhân kỹ thuật cụ thể, và đã kiểm chứng rằng đó không phải lỗi chọn tham số.</w:t>
      </w:r>
    </w:p>
    <w:p>
      <w:pPr>
        <w:spacing w:after="120" w:line="264"/>
      </w:pPr>
      <w:r>
        <w:rPr>
          <w:rFonts w:ascii="Aptos" w:cs="Aptos" w:eastAsia="Aptos" w:hAnsi="Aptos"/>
          <w:color w:val="1F2933"/>
          <w:sz w:val="21"/>
          <w:szCs w:val="21"/>
        </w:rPr>
        <w:t xml:space="preserve">Nguyên nhân thứ nhất, cũng là lớn nhất: mô hình quá tự tin. Xác suất dự đoán của phần lớn flow nằm ở mức 0,97 đến 0,99. Khi LIME sinh 5.000 mẫu lân cận quanh một flow như vậy, hầu hết các mẫu vẫn cho xác suất khoảng 0,99. Nghĩa là thứ mà đường thẳng phải khớp gần như là một hằng số phẳng, chỉ thỉnh thoảng rơi xuống đột ngột. Mà R-bình-phương đo giải thích được bao nhiêu phần biến thiên; khi dữ liệu gần như không biến thiên thì chỉ số này tự động rất thấp. Ví von: hỏi một người 5.000 câu khác nhau mà họ chỉ trả lời đúng một chữ, thì không học được gì về cách họ suy nghĩ.</w:t>
      </w:r>
    </w:p>
    <w:p>
      <w:pPr>
        <w:spacing w:after="120" w:line="264"/>
      </w:pPr>
      <w:r>
        <w:rPr>
          <w:rFonts w:ascii="Aptos" w:cs="Aptos" w:eastAsia="Aptos" w:hAnsi="Aptos"/>
          <w:color w:val="1F2933"/>
          <w:sz w:val="21"/>
          <w:szCs w:val="21"/>
        </w:rPr>
        <w:t xml:space="preserve">Nguyên nhân thứ hai: XGBoost giống cái cầu thang chứ không phải cái dốc. Mô hình có 100 cây, độ sâu 8, chia không gian thành hàng nghìn ô nhỏ; trong mỗi ô giá trị là hằng số và giữa các ô là những bước nhảy dốc đứng. LIME chỉ có một cây thước thẳng, mà không ai vẽ được cầu thang bằng thước thẳng. Ngược lại, mạng nơ-ron có đầu ra mượt như cái dốc nên thước thẳng vẽ khá ổn, đó là lý do LIME hợp với mạng nơ-ron hơn là với mô hình cây.</w:t>
      </w:r>
    </w:p>
    <w:p>
      <w:pPr>
        <w:spacing w:after="120" w:line="264"/>
      </w:pPr>
      <w:r>
        <w:rPr>
          <w:rFonts w:ascii="Aptos" w:cs="Aptos" w:eastAsia="Aptos" w:hAnsi="Aptos"/>
          <w:color w:val="1F2933"/>
          <w:sz w:val="21"/>
          <w:szCs w:val="21"/>
        </w:rPr>
        <w:t xml:space="preserve">Nguyên nhân thứ ba: lời nguyền số chiều. Trong không gian 78 chiều, khái niệm lân cận gần như mất nghĩa, các điểm được coi là gần thực chất nằm rải rác rất xa nhau, nên vùng mà LIME khớp bao gồm cả những chỗ mô hình hành xử hoàn toàn khác.</w:t>
      </w:r>
    </w:p>
    <w:p>
      <w:pPr>
        <w:spacing w:after="120" w:line="264"/>
      </w:pPr>
      <w:r>
        <w:rPr>
          <w:rFonts w:ascii="Aptos" w:cs="Aptos" w:eastAsia="Aptos" w:hAnsi="Aptos"/>
          <w:color w:val="1F2933"/>
          <w:sz w:val="21"/>
          <w:szCs w:val="21"/>
        </w:rPr>
        <w:t xml:space="preserve">Nguyên nhân thứ tư: rời rạc hóa. Khi bật chế độ rời rạc hóa, LIME biến các đặc trưng liên tục thành các ô phân vị rồi khớp mô hình trên biến nhị phân cùng ô hay không, làm mất nhiều thông tin chi tiết.</w:t>
      </w:r>
    </w:p>
    <w:p>
      <w:pPr>
        <w:spacing w:after="120" w:line="264"/>
      </w:pPr>
      <w:r>
        <w:rPr>
          <w:rFonts w:ascii="Aptos" w:cs="Aptos" w:eastAsia="Aptos" w:hAnsi="Aptos"/>
          <w:b/>
          <w:bCs/>
          <w:color w:val="1F2933"/>
          <w:sz w:val="21"/>
          <w:szCs w:val="21"/>
        </w:rPr>
        <w:t xml:space="preserve">Bằng chứng đây không phải lỗi tham số: </w:t>
      </w:r>
      <w:r>
        <w:rPr>
          <w:rFonts w:ascii="Aptos" w:cs="Aptos" w:eastAsia="Aptos" w:hAnsi="Aptos"/>
          <w:color w:val="1F2933"/>
          <w:sz w:val="21"/>
          <w:szCs w:val="21"/>
        </w:rPr>
        <w:t xml:space="preserve">đã thử ba cấu hình khác nhau và không cấu hình nào cứu được. Tăng gấp đôi số mẫu lên 10.000 cho median 0,048, tức tệ hơn. Tắt rời rạc hóa cho median 0,029, tệ hơn nữa. Nếu là lỗi chỉnh tham số thì ít nhất một hướng phải cải thiện.</w:t>
      </w:r>
    </w:p>
    <w:p>
      <w:pPr>
        <w:pStyle w:val="Heading2"/>
        <w:spacing w:after="100" w:before="240"/>
      </w:pPr>
      <w:r>
        <w:rPr>
          <w:rFonts w:ascii="Aptos" w:cs="Aptos" w:eastAsia="Aptos" w:hAnsi="Aptos"/>
          <w:b/>
          <w:bCs/>
          <w:color w:val="17365D"/>
          <w:sz w:val="23"/>
          <w:szCs w:val="23"/>
        </w:rPr>
        <w:t xml:space="preserve">Câu 10. Nhiều bài báo khác vẫn dùng LIME bình thường, vì sao kết quả của đề tài lại kém?</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Vì đa số các bài báo đó không hề chấm điểm LIME. Họ chạy LIME, in ra biểu đồ, thấy tên đặc trưng nghe hợp lý là kết luận đã giải thích được.</w:t>
      </w:r>
    </w:p>
    <w:p>
      <w:pPr>
        <w:spacing w:after="120" w:line="264"/>
      </w:pPr>
      <w:r>
        <w:rPr>
          <w:rFonts w:ascii="Aptos" w:cs="Aptos" w:eastAsia="Aptos" w:hAnsi="Aptos"/>
          <w:color w:val="1F2933"/>
          <w:sz w:val="21"/>
          <w:szCs w:val="21"/>
        </w:rPr>
        <w:t xml:space="preserve">Thư viện LIME có sẵn thuộc tính chứa chỉ số Local R-bình-phương nhưng nó gần như không được báo cáo trong các công trình. Nói cách khác, LIME dùng được trong bài báo khác thường có nghĩa là LIME vẽ ra được hình, chứ không phải LIME đã được kiểm chứng là trung thực. Ví von: một bài luận được cho qua vì chữ đẹp và trình bày gọn, nhưng không ai đối chiếu nội dung xem có đúng không. Việc phát hiện ra vấn đề không có nghĩa là làm kém hơn, mà là kiểm tra kỹ hơn.</w:t>
      </w:r>
    </w:p>
    <w:p>
      <w:pPr>
        <w:spacing w:after="120" w:line="264"/>
      </w:pPr>
      <w:r>
        <w:rPr>
          <w:rFonts w:ascii="Aptos" w:cs="Aptos" w:eastAsia="Aptos" w:hAnsi="Aptos"/>
          <w:color w:val="1F2933"/>
          <w:sz w:val="21"/>
          <w:szCs w:val="21"/>
        </w:rPr>
        <w:t xml:space="preserve">Bằng chứng từ chính giới nghiên cứu: nếu LIME không có vấn đề về độ trung thực thì đã không tồn tại cả một dòng nghiên cứu chuyên đi sửa nó. Có công trình đặt tên thẳng là US-LIME nhằm tăng độ trung thực cho LIME trên dữ liệu bảng, có s-LIME nhằm dung hòa tính cục bộ và độ trung thực, và riêng trong lĩnh vực IDS có nghiên cứu so sánh các kỹ thuật sinh nhiễu của LIME. Sách Interpretable Machine Learning cũng có mục riêng về hạn chế của LIME. Người ta không đi sửa một thứ vốn không hỏng.</w:t>
      </w:r>
    </w:p>
    <w:p>
      <w:pPr>
        <w:spacing w:after="120" w:line="264"/>
      </w:pPr>
      <w:r>
        <w:rPr>
          <w:rFonts w:ascii="Aptos" w:cs="Aptos" w:eastAsia="Aptos" w:hAnsi="Aptos"/>
          <w:color w:val="1F2933"/>
          <w:sz w:val="21"/>
          <w:szCs w:val="21"/>
        </w:rPr>
        <w:t xml:space="preserve">Ngoài ra, bối cảnh của các bài báo đó thường dễ hơn: nhiều bài chỉ phân loại nhị phân thay vì 15 lớp; nhiều bài chọn lọc đặc trưng trước nên chỉ còn 20 đến 30 chiều thay vì 78; và một số bài nổi tiếng áp LIME lên mạng nơ-ron nhiều lớp, vốn có đầu ra mượt nên dễ xấp xỉ tuyến tính hơn nhiều so với rừng cây.</w:t>
      </w:r>
    </w:p>
    <w:p>
      <w:pPr>
        <w:pStyle w:val="Heading2"/>
        <w:spacing w:after="100" w:before="240"/>
      </w:pPr>
      <w:r>
        <w:rPr>
          <w:rFonts w:ascii="Aptos" w:cs="Aptos" w:eastAsia="Aptos" w:hAnsi="Aptos"/>
          <w:b/>
          <w:bCs/>
          <w:color w:val="17365D"/>
          <w:sz w:val="23"/>
          <w:szCs w:val="23"/>
        </w:rPr>
        <w:t xml:space="preserve">Câu 11. Vậy Local R-bình-phương thấp là lỗi cần sửa hay là một kết quả nghiên cứu?</w:t>
      </w:r>
    </w:p>
    <w:p>
      <w:pPr>
        <w:spacing w:after="120" w:line="264"/>
      </w:pPr>
      <w:r>
        <w:rPr>
          <w:rFonts w:ascii="Aptos" w:cs="Aptos" w:eastAsia="Aptos" w:hAnsi="Aptos"/>
          <w:b/>
          <w:bCs/>
          <w:color w:val="1F2933"/>
          <w:sz w:val="21"/>
          <w:szCs w:val="21"/>
        </w:rPr>
        <w:t xml:space="preserve">Ý chốt: </w:t>
      </w:r>
      <w:r>
        <w:rPr>
          <w:rFonts w:ascii="Aptos" w:cs="Aptos" w:eastAsia="Aptos" w:hAnsi="Aptos"/>
          <w:color w:val="1F2933"/>
          <w:sz w:val="21"/>
          <w:szCs w:val="21"/>
        </w:rPr>
        <w:t xml:space="preserve">Là một kết quả nghiên cứu hợp lệ. Việc chỉnh tham số cho tới khi chỉ số đẹp lên rồi mới báo cáo mới là cách làm sai phương pháp.</w:t>
      </w:r>
    </w:p>
    <w:p>
      <w:pPr>
        <w:spacing w:after="120" w:line="264"/>
      </w:pPr>
      <w:r>
        <w:rPr>
          <w:rFonts w:ascii="Aptos" w:cs="Aptos" w:eastAsia="Aptos" w:hAnsi="Aptos"/>
          <w:color w:val="1F2933"/>
          <w:sz w:val="21"/>
          <w:szCs w:val="21"/>
        </w:rPr>
        <w:t xml:space="preserve">Quy trình đã được thực hiện đúng: thử nghiệm có kiểm soát, không chọn cấu hình dựa trên mức giống SHAP, ghi lại toàn bộ bằng mã kiểm tra SHA256. Kết quả thật là LIME không phù hợp với bài toán này. Đó chính xác là điều RQ2 muốn hỏi, tức trong hai phương pháp thì phương pháp nào giải thích đáng tin cậy hơn cho mô hình này. Câu trả lời trung thực là SHAP đáng tin hơn, còn LIME bộc lộ giới hạn rõ ràng của chính nó trên không gian 78 chiều.</w:t>
      </w:r>
    </w:p>
    <w:p>
      <w:pPr>
        <w:spacing w:after="120" w:line="264"/>
      </w:pPr>
      <w:r>
        <w:rPr>
          <w:rFonts w:ascii="Aptos" w:cs="Aptos" w:eastAsia="Aptos" w:hAnsi="Aptos"/>
          <w:color w:val="1F2933"/>
          <w:sz w:val="21"/>
          <w:szCs w:val="21"/>
        </w:rPr>
        <w:t xml:space="preserve">Cách phát biểu nên dùng trước hội đồng: kết quả không nói LIME là phương pháp tồi, mà nói rằng trên cấu hình cụ thể này, gồm XGBoost 100 cây, 78 đặc trưng, 15 lớp và mô hình dự đoán với độ tự tin rất cao, giả định cốt lõi của LIME rằng hành vi mô hình quanh một điểm có thể xấp xỉ bằng hàm tuyến tính đã không được thỏa mãn. Và điều đáng nói là biết được điều đó vì có đo; nếu chỉ vẽ biểu đồ thì một lời giải thích sai vẫn trông rất thuyết phục. Trong an ninh mạng, nơi người ta ra quyết định dựa trên cảnh báo, dùng lời giải thích chưa kiểm chứng độ trung thực là một rủi ro thật.</w:t>
      </w:r>
    </w:p>
    <w:p>
      <w:r>
        <w:br w:type="page"/>
      </w:r>
    </w:p>
    <w:p>
      <w:pPr>
        <w:pStyle w:val="Heading1"/>
        <w:spacing w:after="120" w:before="300"/>
      </w:pPr>
      <w:r>
        <w:rPr>
          <w:rFonts w:ascii="Aptos" w:cs="Aptos" w:eastAsia="Aptos" w:hAnsi="Aptos"/>
          <w:b/>
          <w:bCs/>
          <w:color w:val="17365D"/>
          <w:sz w:val="28"/>
          <w:szCs w:val="28"/>
        </w:rPr>
        <w:t xml:space="preserve">Phần D. Bảng số liệu cần thuộc</w:t>
      </w:r>
    </w:p>
    <w:p>
      <w:pPr>
        <w:spacing w:after="120" w:line="264"/>
      </w:pPr>
      <w:r>
        <w:rPr>
          <w:rFonts w:ascii="Aptos" w:cs="Aptos" w:eastAsia="Aptos" w:hAnsi="Aptos"/>
          <w:color w:val="1F2933"/>
          <w:sz w:val="21"/>
          <w:szCs w:val="21"/>
        </w:rPr>
        <w:t xml:space="preserve">Những con số dưới đây nên nhớ chính xác để trả lời nhanh khi bị hỏi.</w:t>
      </w:r>
    </w:p>
    <w:p>
      <w:pPr>
        <w:pStyle w:val="Heading2"/>
        <w:spacing w:after="100" w:before="240"/>
      </w:pPr>
      <w:r>
        <w:rPr>
          <w:rFonts w:ascii="Aptos" w:cs="Aptos" w:eastAsia="Aptos" w:hAnsi="Aptos"/>
          <w:b/>
          <w:bCs/>
          <w:color w:val="17365D"/>
          <w:sz w:val="23"/>
          <w:szCs w:val="23"/>
        </w:rPr>
        <w:t xml:space="preserve">Kết quả RQ1</w:t>
      </w:r>
    </w:p>
    <w:tbl>
      <w:tblPr>
        <w:tblW w:type="dxa" w:w="990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600"/>
        <w:gridCol w:w="4906"/>
      </w:tblGrid>
      <w:tr>
        <w:trPr>
          <w:tblHeader/>
        </w:trPr>
        <w:tc>
          <w:tcPr>
            <w:tcW w:type="dxa" w:w="24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Chỉ số</w:t>
            </w:r>
          </w:p>
        </w:tc>
        <w:tc>
          <w:tcPr>
            <w:tcW w:type="dxa" w:w="26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Giá trị</w:t>
            </w:r>
          </w:p>
        </w:tc>
        <w:tc>
          <w:tcPr>
            <w:tcW w:type="dxa" w:w="4906"/>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Ghi chú khi trình bày</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Accuracy</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97,91 phần trăm</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Không dùng làm con số chính vì lớp Benign chiếm 70 phần trăm tập kiểm tra.</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Macro Precision</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90,84 phần trăm</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Trung bình đều 15 lớp.</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Macro Recall</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83,99 phần trăm</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Thấp hơn hẳn, phản ánh việc bỏ sót ở các lớp khó.</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Macro F1</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85,81 phần trăm</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Con số cân bằng nhất, nên dùng làm chỉ số chính.</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Thời gian huấn luyện</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2,67 phút</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Trên 2,8 triệu dòng, cho thấy ưu thế tốc độ của cây tăng cường.</w:t>
            </w:r>
          </w:p>
        </w:tc>
      </w:tr>
      <w:tr>
        <w:tc>
          <w:tcPr>
            <w:tcW w:type="dxa" w:w="2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Cấu hình đã chọn</w:t>
            </w:r>
          </w:p>
        </w:tc>
        <w:tc>
          <w:tcPr>
            <w:tcW w:type="dxa" w:w="26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depth 8, learning rate 0,08, 100 cây</w:t>
            </w:r>
          </w:p>
        </w:tc>
        <w:tc>
          <w:tcPr>
            <w:tcW w:type="dxa" w:w="49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Cấu hình được khóa và dùng xuyên suốt RQ2.</w:t>
            </w:r>
          </w:p>
        </w:tc>
      </w:tr>
    </w:tbl>
    <w:p>
      <w:pPr>
        <w:spacing w:after="120" w:line="264"/>
      </w:pPr>
      <w:r>
        <w:rPr>
          <w:rFonts w:ascii="Aptos" w:cs="Aptos" w:eastAsia="Aptos" w:hAnsi="Aptos"/>
          <w:color w:val="1F2933"/>
          <w:sz w:val="21"/>
          <w:szCs w:val="21"/>
        </w:rPr>
        <w:t xml:space="preserve"/>
      </w:r>
    </w:p>
    <w:p>
      <w:pPr>
        <w:pStyle w:val="Heading2"/>
        <w:spacing w:after="100" w:before="240"/>
      </w:pPr>
      <w:r>
        <w:rPr>
          <w:rFonts w:ascii="Aptos" w:cs="Aptos" w:eastAsia="Aptos" w:hAnsi="Aptos"/>
          <w:b/>
          <w:bCs/>
          <w:color w:val="17365D"/>
          <w:sz w:val="23"/>
          <w:szCs w:val="23"/>
        </w:rPr>
        <w:t xml:space="preserve">Kết quả RQ2 trên cohort ghép cặp 1.339 flow</w:t>
      </w:r>
    </w:p>
    <w:tbl>
      <w:tblPr>
        <w:tblW w:type="dxa" w:w="990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3500"/>
        <w:gridCol w:w="4706"/>
      </w:tblGrid>
      <w:tr>
        <w:trPr>
          <w:tblHeader/>
        </w:trPr>
        <w:tc>
          <w:tcPr>
            <w:tcW w:type="dxa" w:w="17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Sub-RQ</w:t>
            </w:r>
          </w:p>
        </w:tc>
        <w:tc>
          <w:tcPr>
            <w:tcW w:type="dxa" w:w="35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Câu hỏi</w:t>
            </w:r>
          </w:p>
        </w:tc>
        <w:tc>
          <w:tcPr>
            <w:tcW w:type="dxa" w:w="4706"/>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Kết quả</w:t>
            </w:r>
          </w:p>
        </w:tc>
      </w:tr>
      <w:tr>
        <w:tc>
          <w:tcPr>
            <w:tcW w:type="dxa" w:w="17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2.1 Tương đồng</w:t>
            </w:r>
          </w:p>
        </w:tc>
        <w:tc>
          <w:tcPr>
            <w:tcW w:type="dxa" w:w="35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SHAP và LIME có chọn cùng đặc trưng không?</w:t>
            </w:r>
          </w:p>
        </w:tc>
        <w:tc>
          <w:tcPr>
            <w:tcW w:type="dxa" w:w="47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Jaccard tại k bằng 5 là 0,213. Mức trùng lặp thấp đến trung bình.</w:t>
            </w:r>
          </w:p>
        </w:tc>
      </w:tr>
      <w:tr>
        <w:tc>
          <w:tcPr>
            <w:tcW w:type="dxa" w:w="17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2.2 Kiến thức miền</w:t>
            </w:r>
          </w:p>
        </w:tc>
        <w:tc>
          <w:tcPr>
            <w:tcW w:type="dxa" w:w="35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Đặc trưng quan trọng có khớp cơ chế tấn công không?</w:t>
            </w:r>
          </w:p>
        </w:tc>
        <w:tc>
          <w:tcPr>
            <w:tcW w:type="dxa" w:w="47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Domain Precision tại 5: SHAP 0,187 và LIME 0,111. Cả hai đều thấp.</w:t>
            </w:r>
          </w:p>
        </w:tc>
      </w:tr>
      <w:tr>
        <w:tc>
          <w:tcPr>
            <w:tcW w:type="dxa" w:w="17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2.3 Ổn định</w:t>
            </w:r>
          </w:p>
        </w:tc>
        <w:tc>
          <w:tcPr>
            <w:tcW w:type="dxa" w:w="35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Lời giải thích có ổn định và bền vững không?</w:t>
            </w:r>
          </w:p>
        </w:tc>
        <w:tc>
          <w:tcPr>
            <w:tcW w:type="dxa" w:w="47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LIME: Local R-bình-phương median 0,068; ổn định giữa các lần chạy Jaccard 0,415.</w:t>
            </w:r>
          </w:p>
        </w:tc>
      </w:tr>
      <w:tr>
        <w:tc>
          <w:tcPr>
            <w:tcW w:type="dxa" w:w="17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2.4 Trung thực</w:t>
            </w:r>
          </w:p>
        </w:tc>
        <w:tc>
          <w:tcPr>
            <w:tcW w:type="dxa" w:w="35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Đặc trưng được chọn có thật sự ảnh hưởng tới mô hình không?</w:t>
            </w:r>
          </w:p>
        </w:tc>
        <w:tc>
          <w:tcPr>
            <w:tcW w:type="dxa" w:w="47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Win rate tại k bằng 5: SHAP 95,74 phần trăm và LIME 90,44 phần trăm.</w:t>
            </w:r>
          </w:p>
        </w:tc>
      </w:tr>
    </w:tbl>
    <w:p>
      <w:pPr>
        <w:spacing w:after="120" w:line="264"/>
      </w:pPr>
      <w:r>
        <w:rPr>
          <w:rFonts w:ascii="Aptos" w:cs="Aptos" w:eastAsia="Aptos" w:hAnsi="Aptos"/>
          <w:color w:val="1F2933"/>
          <w:sz w:val="21"/>
          <w:szCs w:val="21"/>
        </w:rPr>
        <w:t xml:space="preserve"/>
      </w:r>
    </w:p>
    <w:p>
      <w:pPr>
        <w:spacing w:after="120" w:line="264"/>
      </w:pPr>
      <w:r>
        <w:rPr>
          <w:rFonts w:ascii="Aptos" w:cs="Aptos" w:eastAsia="Aptos" w:hAnsi="Aptos"/>
          <w:b/>
          <w:bCs/>
          <w:color w:val="1F2933"/>
          <w:sz w:val="21"/>
          <w:szCs w:val="21"/>
        </w:rPr>
        <w:t xml:space="preserve">Lưu ý quan trọng: </w:t>
      </w:r>
      <w:r>
        <w:rPr>
          <w:rFonts w:ascii="Aptos" w:cs="Aptos" w:eastAsia="Aptos" w:hAnsi="Aptos"/>
          <w:color w:val="1F2933"/>
          <w:sz w:val="21"/>
          <w:szCs w:val="21"/>
        </w:rPr>
        <w:t xml:space="preserve">bốn chỉ số trên đo bốn khía cạnh khác nhau, tuyệt đối không cộng hay lấy trung bình chúng thành một tỷ lệ duy nhất kiểu RQ2 đúng bao nhiêu phần trăm. Ngoài ra, con số faithfulness 99,31 phần trăm của SHAP là kết quả trên toàn bộ 700.000 flow, có phạm vi khác với cặp 95,74 và 90,44 ở trên, nên không được đặt cạnh nhau để so sánh.</w:t>
      </w:r>
    </w:p>
    <w:p>
      <w:pPr>
        <w:pStyle w:val="Heading1"/>
        <w:spacing w:after="120" w:before="300"/>
      </w:pPr>
      <w:r>
        <w:rPr>
          <w:rFonts w:ascii="Aptos" w:cs="Aptos" w:eastAsia="Aptos" w:hAnsi="Aptos"/>
          <w:b/>
          <w:bCs/>
          <w:color w:val="17365D"/>
          <w:sz w:val="28"/>
          <w:szCs w:val="28"/>
        </w:rPr>
        <w:t xml:space="preserve">Phần E. Câu hỏi hội đồng có thể hỏi thêm</w:t>
      </w:r>
    </w:p>
    <w:p>
      <w:pPr>
        <w:spacing w:after="120" w:line="264"/>
      </w:pPr>
      <w:r>
        <w:rPr>
          <w:rFonts w:ascii="Aptos" w:cs="Aptos" w:eastAsia="Aptos" w:hAnsi="Aptos"/>
          <w:color w:val="1F2933"/>
          <w:sz w:val="21"/>
          <w:szCs w:val="21"/>
        </w:rPr>
        <w:t xml:space="preserve">Những câu dưới đây chưa được hỏi trong buổi chuẩn bị nhưng khả năng cao sẽ xuất hiện. Cột bên phải là hướng trả lời gợi ý, cần chuẩn bị trước.</w:t>
      </w:r>
    </w:p>
    <w:tbl>
      <w:tblPr>
        <w:tblW w:type="dxa" w:w="9906"/>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6506"/>
      </w:tblGrid>
      <w:tr>
        <w:trPr>
          <w:tblHeader/>
        </w:trPr>
        <w:tc>
          <w:tcPr>
            <w:tcW w:type="dxa" w:w="3400"/>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Câu hỏi có thể gặp</w:t>
            </w:r>
          </w:p>
        </w:tc>
        <w:tc>
          <w:tcPr>
            <w:tcW w:type="dxa" w:w="6506"/>
            <w:shd w:fill="EAF2F8" w:color="auto" w:val="clear"/>
            <w:tcMar>
              <w:top w:type="dxa" w:w="90"/>
              <w:left w:type="dxa" w:w="120"/>
              <w:bottom w:type="dxa" w:w="90"/>
              <w:right w:type="dxa" w:w="120"/>
            </w:tcMar>
          </w:tcPr>
          <w:p>
            <w:pPr>
              <w:spacing w:after="0" w:line="252"/>
            </w:pPr>
            <w:r>
              <w:rPr>
                <w:rFonts w:ascii="Aptos" w:cs="Aptos" w:eastAsia="Aptos" w:hAnsi="Aptos"/>
                <w:b/>
                <w:bCs/>
                <w:color w:val="17365D"/>
                <w:sz w:val="20"/>
                <w:szCs w:val="20"/>
              </w:rPr>
              <w:t xml:space="preserve">Hướng trả lời gợi ý</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Vì sao chọn CICIDS2018 mà không dùng CICIDS2017 hay CIC-UNSW-NB15 dù trong dự án có sẵn?</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Nêu lý do chọn bộ mới hơn, quy mô lớn hơn và nhiều loại tấn công hiện đại hơn. Đồng thời thừa nhận rằng kết quả chỉ được kiểm chứng trên một bộ dữ liệu là một giới hạn, và kiểm chứng chéo trên bộ khác là hướng mở rộng.</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Trong đề cương có mục tiêu xử lý mất cân bằng dữ liệu, nhưng script huấn luyện không dùng SMOTE hay trọng số lớp. Mục tiêu đó đã làm chưa?</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Đây là điểm yếu thật, nên chủ động thừa nhận. Giải thích rằng mô hình vẫn đạt Macro F1 85,81 phần trăm không cần cân bằng lại, và việc cân bằng có thể làm thay đổi phân phối khiến phần giải thích XAI khó diễn giải hơn. Ghi rõ trong luận văn là hướng thử nghiệm tiếp theo.</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Script quét tham số dùng chỉ số trên tập kiểm tra để chọn cấu hình, vậy tập kiểm tra không còn độc lập. Giải thích thế nào?</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Chủ động nêu ra trước khi bị hỏi. Báo cáo SHAP đã tự ghi nhận hạn chế này. Nói rõ ảnh hưởng là kết quả RQ1 có thể lạc quan hơn thực tế một chút, nhưng không ảnh hưởng tới RQ2 vì RQ2 chỉ đánh giá lời giải thích trên một mô hình đã khóa.</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Cấu hình depth 12 cho F1 là 85,95 phần trăm, cao hơn depth 8 là 85,81 phần trăm. Vì sao chọn depth 8?</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Chênh lệch 0,14 điểm phần trăm là không đáng kể, trong khi depth 12 tốn thời gian huấn luyện 344,8 giây so với 200,38 giây và có nguy cơ quá khớp cao hơn. Chọn mô hình đơn giản hơn khi hiệu năng tương đương là nguyên tắc hợp lý.</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Bảng kết quả cho thấy Dst Port là đặc trưng quan trọng nhất cho Bot và SSH-BruteForce. Mô hình đang học cơ chế tấn công hay chỉ học số hiệu cổng trong phòng thí nghiệm?</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Đây là câu khó nhất. Trả lời trung thực rằng đó là dấu hiệu mô hình có thể đang học tắt theo đặc điểm môi trường của bộ dữ liệu. Nhấn mạnh điều quan trọng: chính SHAP đã giúp phát hiện ra điều này, và đó mới là giá trị thật của XAI, tức không chỉ giải thích mà còn phát hiện mô hình đang dựa vào dấu hiệu không bền vững.</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Domain Precision của SHAP cũng chỉ 0,187, vậy dựa vào đâu để nói SHAP tốt hơn?</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Giải thích rằng con số thấp phản ánh giới hạn của dữ liệu flow, vốn không chứa payload hay log ứng dụng, chứ không phải SHAP kém. Kết luận SHAP tốt hơn dựa trên ba bằng chứng cùng chiều chứ không chỉ một: Domain Precision cao hơn, faithfulness cao hơn ở cả ba mức k, và có kiểm chứng additivity trong khi LIME có Local R-bình-phương rất thấp.</w:t>
            </w:r>
          </w:p>
        </w:tc>
      </w:tr>
      <w:tr>
        <w:tc>
          <w:tcPr>
            <w:tcW w:type="dxa" w:w="3400"/>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Việc SHAP đáng tin hơn LIME thì giới nghiên cứu đã biết. Đóng góp mới của khóa luận là gì?</w:t>
            </w:r>
          </w:p>
        </w:tc>
        <w:tc>
          <w:tcPr>
            <w:tcW w:type="dxa" w:w="6506"/>
            <w:shd w:fill="FFFFFF" w:color="auto" w:val="clear"/>
            <w:tcMar>
              <w:top w:type="dxa" w:w="90"/>
              <w:left w:type="dxa" w:w="120"/>
              <w:bottom w:type="dxa" w:w="90"/>
              <w:right w:type="dxa" w:w="120"/>
            </w:tcMar>
          </w:tcPr>
          <w:p>
            <w:pPr>
              <w:spacing w:after="0" w:line="252"/>
            </w:pPr>
            <w:r>
              <w:rPr>
                <w:rFonts w:ascii="Aptos" w:cs="Aptos" w:eastAsia="Aptos" w:hAnsi="Aptos"/>
                <w:b w:val="false"/>
                <w:bCs w:val="false"/>
                <w:color w:val="1F2933"/>
                <w:sz w:val="20"/>
                <w:szCs w:val="20"/>
              </w:rPr>
              <w:t xml:space="preserve">Đóng góp không nằm ở kết luận SHAP thắng, mà ở quy trình so sánh ghép cặp tái lập được: cùng mô hình, cùng flow, cùng lớp đầu ra, cùng protocol, có mã kiểm tra SHA256, đo bốn khía cạnh tách bạch thay vì gộp thành một con số. Cùng với đó là các phát hiện cụ thể theo từng loại tấn công trên chính bài toán IDS, ví dụ Dst Port chi phối hoặc trường hợp SlowHTTPTest có lời giải thích ổn định nhưng nhãn dự đoán lại đổi nhiều.</w:t>
            </w:r>
          </w:p>
        </w:tc>
      </w:tr>
    </w:tbl>
    <w:p>
      <w:pPr>
        <w:pStyle w:val="Heading1"/>
        <w:spacing w:after="120" w:before="300"/>
      </w:pPr>
      <w:r>
        <w:rPr>
          <w:rFonts w:ascii="Aptos" w:cs="Aptos" w:eastAsia="Aptos" w:hAnsi="Aptos"/>
          <w:b/>
          <w:bCs/>
          <w:color w:val="17365D"/>
          <w:sz w:val="28"/>
          <w:szCs w:val="28"/>
        </w:rPr>
        <w:t xml:space="preserve">Ghi nhớ cuối cùng</w:t>
      </w:r>
    </w:p>
    <w:p>
      <w:pPr>
        <w:pStyle w:val="ListParagraph"/>
        <w:numPr>
          <w:ilvl w:val="0"/>
          <w:numId w:val="2"/>
        </w:numPr>
        <w:spacing w:after="80" w:line="264"/>
      </w:pPr>
      <w:r>
        <w:rPr>
          <w:rFonts w:ascii="Aptos" w:cs="Aptos" w:eastAsia="Aptos" w:hAnsi="Aptos"/>
          <w:color w:val="1F2933"/>
          <w:sz w:val="21"/>
          <w:szCs w:val="21"/>
        </w:rPr>
        <w:t xml:space="preserve">Không gộp các loại tỷ lệ khác nhau thành một con số. Jaccard, Domain Precision, win rate và Local R-bình-phương đo bốn thứ khác nhau.</w:t>
      </w:r>
    </w:p>
    <w:p>
      <w:pPr>
        <w:pStyle w:val="ListParagraph"/>
        <w:numPr>
          <w:ilvl w:val="0"/>
          <w:numId w:val="2"/>
        </w:numPr>
        <w:spacing w:after="80" w:line="264"/>
      </w:pPr>
      <w:r>
        <w:rPr>
          <w:rFonts w:ascii="Aptos" w:cs="Aptos" w:eastAsia="Aptos" w:hAnsi="Aptos"/>
          <w:color w:val="1F2933"/>
          <w:sz w:val="21"/>
          <w:szCs w:val="21"/>
        </w:rPr>
        <w:t xml:space="preserve">Không gọi win rate faithfulness là độ chính xác của SHAP. Đó là tỷ lệ thắng đối chứng ngẫu nhiên trong một phép thử cụ thể.</w:t>
      </w:r>
    </w:p>
    <w:p>
      <w:pPr>
        <w:pStyle w:val="ListParagraph"/>
        <w:numPr>
          <w:ilvl w:val="0"/>
          <w:numId w:val="2"/>
        </w:numPr>
        <w:spacing w:after="80" w:line="264"/>
      </w:pPr>
      <w:r>
        <w:rPr>
          <w:rFonts w:ascii="Aptos" w:cs="Aptos" w:eastAsia="Aptos" w:hAnsi="Aptos"/>
          <w:color w:val="1F2933"/>
          <w:sz w:val="21"/>
          <w:szCs w:val="21"/>
        </w:rPr>
        <w:t xml:space="preserve">Không đặt con số 99,31 phần trăm trên 700.000 flow cạnh kết quả LIME trên 1.339 flow rồi so sánh, vì khác phạm vi.</w:t>
      </w:r>
    </w:p>
    <w:p>
      <w:pPr>
        <w:pStyle w:val="ListParagraph"/>
        <w:numPr>
          <w:ilvl w:val="0"/>
          <w:numId w:val="2"/>
        </w:numPr>
        <w:spacing w:after="80" w:line="264"/>
      </w:pPr>
      <w:r>
        <w:rPr>
          <w:rFonts w:ascii="Aptos" w:cs="Aptos" w:eastAsia="Aptos" w:hAnsi="Aptos"/>
          <w:color w:val="1F2933"/>
          <w:sz w:val="21"/>
          <w:szCs w:val="21"/>
        </w:rPr>
        <w:t xml:space="preserve">Luôn nêu cỡ mẫu khi nói về lớp hiếm: SQL Injection chỉ có 9 flow và Brute Force XSS có 44 flow trong cohort.</w:t>
      </w:r>
    </w:p>
    <w:p>
      <w:pPr>
        <w:pStyle w:val="ListParagraph"/>
        <w:numPr>
          <w:ilvl w:val="0"/>
          <w:numId w:val="2"/>
        </w:numPr>
        <w:spacing w:after="80" w:line="264"/>
      </w:pPr>
      <w:r>
        <w:rPr>
          <w:rFonts w:ascii="Aptos" w:cs="Aptos" w:eastAsia="Aptos" w:hAnsi="Aptos"/>
          <w:color w:val="1F2933"/>
          <w:sz w:val="21"/>
          <w:szCs w:val="21"/>
        </w:rPr>
        <w:t xml:space="preserve">Chủ động nêu giới hạn trước khi bị hỏi. Người tự tìm ra điểm yếu của mình luôn được đánh giá cao hơn người bị bắt lỗi.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2026-09-29T03:43:54.484Z</dcterms:created>
  <dcterms:modified xsi:type="dcterms:W3CDTF">2026-09-29T03:43:54.498Z</dcterms:modified>
</cp:coreProperties>
</file>

<file path=docProps/custom.xml><?xml version="1.0" encoding="utf-8"?>
<Properties xmlns="http://schemas.openxmlformats.org/officeDocument/2006/custom-properties" xmlns:vt="http://schemas.openxmlformats.org/officeDocument/2006/docPropsVTypes"/>
</file>