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超人氣丹能沙朵水上市場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+ 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安帕哇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/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美功鐵道市集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+ Asiatique 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碼頭夜市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一日遊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行程：參拜四面佛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丹能沙朵水上人家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泰式米粉湯午餐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美功鐵道市集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安帕哇水上市場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Asiatique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碼頭夜市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 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集合時間：上午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8:30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（若不拜四面佛，請於上午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9:00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前抵達，逾時不候）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集合地點：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BTS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捷運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Chit Lom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站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2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號出口，出來直行約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100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公尺，左手邊的麥當勞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(Amarin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大樓一樓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,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近四面佛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)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團費：每人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1350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元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</w:t>
      </w:r>
    </w:p>
    <w:p w:rsidR="008B70EA" w:rsidRPr="008B70EA" w:rsidRDefault="008B70EA" w:rsidP="008B70EA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出團日期：</w:t>
      </w:r>
      <w:hyperlink r:id="rId7" w:history="1">
        <w:r w:rsidRPr="008B70EA">
          <w:rPr>
            <w:rFonts w:ascii="Helvetica" w:eastAsia="新細明體" w:hAnsi="Helvetica" w:cs="Helvetica"/>
            <w:color w:val="000000" w:themeColor="text1"/>
            <w:spacing w:val="12"/>
            <w:kern w:val="0"/>
            <w:sz w:val="32"/>
            <w:szCs w:val="32"/>
            <w:lang w:eastAsia="ja-JP" w:bidi="th-TH"/>
          </w:rPr>
          <w:t>請點我</w:t>
        </w:r>
      </w:hyperlink>
    </w:p>
    <w:p w:rsidR="008B70EA" w:rsidRPr="008B70EA" w:rsidRDefault="008B70EA" w:rsidP="008B70EA">
      <w:pPr>
        <w:widowControl/>
        <w:spacing w:before="100" w:beforeAutospacing="1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6"/>
          <w:szCs w:val="36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6"/>
          <w:szCs w:val="36"/>
          <w:lang w:eastAsia="ja-JP" w:bidi="th-TH"/>
        </w:rPr>
        <w:t> </w:t>
      </w:r>
    </w:p>
    <w:p w:rsidR="00FA6DA8" w:rsidRDefault="00FA6DA8">
      <w:pPr>
        <w:rPr>
          <w:sz w:val="32"/>
          <w:szCs w:val="32"/>
        </w:rPr>
      </w:pPr>
      <w:r w:rsidRPr="00FA6DA8">
        <w:rPr>
          <w:rFonts w:hint="eastAsia"/>
          <w:sz w:val="32"/>
          <w:szCs w:val="32"/>
        </w:rPr>
        <w:t>曼谷走跳</w:t>
      </w:r>
    </w:p>
    <w:p w:rsidR="00F46BDF" w:rsidRDefault="00F46BDF" w:rsidP="004536C3">
      <w:pPr>
        <w:widowControl/>
        <w:spacing w:before="100" w:beforeAutospacing="1" w:after="240" w:line="408" w:lineRule="auto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F46BDF" w:rsidRDefault="00F46BDF" w:rsidP="004536C3">
      <w:pPr>
        <w:widowControl/>
        <w:spacing w:before="100" w:beforeAutospacing="1" w:after="240" w:line="408" w:lineRule="auto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F46BDF" w:rsidRDefault="00F46BDF" w:rsidP="004536C3">
      <w:pPr>
        <w:widowControl/>
        <w:spacing w:before="100" w:beforeAutospacing="1" w:after="240" w:line="408" w:lineRule="auto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4536C3" w:rsidRPr="008B70EA" w:rsidRDefault="004536C3" w:rsidP="004536C3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丹能沙朵水上市場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+ 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安帕哇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/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美功鐵道市集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+ Asiatique 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碼頭夜市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一日遊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 w:rsidR="00E07684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限五六日出發</w:t>
      </w:r>
      <w:r w:rsidR="00E07684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  <w:r w:rsidR="0059127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 xml:space="preserve">  ( 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A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行程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</w:p>
    <w:p w:rsidR="00591276" w:rsidRPr="00591276" w:rsidRDefault="00E07684" w:rsidP="00BB41FA">
      <w:pPr>
        <w:widowControl/>
        <w:spacing w:before="100" w:beforeAutospacing="1" w:after="240" w:line="408" w:lineRule="auto"/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行程：</w:t>
      </w: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參觀</w:t>
      </w:r>
      <w:r w:rsidR="00A47F4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椰子糖製作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流程</w:t>
      </w:r>
      <w:r w:rsidR="00A47F4D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→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丹能沙朵水上人家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午餐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自理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美功鐵道市集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安帕哇水上市場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="00BB41F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 w:rsidR="00BB41F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可自費搭船遊河</w:t>
      </w:r>
      <w:r w:rsidR="00394D8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看螢火蟲或</w:t>
      </w:r>
      <w:r w:rsidR="00BB41F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→ </w:t>
      </w:r>
      <w:r w:rsidR="00A47F4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( 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Asiatique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碼頭夜市</w:t>
      </w:r>
      <w:r w:rsidR="00A47F4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或回飯店</w:t>
      </w:r>
      <w:r w:rsidR="00A47F4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)</w:t>
      </w:r>
      <w:r w:rsidR="0059127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行程結束</w:t>
      </w:r>
    </w:p>
    <w:p w:rsidR="00F46BDF" w:rsidRPr="00591276" w:rsidRDefault="00F46BDF" w:rsidP="00F46BDF">
      <w:pP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搭船費用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2000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泰銖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/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艘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長尾船含馬達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(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可選擇是否搭乘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</w:p>
    <w:p w:rsidR="00BB41FA" w:rsidRDefault="00F46BDF" w:rsidP="00F46BDF">
      <w:pPr>
        <w:widowControl/>
        <w:spacing w:before="100" w:beforeAutospacing="1" w:after="240" w:line="408" w:lineRule="auto"/>
        <w:ind w:left="688" w:hangingChars="200" w:hanging="688"/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費用 4500 台幣 </w:t>
      </w:r>
    </w:p>
    <w:p w:rsidR="00F46BDF" w:rsidRDefault="00BB41FA" w:rsidP="00F46BDF">
      <w:pPr>
        <w:widowControl/>
        <w:spacing w:before="100" w:beforeAutospacing="1" w:after="240" w:line="408" w:lineRule="auto"/>
        <w:ind w:left="688" w:hangingChars="200" w:hanging="688"/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費用已含 司機</w:t>
      </w:r>
      <w:r w:rsidR="00394D8A"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  <w:t>+</w:t>
      </w: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車子</w:t>
      </w:r>
      <w:r w:rsidR="00394D8A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+</w:t>
      </w: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油</w:t>
      </w:r>
      <w:r w:rsidR="00394D8A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費+過路費+停車費</w:t>
      </w:r>
    </w:p>
    <w:p w:rsidR="00BB41FA" w:rsidRDefault="00BB41FA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自費行程</w:t>
      </w:r>
    </w:p>
    <w:p w:rsidR="003022A7" w:rsidRDefault="00BB41FA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安帕哇水上市場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搭船遊河</w:t>
      </w:r>
      <w:r w:rsidR="00F3730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看</w:t>
      </w:r>
      <w:r w:rsidR="003022A7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五廟</w:t>
      </w:r>
      <w:r w:rsidR="003022A7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+</w:t>
      </w:r>
      <w:r w:rsidR="00F3730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螢火蟲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60</w:t>
      </w:r>
      <w:r w:rsidR="00F3730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-80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銖</w:t>
      </w:r>
      <w:r w:rsidR="00F3730A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</w:p>
    <w:p w:rsidR="00F46BDF" w:rsidRDefault="00F3730A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一小時半</w:t>
      </w:r>
    </w:p>
    <w:p w:rsidR="00E92636" w:rsidRDefault="00E92636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E92636" w:rsidRDefault="00E92636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E92636" w:rsidRDefault="00E92636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7A3A68" w:rsidRDefault="007A3A68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lastRenderedPageBreak/>
        <w:t>行程介紹</w:t>
      </w:r>
    </w:p>
    <w:p w:rsidR="0026105E" w:rsidRDefault="0026105E" w:rsidP="00F46BDF">
      <w:pPr>
        <w:widowControl/>
        <w:spacing w:before="100" w:beforeAutospacing="1" w:after="240" w:line="408" w:lineRule="auto"/>
        <w:ind w:left="688" w:hangingChars="200" w:hanging="688"/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</w:pPr>
    </w:p>
    <w:p w:rsidR="0026105E" w:rsidRDefault="007A3A68" w:rsidP="0026105E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首</w:t>
      </w:r>
      <w:r w:rsidR="0026105E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先</w:t>
      </w:r>
      <w: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我們會</w:t>
      </w:r>
      <w:r w:rsidR="0026105E"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帶</w:t>
      </w:r>
      <w: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大家去參觀</w:t>
      </w: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當地椰子糖的</w:t>
      </w:r>
      <w:r w:rsidR="0026105E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製作</w:t>
      </w:r>
      <w:r w:rsidR="0026105E"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流程讓</w:t>
      </w:r>
      <w:r w:rsidR="0026105E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大</w:t>
      </w:r>
    </w:p>
    <w:p w:rsidR="0026105E" w:rsidRDefault="007A3A68" w:rsidP="0026105E">
      <w:pPr>
        <w:widowControl/>
        <w:spacing w:before="100" w:beforeAutospacing="1" w:after="240" w:line="408" w:lineRule="auto"/>
        <w:ind w:left="688" w:hangingChars="200" w:hanging="688"/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家</w:t>
      </w:r>
      <w:r w:rsidR="0026105E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了解</w:t>
      </w:r>
      <w: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一般市面上</w:t>
      </w: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所販售的</w:t>
      </w:r>
      <w:r w:rsidRPr="007A3A68"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  <w:t>椰子糖</w:t>
      </w: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或是泰國甜點</w:t>
      </w:r>
      <w:r w:rsidR="0026105E"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甚至是</w:t>
      </w:r>
    </w:p>
    <w:p w:rsidR="0026105E" w:rsidRDefault="0026105E" w:rsidP="0026105E">
      <w:pPr>
        <w:widowControl/>
        <w:spacing w:before="100" w:beforeAutospacing="1" w:after="240" w:line="408" w:lineRule="auto"/>
        <w:ind w:left="688" w:hangingChars="200" w:hanging="688"/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泰國料理都會使用到的住要原料,我們在這個地方會停</w:t>
      </w:r>
    </w:p>
    <w:p w:rsidR="0026105E" w:rsidRDefault="0026105E" w:rsidP="0026105E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留約30鐘參觀完畢後,出發前往下一個景點</w:t>
      </w: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丹能沙朵水</w:t>
      </w:r>
    </w:p>
    <w:p w:rsidR="00E92636" w:rsidRDefault="0026105E" w:rsidP="0026105E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上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市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場</w:t>
      </w:r>
      <w:r w:rsidR="00E9263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,</w:t>
      </w: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在這裡我們可以</w:t>
      </w:r>
      <w:r w:rsidR="00E9263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選擇搭船體驗一下水上市場的</w:t>
      </w:r>
    </w:p>
    <w:p w:rsidR="00E92636" w:rsidRDefault="00E92636" w:rsidP="0026105E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風情和購物若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選擇</w:t>
      </w: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不搭船則可以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拍照和</w:t>
      </w:r>
      <w: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逛逛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或者是找個</w:t>
      </w:r>
    </w:p>
    <w:p w:rsidR="00E92636" w:rsidRDefault="00E92636" w:rsidP="0026105E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地方坐下來吃點東西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,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在這個景點會停留約兩個小時午</w:t>
      </w:r>
    </w:p>
    <w:p w:rsidR="00624FA1" w:rsidRDefault="00E92636" w:rsidP="0026105E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餐的部分也請大家在此地用餐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,</w:t>
      </w:r>
      <w:r w:rsidR="00593B60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大約中午的時候我們準備出發前往下一個景點鐵道市場</w:t>
      </w:r>
      <w:r w:rsidR="00593B60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>,</w:t>
      </w:r>
      <w:r w:rsidR="00593B60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>穩住矚目碼頭來台指</w:t>
      </w:r>
      <w:r w:rsidR="00AD134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>要使</w:t>
      </w:r>
    </w:p>
    <w:p w:rsidR="00624FA1" w:rsidRDefault="00624FA1" w:rsidP="00F46BDF">
      <w:pPr>
        <w:widowControl/>
        <w:spacing w:before="100" w:beforeAutospacing="1" w:after="240" w:line="408" w:lineRule="auto"/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bookmarkStart w:id="0" w:name="_GoBack"/>
      <w:bookmarkEnd w:id="0"/>
    </w:p>
    <w:p w:rsidR="00624FA1" w:rsidRDefault="00624FA1" w:rsidP="00F46BDF">
      <w:pPr>
        <w:widowControl/>
        <w:spacing w:before="100" w:beforeAutospacing="1" w:after="240" w:line="408" w:lineRule="auto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</w:p>
    <w:p w:rsidR="00E07684" w:rsidRPr="00E07684" w:rsidRDefault="00E07684" w:rsidP="00F46BDF">
      <w:pPr>
        <w:widowControl/>
        <w:spacing w:before="100" w:beforeAutospacing="1" w:after="240" w:line="408" w:lineRule="auto"/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丹能沙朵水上市場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 +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叢林</w:t>
      </w:r>
      <w:r w:rsidR="00F46BDF">
        <w:rPr>
          <w:rFonts w:ascii="新細明體" w:eastAsia="新細明體" w:hAnsi="新細明體" w:cs="新細明體" w:hint="eastAsia"/>
          <w:color w:val="000000" w:themeColor="text1"/>
          <w:spacing w:val="12"/>
          <w:kern w:val="0"/>
          <w:sz w:val="32"/>
          <w:szCs w:val="32"/>
          <w:lang w:bidi="th-TH"/>
        </w:rPr>
        <w:t>騎大象體驗</w:t>
      </w:r>
      <w:r w:rsidR="00F46BDF">
        <w:rPr>
          <w:rFonts w:ascii="新細明體" w:eastAsia="新細明體" w:hAnsi="新細明體" w:cs="新細明體" w:hint="eastAsia"/>
          <w:color w:val="000000" w:themeColor="text1"/>
          <w:spacing w:val="12"/>
          <w:kern w:val="0"/>
          <w:sz w:val="32"/>
          <w:szCs w:val="32"/>
          <w:lang w:bidi="th-TH"/>
        </w:rPr>
        <w:t>+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美功鐵道市集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 xml:space="preserve">+ Asiatique 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碼頭夜市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一日遊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每日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出發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  <w:r w:rsidR="0059127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  <w:r w:rsidR="0059127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B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行程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</w:p>
    <w:p w:rsidR="006C102D" w:rsidRPr="008B70EA" w:rsidRDefault="00E07684" w:rsidP="006C102D">
      <w:pPr>
        <w:widowControl/>
        <w:spacing w:before="100" w:beforeAutospacing="1" w:after="240" w:line="408" w:lineRule="auto"/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lastRenderedPageBreak/>
        <w:t>行程：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參觀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椰子糖製作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流程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- </w:t>
      </w:r>
      <w:r w:rsidR="004536C3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丹能沙朵水上人家</w:t>
      </w:r>
      <w:r w:rsidR="004536C3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 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午餐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-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當地人氣餐廳</w:t>
      </w:r>
      <w:r w:rsidR="004536C3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 w:rsidR="004536C3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自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費</w:t>
      </w:r>
      <w:r w:rsidR="004536C3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  <w:r w:rsidR="004536C3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→ 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叢林</w:t>
      </w:r>
      <w:r w:rsidR="00A47F4D">
        <w:rPr>
          <w:rFonts w:ascii="新細明體" w:eastAsia="新細明體" w:hAnsi="新細明體" w:cs="新細明體" w:hint="eastAsia"/>
          <w:color w:val="000000" w:themeColor="text1"/>
          <w:spacing w:val="12"/>
          <w:kern w:val="0"/>
          <w:sz w:val="32"/>
          <w:szCs w:val="32"/>
          <w:lang w:bidi="th-TH"/>
        </w:rPr>
        <w:t>騎大象</w:t>
      </w:r>
      <w:r w:rsidR="006C102D">
        <w:rPr>
          <w:rFonts w:ascii="新細明體" w:eastAsia="新細明體" w:hAnsi="新細明體" w:cs="新細明體" w:hint="eastAsia"/>
          <w:color w:val="000000" w:themeColor="text1"/>
          <w:spacing w:val="12"/>
          <w:kern w:val="0"/>
          <w:sz w:val="32"/>
          <w:szCs w:val="32"/>
          <w:lang w:bidi="th-TH"/>
        </w:rPr>
        <w:t>體驗</w:t>
      </w:r>
      <w:r w:rsidR="004536C3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自費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  <w:r w:rsidR="006C102D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→</w:t>
      </w:r>
      <w:r w:rsidR="006C102D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美功鐵道市集</w:t>
      </w:r>
      <w:r w:rsidR="004536C3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→ 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( </w:t>
      </w:r>
      <w:r w:rsidR="006C102D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Asiatique</w:t>
      </w:r>
      <w:r w:rsidR="006C102D"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碼頭夜市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或回飯店</w:t>
      </w:r>
      <w:r w:rsidR="006C102D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)</w:t>
      </w:r>
    </w:p>
    <w:p w:rsidR="00591276" w:rsidRDefault="006C102D">
      <w:pP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叢林</w:t>
      </w:r>
      <w:r>
        <w:rPr>
          <w:rFonts w:ascii="新細明體" w:eastAsia="新細明體" w:hAnsi="新細明體" w:cs="新細明體" w:hint="eastAsia"/>
          <w:color w:val="000000" w:themeColor="text1"/>
          <w:spacing w:val="12"/>
          <w:kern w:val="0"/>
          <w:sz w:val="32"/>
          <w:szCs w:val="32"/>
          <w:lang w:bidi="th-TH"/>
        </w:rPr>
        <w:t>騎大象體驗</w:t>
      </w:r>
      <w:r w:rsidRPr="008B70EA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  <w:t> 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600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泰銖</w:t>
      </w:r>
      <w:r w:rsidR="00591276"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/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人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(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可選擇是否前往</w:t>
      </w:r>
      <w:r w:rsidR="00591276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</w:p>
    <w:p w:rsidR="00F46BDF" w:rsidRDefault="00591276">
      <w:pP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搭船費用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2000</w:t>
      </w:r>
      <w:r w:rsidR="00F46BDF"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泰銖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/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艘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</w:p>
    <w:p w:rsidR="006C102D" w:rsidRDefault="00591276">
      <w:pPr>
        <w:rPr>
          <w:rFonts w:ascii="Helvetica" w:eastAsia="新細明體" w:hAnsi="Helvetica" w:cs="Helvetica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長尾船含馬達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 xml:space="preserve"> 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(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可選擇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是否搭乘</w:t>
      </w:r>
      <w:r>
        <w:rPr>
          <w:rFonts w:ascii="Helvetica" w:eastAsia="新細明體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  <w:t>)</w:t>
      </w:r>
    </w:p>
    <w:p w:rsidR="00F46BDF" w:rsidRDefault="00F46BDF" w:rsidP="00F46BDF">
      <w:pPr>
        <w:widowControl/>
        <w:spacing w:before="100" w:beforeAutospacing="1" w:after="240" w:line="408" w:lineRule="auto"/>
        <w:ind w:left="688" w:hangingChars="200" w:hanging="688"/>
        <w:rPr>
          <w:rFonts w:ascii="Helvetica" w:eastAsia="MS Mincho" w:hAnsi="Helvetica" w:cs="Helvetica"/>
          <w:color w:val="000000" w:themeColor="text1"/>
          <w:spacing w:val="12"/>
          <w:kern w:val="0"/>
          <w:sz w:val="32"/>
          <w:szCs w:val="32"/>
          <w:lang w:eastAsia="ja-JP"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費用 4500 台幣</w:t>
      </w:r>
    </w:p>
    <w:p w:rsidR="00394D8A" w:rsidRDefault="00394D8A" w:rsidP="00394D8A">
      <w:pPr>
        <w:widowControl/>
        <w:spacing w:before="100" w:beforeAutospacing="1" w:after="240" w:line="408" w:lineRule="auto"/>
        <w:ind w:left="688" w:hangingChars="200" w:hanging="688"/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</w:pP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費用已含 司機</w:t>
      </w:r>
      <w:r>
        <w:rPr>
          <w:rFonts w:ascii="微軟正黑體" w:eastAsia="微軟正黑體" w:hAnsi="微軟正黑體" w:cs="微軟正黑體"/>
          <w:color w:val="000000" w:themeColor="text1"/>
          <w:spacing w:val="12"/>
          <w:kern w:val="0"/>
          <w:sz w:val="32"/>
          <w:szCs w:val="32"/>
          <w:lang w:bidi="th-TH"/>
        </w:rPr>
        <w:t>+</w:t>
      </w:r>
      <w:r>
        <w:rPr>
          <w:rFonts w:ascii="微軟正黑體" w:eastAsia="微軟正黑體" w:hAnsi="微軟正黑體" w:cs="微軟正黑體" w:hint="eastAsia"/>
          <w:color w:val="000000" w:themeColor="text1"/>
          <w:spacing w:val="12"/>
          <w:kern w:val="0"/>
          <w:sz w:val="32"/>
          <w:szCs w:val="32"/>
          <w:lang w:bidi="th-TH"/>
        </w:rPr>
        <w:t>車子+油費+過路費+停車費</w:t>
      </w:r>
    </w:p>
    <w:p w:rsidR="00F46BDF" w:rsidRPr="00591276" w:rsidRDefault="00F46BDF">
      <w:pPr>
        <w:rPr>
          <w:rFonts w:ascii="Helvetica" w:eastAsia="MS Mincho" w:hAnsi="Helvetica" w:cs="Helvetica" w:hint="eastAsia"/>
          <w:color w:val="000000" w:themeColor="text1"/>
          <w:spacing w:val="12"/>
          <w:kern w:val="0"/>
          <w:sz w:val="32"/>
          <w:szCs w:val="32"/>
          <w:lang w:bidi="th-TH"/>
        </w:rPr>
      </w:pPr>
    </w:p>
    <w:sectPr w:rsidR="00F46BDF" w:rsidRPr="00591276" w:rsidSect="00F46BDF">
      <w:pgSz w:w="11906" w:h="16838"/>
      <w:pgMar w:top="68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FC5" w:rsidRDefault="00DC0FC5" w:rsidP="004536C3">
      <w:r>
        <w:separator/>
      </w:r>
    </w:p>
  </w:endnote>
  <w:endnote w:type="continuationSeparator" w:id="0">
    <w:p w:rsidR="00DC0FC5" w:rsidRDefault="00DC0FC5" w:rsidP="0045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FC5" w:rsidRDefault="00DC0FC5" w:rsidP="004536C3">
      <w:r>
        <w:separator/>
      </w:r>
    </w:p>
  </w:footnote>
  <w:footnote w:type="continuationSeparator" w:id="0">
    <w:p w:rsidR="00DC0FC5" w:rsidRDefault="00DC0FC5" w:rsidP="00453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A8"/>
    <w:rsid w:val="0004645A"/>
    <w:rsid w:val="00114D66"/>
    <w:rsid w:val="0026105E"/>
    <w:rsid w:val="00284B6E"/>
    <w:rsid w:val="003022A7"/>
    <w:rsid w:val="00394D8A"/>
    <w:rsid w:val="00450F96"/>
    <w:rsid w:val="004536C3"/>
    <w:rsid w:val="00591276"/>
    <w:rsid w:val="00593B60"/>
    <w:rsid w:val="00624FA1"/>
    <w:rsid w:val="006C102D"/>
    <w:rsid w:val="007A3A68"/>
    <w:rsid w:val="008922D6"/>
    <w:rsid w:val="008B70EA"/>
    <w:rsid w:val="00A47F4D"/>
    <w:rsid w:val="00A832C6"/>
    <w:rsid w:val="00AD1346"/>
    <w:rsid w:val="00BB41FA"/>
    <w:rsid w:val="00D57590"/>
    <w:rsid w:val="00DC0FC5"/>
    <w:rsid w:val="00E07684"/>
    <w:rsid w:val="00E92636"/>
    <w:rsid w:val="00F3730A"/>
    <w:rsid w:val="00F46BDF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50C13-4D37-4D6C-8D06-E766E99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A6D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536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36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36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36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26" w:color="22222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2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5031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1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26" w:color="22222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0392">
                                              <w:marLeft w:val="0"/>
                                              <w:marRight w:val="0"/>
                                              <w:marTop w:val="3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03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527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04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ngkokgoplay.pixnet.net/blog/post/4142392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F8FD-6F9B-458C-A355-49F27A6E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CHEN</dc:creator>
  <cp:keywords/>
  <dc:description/>
  <cp:lastModifiedBy>SONNY CHEN</cp:lastModifiedBy>
  <cp:revision>2</cp:revision>
  <cp:lastPrinted>2016-11-08T07:12:00Z</cp:lastPrinted>
  <dcterms:created xsi:type="dcterms:W3CDTF">2016-11-19T21:29:00Z</dcterms:created>
  <dcterms:modified xsi:type="dcterms:W3CDTF">2016-11-19T21:29:00Z</dcterms:modified>
</cp:coreProperties>
</file>