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GitLab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Instructions via Gitlab: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https://docs.gitlab.com/ee/gitlab-basics/start-using-git.html#open-a-shell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Instructions via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http://kbroman.org/github_tutorial/pages/init.html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Download git bash: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comes with a shell client to run all the commands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non Windows you need to install git separately and can just use terminal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an account on Gitlab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Find/create an SSH key pair: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https://docs.gitlab.com/ee/ssh/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 into gitlab: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https://gitlab.com/profile/keys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Navigate to a folder where you want to clone the repo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Open the client (which is called Git Bash in Windows):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Run (this initializes git in the folder)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git init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it clone </w:t>
      </w:r>
      <w:r w:rsidDel="00000000" w:rsidR="00000000" w:rsidRPr="00000000">
        <w:rPr>
          <w:b w:val="1"/>
          <w:rtl w:val="0"/>
        </w:rPr>
        <w:t xml:space="preserve">https://gitlab.com/kmjoshi/co-acting.git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Navigate to ./co-acting/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 the url as remote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git remote add origin </w:t>
      </w:r>
      <w:r w:rsidDel="00000000" w:rsidR="00000000" w:rsidRPr="00000000">
        <w:rPr>
          <w:rtl w:val="0"/>
        </w:rPr>
        <w:t xml:space="preserve">https://gitlab.com/kmjoshi/co-acting.git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Download all the updates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it pull origin master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ranches are used to manage different parallel versions.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aster is as the namesake the main version.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 branches when pushing to master, then merge. Always work on branches first (or more so when actually writing production code).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Branches: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https://git-scm.com/book/en/v2/Git-Branching-Branches-in-a-Nutshell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Merges: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https://git-scm.com/book/en/v2/Git-Branching-Branches-in-a-Nutshell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Other tips: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commits from origin and merge conflicts locally before pushing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branches first!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Cheatsheet: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https://www.atlassian.com/git/tutorials/atlassian-git-cheatsheet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lot of git is confusing and I never got around to learning it, because you hardly need it.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Now you have the entire repo! Tread carefully!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common commands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dd all edited files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it add 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dd a specific file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it add filename.ext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ommit files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commit -m ‘nice message’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push to online repo (cannot push until changes are committed with a message)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git push origin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more commands: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git status - inspect staging area and working directory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git diff - show the difference between working file and staging file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git log - history of previous commits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git checkout HEAD filename - discard changes in working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git reset HEAD filename - unstage filename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git reset SHA - reset to a previous commit (use git log to look up SHA)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git branch - list all branches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git branch branch_name - create a new branch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git checkout branch_name - switch to a branch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git checkout -b branch_name - create and switch to branch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git merge branch_name - merge branch onto master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git branch -d branch_name - delete branch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git remote -v - list the remote locations of a git repo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git fetch - update repo from origin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git merge origin/master - update local master with fetched repo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git pull - fetch and merge together 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list all files in git repo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git ls-tree --full-tree -r --name-only HEAD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remove all files from staging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git rm -r --cached 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dry run | all do the same thing, the former in an editor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git push --dry-run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git diff --stat --cached origin/master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git ls-files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book/en/v2/Git-Branching-Branches-in-a-Nutshell" TargetMode="External"/><Relationship Id="rId10" Type="http://schemas.openxmlformats.org/officeDocument/2006/relationships/hyperlink" Target="https://gitlab.com/profile/keys" TargetMode="External"/><Relationship Id="rId13" Type="http://schemas.openxmlformats.org/officeDocument/2006/relationships/hyperlink" Target="https://www.atlassian.com/git/tutorials/atlassian-git-cheatsheet" TargetMode="External"/><Relationship Id="rId12" Type="http://schemas.openxmlformats.org/officeDocument/2006/relationships/hyperlink" Target="https://git-scm.com/book/en/v2/Git-Branching-Branches-in-a-Nutshe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itlab.com/ee/ssh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itlab.com/ee/gitlab-basics/start-using-git.html#open-a-shell" TargetMode="External"/><Relationship Id="rId7" Type="http://schemas.openxmlformats.org/officeDocument/2006/relationships/hyperlink" Target="http://kbroman.org/github_tutorial/pages/init.html" TargetMode="External"/><Relationship Id="rId8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