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8DF5B" w14:textId="0CC18AD5" w:rsidR="00634585" w:rsidRPr="009B0BB7" w:rsidRDefault="00634585" w:rsidP="00953286">
      <w:pPr>
        <w:shd w:val="clear" w:color="auto" w:fill="FFFFFF"/>
        <w:spacing w:before="100" w:beforeAutospacing="1" w:after="100" w:afterAutospacing="1"/>
        <w:rPr>
          <w:rFonts w:ascii="Times New Roman" w:hAnsi="Times New Roman" w:cs="Times New Roman"/>
          <w:lang w:val="en-US"/>
        </w:rPr>
      </w:pPr>
      <w:r w:rsidRPr="009B0BB7">
        <w:rPr>
          <w:rFonts w:ascii="Times New Roman" w:hAnsi="Times New Roman" w:cs="Times New Roman"/>
          <w:lang w:val="en-US"/>
        </w:rPr>
        <w:t>Documentation of the individual project</w:t>
      </w:r>
    </w:p>
    <w:p w14:paraId="77F7CB0B" w14:textId="337A5E8A" w:rsidR="00D3767F" w:rsidRPr="009B0BB7" w:rsidRDefault="00D3767F" w:rsidP="00953286">
      <w:pPr>
        <w:shd w:val="clear" w:color="auto" w:fill="FFFFFF"/>
        <w:spacing w:before="100" w:beforeAutospacing="1" w:after="100" w:afterAutospacing="1"/>
        <w:rPr>
          <w:rFonts w:ascii="Times New Roman" w:hAnsi="Times New Roman" w:cs="Times New Roman"/>
          <w:lang w:val="en-US"/>
        </w:rPr>
      </w:pPr>
      <w:r w:rsidRPr="009B0BB7">
        <w:rPr>
          <w:rFonts w:ascii="Times New Roman" w:hAnsi="Times New Roman" w:cs="Times New Roman"/>
          <w:lang w:val="en-US"/>
        </w:rPr>
        <w:t>2022/03/13</w:t>
      </w:r>
    </w:p>
    <w:p w14:paraId="2F698475" w14:textId="5FC0A65D" w:rsidR="00634585" w:rsidRPr="009B0BB7" w:rsidRDefault="00634585" w:rsidP="00953286">
      <w:pPr>
        <w:shd w:val="clear" w:color="auto" w:fill="FFFFFF"/>
        <w:spacing w:before="100" w:beforeAutospacing="1" w:after="100" w:afterAutospacing="1"/>
        <w:rPr>
          <w:rFonts w:ascii="Times New Roman" w:hAnsi="Times New Roman" w:cs="Times New Roman"/>
          <w:lang w:val="en-US"/>
        </w:rPr>
      </w:pPr>
      <w:r w:rsidRPr="009B0BB7">
        <w:rPr>
          <w:rFonts w:ascii="Times New Roman" w:hAnsi="Times New Roman" w:cs="Times New Roman"/>
          <w:lang w:val="en-US"/>
        </w:rPr>
        <w:t xml:space="preserve">Ryu </w:t>
      </w:r>
      <w:proofErr w:type="spellStart"/>
      <w:r w:rsidRPr="009B0BB7">
        <w:rPr>
          <w:rFonts w:ascii="Times New Roman" w:hAnsi="Times New Roman" w:cs="Times New Roman"/>
          <w:lang w:val="en-US"/>
        </w:rPr>
        <w:t>Sonoda</w:t>
      </w:r>
      <w:proofErr w:type="spellEnd"/>
    </w:p>
    <w:p w14:paraId="718F516F" w14:textId="3E970CF5" w:rsidR="00953286" w:rsidRPr="00A17DA0" w:rsidRDefault="00953286" w:rsidP="00953286">
      <w:pPr>
        <w:shd w:val="clear" w:color="auto" w:fill="FFFFFF"/>
        <w:spacing w:before="100" w:beforeAutospacing="1" w:after="100" w:afterAutospacing="1"/>
        <w:rPr>
          <w:rFonts w:ascii="Times New Roman" w:hAnsi="Times New Roman" w:cs="Times New Roman"/>
          <w:lang w:val="en-US"/>
        </w:rPr>
      </w:pPr>
      <w:r w:rsidRPr="00A17DA0">
        <w:rPr>
          <w:rFonts w:ascii="Times New Roman" w:hAnsi="Times New Roman" w:cs="Times New Roman"/>
          <w:lang w:val="en-US"/>
        </w:rPr>
        <w:t>The purpose of this project:</w:t>
      </w:r>
    </w:p>
    <w:p w14:paraId="1AD83533" w14:textId="6DBB1EBC" w:rsidR="000A7D2C" w:rsidRPr="00A17DA0" w:rsidRDefault="003B0956" w:rsidP="000A7D2C">
      <w:pPr>
        <w:shd w:val="clear" w:color="auto" w:fill="FFFFFF"/>
        <w:spacing w:before="100" w:beforeAutospacing="1" w:after="100" w:afterAutospacing="1"/>
        <w:ind w:firstLine="720"/>
        <w:rPr>
          <w:rFonts w:ascii="Times New Roman" w:hAnsi="Times New Roman" w:cs="Times New Roman"/>
          <w:lang w:val="en-US"/>
        </w:rPr>
      </w:pPr>
      <w:r w:rsidRPr="00A17DA0">
        <w:rPr>
          <w:rFonts w:ascii="Times New Roman" w:hAnsi="Times New Roman" w:cs="Times New Roman"/>
          <w:lang w:val="en-US"/>
        </w:rPr>
        <w:t xml:space="preserve">Health is one of the most important </w:t>
      </w:r>
      <w:r w:rsidR="00481995" w:rsidRPr="00A17DA0">
        <w:rPr>
          <w:rFonts w:ascii="Times New Roman" w:hAnsi="Times New Roman" w:cs="Times New Roman"/>
          <w:lang w:val="en-US"/>
        </w:rPr>
        <w:t>aspect</w:t>
      </w:r>
      <w:r w:rsidRPr="00A17DA0">
        <w:rPr>
          <w:rFonts w:ascii="Times New Roman" w:hAnsi="Times New Roman" w:cs="Times New Roman"/>
          <w:lang w:val="en-US"/>
        </w:rPr>
        <w:t xml:space="preserve">s </w:t>
      </w:r>
      <w:r w:rsidR="00481995" w:rsidRPr="00A17DA0">
        <w:rPr>
          <w:rFonts w:ascii="Times New Roman" w:hAnsi="Times New Roman" w:cs="Times New Roman"/>
          <w:lang w:val="en-US"/>
        </w:rPr>
        <w:t>in</w:t>
      </w:r>
      <w:r w:rsidRPr="00A17DA0">
        <w:rPr>
          <w:rFonts w:ascii="Times New Roman" w:hAnsi="Times New Roman" w:cs="Times New Roman"/>
          <w:lang w:val="en-US"/>
        </w:rPr>
        <w:t xml:space="preserve"> our life especially in the curren</w:t>
      </w:r>
      <w:r w:rsidR="00481995" w:rsidRPr="00A17DA0">
        <w:rPr>
          <w:rFonts w:ascii="Times New Roman" w:hAnsi="Times New Roman" w:cs="Times New Roman"/>
          <w:lang w:val="en-US"/>
        </w:rPr>
        <w:t xml:space="preserve">t </w:t>
      </w:r>
      <w:r w:rsidRPr="00A17DA0">
        <w:rPr>
          <w:rFonts w:ascii="Times New Roman" w:hAnsi="Times New Roman" w:cs="Times New Roman"/>
          <w:lang w:val="en-US"/>
        </w:rPr>
        <w:t>world</w:t>
      </w:r>
      <w:r w:rsidR="00481995" w:rsidRPr="00A17DA0">
        <w:rPr>
          <w:rFonts w:ascii="Times New Roman" w:hAnsi="Times New Roman" w:cs="Times New Roman"/>
          <w:lang w:val="en-US"/>
        </w:rPr>
        <w:t xml:space="preserve"> with pandemic. There h</w:t>
      </w:r>
      <w:r w:rsidR="005F26D9" w:rsidRPr="00A17DA0">
        <w:rPr>
          <w:rFonts w:ascii="Times New Roman" w:hAnsi="Times New Roman" w:cs="Times New Roman"/>
          <w:lang w:val="en-US"/>
        </w:rPr>
        <w:t>ave</w:t>
      </w:r>
      <w:r w:rsidR="00481995" w:rsidRPr="00A17DA0">
        <w:rPr>
          <w:rFonts w:ascii="Times New Roman" w:hAnsi="Times New Roman" w:cs="Times New Roman"/>
          <w:lang w:val="en-US"/>
        </w:rPr>
        <w:t xml:space="preserve"> been </w:t>
      </w:r>
      <w:r w:rsidR="005F26D9" w:rsidRPr="00A17DA0">
        <w:rPr>
          <w:rFonts w:ascii="Times New Roman" w:hAnsi="Times New Roman" w:cs="Times New Roman"/>
          <w:lang w:val="en-US"/>
        </w:rPr>
        <w:t xml:space="preserve">numerous </w:t>
      </w:r>
      <w:r w:rsidR="00481995" w:rsidRPr="00A17DA0">
        <w:rPr>
          <w:rFonts w:ascii="Times New Roman" w:hAnsi="Times New Roman" w:cs="Times New Roman"/>
          <w:lang w:val="en-US"/>
        </w:rPr>
        <w:t>researches</w:t>
      </w:r>
      <w:r w:rsidR="000E0977" w:rsidRPr="00A17DA0">
        <w:rPr>
          <w:rFonts w:ascii="Times New Roman" w:hAnsi="Times New Roman" w:cs="Times New Roman"/>
          <w:lang w:val="en-US"/>
        </w:rPr>
        <w:t xml:space="preserve"> </w:t>
      </w:r>
      <w:r w:rsidR="005F26D9" w:rsidRPr="00A17DA0">
        <w:rPr>
          <w:rFonts w:ascii="Times New Roman" w:hAnsi="Times New Roman" w:cs="Times New Roman"/>
          <w:lang w:val="en-US"/>
        </w:rPr>
        <w:t>to explore</w:t>
      </w:r>
      <w:r w:rsidR="000E0977" w:rsidRPr="00A17DA0">
        <w:rPr>
          <w:rFonts w:ascii="Times New Roman" w:hAnsi="Times New Roman" w:cs="Times New Roman"/>
          <w:lang w:val="en-US"/>
        </w:rPr>
        <w:t xml:space="preserve"> </w:t>
      </w:r>
      <w:r w:rsidR="005F26D9" w:rsidRPr="00A17DA0">
        <w:rPr>
          <w:rFonts w:ascii="Times New Roman" w:hAnsi="Times New Roman" w:cs="Times New Roman"/>
          <w:lang w:val="en-US"/>
        </w:rPr>
        <w:t>what factors are related to the community health outcome (N. Krieger1, D. R. Williams2, and N. E. Moss, 1997) and still going on.</w:t>
      </w:r>
      <w:r w:rsidR="000E0977" w:rsidRPr="00A17DA0">
        <w:rPr>
          <w:rFonts w:ascii="Times New Roman" w:hAnsi="Times New Roman" w:cs="Times New Roman"/>
          <w:lang w:val="en-US"/>
        </w:rPr>
        <w:t xml:space="preserve"> In this project, I tried to build a web application that can help the public health researcher</w:t>
      </w:r>
      <w:r w:rsidR="000A7D2C" w:rsidRPr="00A17DA0">
        <w:rPr>
          <w:rFonts w:ascii="Times New Roman" w:hAnsi="Times New Roman" w:cs="Times New Roman"/>
          <w:lang w:val="en-US"/>
        </w:rPr>
        <w:t>s</w:t>
      </w:r>
      <w:r w:rsidR="005F26D9" w:rsidRPr="00A17DA0">
        <w:rPr>
          <w:rFonts w:ascii="Times New Roman" w:hAnsi="Times New Roman" w:cs="Times New Roman"/>
          <w:lang w:val="en-US"/>
        </w:rPr>
        <w:t xml:space="preserve">, </w:t>
      </w:r>
      <w:r w:rsidR="000E0977" w:rsidRPr="00A17DA0">
        <w:rPr>
          <w:rFonts w:ascii="Times New Roman" w:hAnsi="Times New Roman" w:cs="Times New Roman"/>
          <w:lang w:val="en-US"/>
        </w:rPr>
        <w:t xml:space="preserve">policy makers, </w:t>
      </w:r>
      <w:r w:rsidR="005F26D9" w:rsidRPr="00A17DA0">
        <w:rPr>
          <w:rFonts w:ascii="Times New Roman" w:hAnsi="Times New Roman" w:cs="Times New Roman"/>
          <w:lang w:val="en-US"/>
        </w:rPr>
        <w:t>or the general public could explore the current trend of the health</w:t>
      </w:r>
      <w:r w:rsidR="00634585">
        <w:rPr>
          <w:rFonts w:ascii="Times New Roman" w:hAnsi="Times New Roman" w:cs="Times New Roman"/>
          <w:lang w:val="en-US"/>
        </w:rPr>
        <w:t>-</w:t>
      </w:r>
      <w:r w:rsidR="005F26D9" w:rsidRPr="00A17DA0">
        <w:rPr>
          <w:rFonts w:ascii="Times New Roman" w:hAnsi="Times New Roman" w:cs="Times New Roman"/>
          <w:lang w:val="en-US"/>
        </w:rPr>
        <w:t xml:space="preserve">related outcome across the U.S, </w:t>
      </w:r>
      <w:r w:rsidR="000E0977" w:rsidRPr="00A17DA0">
        <w:rPr>
          <w:rFonts w:ascii="Times New Roman" w:hAnsi="Times New Roman" w:cs="Times New Roman"/>
          <w:lang w:val="en-US"/>
        </w:rPr>
        <w:t xml:space="preserve">which could lead to the </w:t>
      </w:r>
      <w:r w:rsidR="005F26D9" w:rsidRPr="00A17DA0">
        <w:rPr>
          <w:rFonts w:ascii="Times New Roman" w:hAnsi="Times New Roman" w:cs="Times New Roman"/>
          <w:lang w:val="en-US"/>
        </w:rPr>
        <w:t xml:space="preserve">further research questions to investigate in the future. I implemented the function </w:t>
      </w:r>
      <w:r w:rsidR="000A7D2C" w:rsidRPr="00A17DA0">
        <w:rPr>
          <w:rFonts w:ascii="Times New Roman" w:hAnsi="Times New Roman" w:cs="Times New Roman"/>
          <w:lang w:val="en-US"/>
        </w:rPr>
        <w:t xml:space="preserve">by utilizing choropleth map. </w:t>
      </w:r>
      <w:r w:rsidR="00634585">
        <w:rPr>
          <w:rFonts w:ascii="Times New Roman" w:hAnsi="Times New Roman" w:cs="Times New Roman"/>
          <w:lang w:val="en-US"/>
        </w:rPr>
        <w:t>Additionally, the simple linear regression feature to examine the correlation between two variable was also implemented.</w:t>
      </w:r>
    </w:p>
    <w:p w14:paraId="36B0D286" w14:textId="5A1BB5A2" w:rsidR="000A7D2C" w:rsidRPr="00A17DA0" w:rsidRDefault="000A7D2C" w:rsidP="000A7D2C">
      <w:pPr>
        <w:shd w:val="clear" w:color="auto" w:fill="FFFFFF"/>
        <w:spacing w:before="100" w:beforeAutospacing="1" w:after="100" w:afterAutospacing="1"/>
        <w:rPr>
          <w:rFonts w:ascii="Times New Roman" w:hAnsi="Times New Roman" w:cs="Times New Roman"/>
          <w:lang w:val="en-US"/>
        </w:rPr>
      </w:pPr>
      <w:r w:rsidRPr="00A17DA0">
        <w:rPr>
          <w:rFonts w:ascii="Times New Roman" w:hAnsi="Times New Roman" w:cs="Times New Roman"/>
          <w:lang w:val="en-US"/>
        </w:rPr>
        <w:t xml:space="preserve">Data </w:t>
      </w:r>
      <w:r w:rsidR="00EA0043">
        <w:rPr>
          <w:rFonts w:ascii="Times New Roman" w:hAnsi="Times New Roman" w:cs="Times New Roman"/>
          <w:lang w:val="en-US"/>
        </w:rPr>
        <w:t>Collection and Data Description</w:t>
      </w:r>
      <w:r w:rsidRPr="00A17DA0">
        <w:rPr>
          <w:rFonts w:ascii="Times New Roman" w:hAnsi="Times New Roman" w:cs="Times New Roman"/>
          <w:lang w:val="en-US"/>
        </w:rPr>
        <w:t>:</w:t>
      </w:r>
    </w:p>
    <w:p w14:paraId="33061CCB" w14:textId="3A3EEBEF" w:rsidR="00A17DA0" w:rsidRPr="00A17DA0" w:rsidRDefault="00A17DA0" w:rsidP="00D3767F">
      <w:pPr>
        <w:ind w:firstLine="720"/>
        <w:rPr>
          <w:rFonts w:ascii="Times New Roman" w:eastAsia="Times New Roman" w:hAnsi="Times New Roman" w:cs="Times New Roman"/>
          <w:lang w:val="en-US"/>
        </w:rPr>
      </w:pPr>
      <w:r w:rsidRPr="00A17DA0">
        <w:rPr>
          <w:rFonts w:ascii="Times New Roman" w:eastAsia="Times New Roman" w:hAnsi="Times New Roman" w:cs="Times New Roman"/>
          <w:color w:val="000000"/>
          <w:lang w:val="en-US"/>
        </w:rPr>
        <w:t xml:space="preserve">The main </w:t>
      </w:r>
      <w:r w:rsidRPr="00A17DA0">
        <w:rPr>
          <w:rFonts w:ascii="Times New Roman" w:eastAsia="Times New Roman" w:hAnsi="Times New Roman" w:cs="Times New Roman"/>
          <w:color w:val="000000"/>
        </w:rPr>
        <w:t xml:space="preserve">dataset, 2020 County Health Rankings Data, was obtained from County Health Rankings &amp; Roadmaps. This dataset compiles data on various health outcome measures by US county, collected from many different sources such as American Community Surveys, 5-year estimates, Behavioral Risk Factor Surveillance System, and Bureau of Labor Statistics, using telephone surveys and through accessing vital registration systems. </w:t>
      </w:r>
      <w:r w:rsidR="007D4B97">
        <w:rPr>
          <w:rFonts w:ascii="Times New Roman" w:eastAsia="Times New Roman" w:hAnsi="Times New Roman" w:cs="Times New Roman"/>
          <w:color w:val="000000"/>
          <w:lang w:val="en-US"/>
        </w:rPr>
        <w:t>I</w:t>
      </w:r>
      <w:r w:rsidRPr="00A17DA0">
        <w:rPr>
          <w:rFonts w:ascii="Times New Roman" w:eastAsia="Times New Roman" w:hAnsi="Times New Roman" w:cs="Times New Roman"/>
          <w:color w:val="000000"/>
        </w:rPr>
        <w:t xml:space="preserve"> combined data on the area of each county from the Missouri Census Data Center with the population data from the 2020 County Health Rankings dataset to calculate the population density of each county.</w:t>
      </w:r>
      <w:r w:rsidRPr="00A17DA0">
        <w:rPr>
          <w:rFonts w:ascii="Times New Roman" w:eastAsia="Times New Roman" w:hAnsi="Times New Roman" w:cs="Times New Roman"/>
          <w:color w:val="000000"/>
          <w:lang w:val="en-US"/>
        </w:rPr>
        <w:t xml:space="preserve"> I</w:t>
      </w:r>
      <w:r w:rsidRPr="00A17DA0">
        <w:rPr>
          <w:rFonts w:ascii="Times New Roman" w:eastAsia="Times New Roman" w:hAnsi="Times New Roman" w:cs="Times New Roman"/>
          <w:color w:val="000000"/>
        </w:rPr>
        <w:t xml:space="preserve"> identified </w:t>
      </w:r>
      <w:r w:rsidRPr="00A17DA0">
        <w:rPr>
          <w:rFonts w:ascii="Times New Roman" w:eastAsia="Times New Roman" w:hAnsi="Times New Roman" w:cs="Times New Roman"/>
          <w:color w:val="000000"/>
          <w:lang w:val="en-US"/>
        </w:rPr>
        <w:t>3</w:t>
      </w:r>
      <w:r w:rsidR="00634585">
        <w:rPr>
          <w:rFonts w:ascii="Times New Roman" w:eastAsia="Times New Roman" w:hAnsi="Times New Roman" w:cs="Times New Roman"/>
          <w:color w:val="000000"/>
          <w:lang w:val="en-US"/>
        </w:rPr>
        <w:t>6</w:t>
      </w:r>
      <w:r w:rsidRPr="00A17DA0">
        <w:rPr>
          <w:rFonts w:ascii="Times New Roman" w:eastAsia="Times New Roman" w:hAnsi="Times New Roman" w:cs="Times New Roman"/>
          <w:color w:val="000000"/>
        </w:rPr>
        <w:t xml:space="preserve"> explanatory variables</w:t>
      </w:r>
      <w:r w:rsidRPr="00A17DA0">
        <w:rPr>
          <w:rFonts w:ascii="Times New Roman" w:eastAsia="Times New Roman" w:hAnsi="Times New Roman" w:cs="Times New Roman"/>
          <w:color w:val="000000"/>
          <w:lang w:val="en-US"/>
        </w:rPr>
        <w:t xml:space="preserve"> that seems to indicate the health outcome of the community or seems to influence the health outcome.</w:t>
      </w:r>
      <w:r>
        <w:rPr>
          <w:rFonts w:ascii="Times New Roman" w:eastAsia="Times New Roman" w:hAnsi="Times New Roman" w:cs="Times New Roman"/>
          <w:color w:val="000000"/>
          <w:sz w:val="22"/>
          <w:szCs w:val="22"/>
          <w:lang w:val="en-US"/>
        </w:rPr>
        <w:t xml:space="preserve"> Additionally, </w:t>
      </w:r>
      <w:r w:rsidR="00634585">
        <w:rPr>
          <w:rFonts w:ascii="Times New Roman" w:eastAsia="Times New Roman" w:hAnsi="Times New Roman" w:cs="Times New Roman"/>
          <w:color w:val="000000"/>
          <w:sz w:val="22"/>
          <w:szCs w:val="22"/>
          <w:lang w:val="en-US"/>
        </w:rPr>
        <w:t xml:space="preserve">the </w:t>
      </w:r>
      <w:r w:rsidR="00DD7EB1">
        <w:rPr>
          <w:rFonts w:ascii="Times New Roman" w:eastAsia="Times New Roman" w:hAnsi="Times New Roman" w:cs="Times New Roman"/>
          <w:color w:val="000000"/>
          <w:sz w:val="22"/>
          <w:szCs w:val="22"/>
          <w:lang w:val="en-US"/>
        </w:rPr>
        <w:t xml:space="preserve">primary geological data, cartographic boundary file, which contains the boundary </w:t>
      </w:r>
      <w:r w:rsidR="007D4B97">
        <w:rPr>
          <w:rFonts w:ascii="Times New Roman" w:eastAsia="Times New Roman" w:hAnsi="Times New Roman" w:cs="Times New Roman"/>
          <w:color w:val="000000"/>
          <w:sz w:val="22"/>
          <w:szCs w:val="22"/>
          <w:lang w:val="en-US"/>
        </w:rPr>
        <w:t xml:space="preserve">information </w:t>
      </w:r>
      <w:r w:rsidR="00DD7EB1">
        <w:rPr>
          <w:rFonts w:ascii="Times New Roman" w:eastAsia="Times New Roman" w:hAnsi="Times New Roman" w:cs="Times New Roman"/>
          <w:color w:val="000000"/>
          <w:sz w:val="22"/>
          <w:szCs w:val="22"/>
          <w:lang w:val="en-US"/>
        </w:rPr>
        <w:t>of the county across the U.S</w:t>
      </w:r>
      <w:r w:rsidR="007D4B97">
        <w:rPr>
          <w:rFonts w:ascii="Times New Roman" w:eastAsia="Times New Roman" w:hAnsi="Times New Roman" w:cs="Times New Roman"/>
          <w:color w:val="000000"/>
          <w:sz w:val="22"/>
          <w:szCs w:val="22"/>
          <w:lang w:val="en-US"/>
        </w:rPr>
        <w:t xml:space="preserve">, was </w:t>
      </w:r>
      <w:r w:rsidR="00DD7EB1">
        <w:rPr>
          <w:rFonts w:ascii="Times New Roman" w:eastAsia="Times New Roman" w:hAnsi="Times New Roman" w:cs="Times New Roman"/>
          <w:color w:val="000000"/>
          <w:sz w:val="22"/>
          <w:szCs w:val="22"/>
          <w:lang w:val="en-US"/>
        </w:rPr>
        <w:t xml:space="preserve">obtained from United States Census Bureau. </w:t>
      </w:r>
      <w:r w:rsidR="007D4B97">
        <w:rPr>
          <w:rFonts w:ascii="Times New Roman" w:eastAsia="Times New Roman" w:hAnsi="Times New Roman" w:cs="Times New Roman"/>
          <w:color w:val="000000"/>
          <w:sz w:val="22"/>
          <w:szCs w:val="22"/>
          <w:lang w:val="en-US"/>
        </w:rPr>
        <w:t xml:space="preserve">In order to project the user entered county on the map, </w:t>
      </w:r>
      <w:r w:rsidR="00D3767F">
        <w:rPr>
          <w:rFonts w:ascii="Times New Roman" w:eastAsia="Times New Roman" w:hAnsi="Times New Roman" w:cs="Times New Roman"/>
          <w:color w:val="000000"/>
          <w:sz w:val="22"/>
          <w:szCs w:val="22"/>
          <w:lang w:val="en-US"/>
        </w:rPr>
        <w:t xml:space="preserve">longitude and latitude of each county was added by merging United Stated Counties Database from </w:t>
      </w:r>
      <w:proofErr w:type="spellStart"/>
      <w:r w:rsidR="00D3767F">
        <w:rPr>
          <w:rFonts w:ascii="Times New Roman" w:eastAsia="Times New Roman" w:hAnsi="Times New Roman" w:cs="Times New Roman"/>
          <w:color w:val="000000"/>
          <w:sz w:val="22"/>
          <w:szCs w:val="22"/>
          <w:lang w:val="en-US"/>
        </w:rPr>
        <w:t>simplemaps</w:t>
      </w:r>
      <w:proofErr w:type="spellEnd"/>
      <w:r w:rsidR="00D3767F">
        <w:rPr>
          <w:rFonts w:ascii="Times New Roman" w:eastAsia="Times New Roman" w:hAnsi="Times New Roman" w:cs="Times New Roman"/>
          <w:color w:val="000000"/>
          <w:sz w:val="22"/>
          <w:szCs w:val="22"/>
          <w:lang w:val="en-US"/>
        </w:rPr>
        <w:t>. The following is a brief description of the variables in the dataset</w:t>
      </w:r>
    </w:p>
    <w:p w14:paraId="6A50A456" w14:textId="0D178B72" w:rsidR="00A17DA0" w:rsidRPr="00EA0043" w:rsidRDefault="00634585" w:rsidP="000A7D2C">
      <w:pPr>
        <w:shd w:val="clear" w:color="auto" w:fill="FFFFFF"/>
        <w:spacing w:before="100" w:beforeAutospacing="1" w:after="100" w:afterAutospacing="1"/>
        <w:rPr>
          <w:rFonts w:ascii="Times New Roman" w:hAnsi="Times New Roman" w:cs="Times New Roman"/>
          <w:lang w:val="en-US"/>
        </w:rPr>
      </w:pPr>
      <w:r w:rsidRPr="00EA0043">
        <w:rPr>
          <w:rFonts w:ascii="Times New Roman" w:hAnsi="Times New Roman" w:cs="Times New Roman"/>
          <w:lang w:val="en-US"/>
        </w:rPr>
        <w:t>Primary variables</w:t>
      </w:r>
    </w:p>
    <w:tbl>
      <w:tblPr>
        <w:tblW w:w="0" w:type="auto"/>
        <w:tblCellMar>
          <w:left w:w="0" w:type="dxa"/>
          <w:right w:w="0" w:type="dxa"/>
        </w:tblCellMar>
        <w:tblLook w:val="04A0" w:firstRow="1" w:lastRow="0" w:firstColumn="1" w:lastColumn="0" w:noHBand="0" w:noVBand="1"/>
      </w:tblPr>
      <w:tblGrid>
        <w:gridCol w:w="1739"/>
        <w:gridCol w:w="5908"/>
        <w:gridCol w:w="1410"/>
      </w:tblGrid>
      <w:tr w:rsidR="00D3767F" w:rsidRPr="00EA0043" w14:paraId="4C6D4900" w14:textId="77777777"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D0F89F" w14:textId="4126B6F5" w:rsidR="00D3767F" w:rsidRPr="00EA0043" w:rsidRDefault="00D3767F" w:rsidP="00D3767F">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Variable Name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EDEC84C" w14:textId="05459FC9" w:rsidR="00D3767F" w:rsidRPr="00EA0043" w:rsidRDefault="00D3767F" w:rsidP="00D3767F">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Description</w:t>
            </w:r>
          </w:p>
        </w:tc>
        <w:tc>
          <w:tcPr>
            <w:tcW w:w="1410" w:type="dxa"/>
            <w:tcBorders>
              <w:top w:val="single" w:sz="6" w:space="0" w:color="000000"/>
              <w:left w:val="single" w:sz="6" w:space="0" w:color="000000"/>
              <w:bottom w:val="single" w:sz="6" w:space="0" w:color="000000"/>
              <w:right w:val="single" w:sz="6" w:space="0" w:color="000000"/>
            </w:tcBorders>
          </w:tcPr>
          <w:p w14:paraId="73B6F1F5" w14:textId="5B0FA022" w:rsidR="00D3767F" w:rsidRPr="00EA0043" w:rsidRDefault="00D3767F" w:rsidP="00D3767F">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Type of variable</w:t>
            </w:r>
          </w:p>
        </w:tc>
      </w:tr>
      <w:tr w:rsidR="00D3767F" w:rsidRPr="00EA0043" w14:paraId="37CF82AB" w14:textId="77777777"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96AF08" w14:textId="4B45EEF5" w:rsidR="00D3767F" w:rsidRPr="00EA0043" w:rsidRDefault="00EA0043" w:rsidP="00D3767F">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State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C59D1F" w14:textId="1D0F659A" w:rsidR="00D3767F" w:rsidRPr="00EA0043" w:rsidRDefault="00EA0043" w:rsidP="00D3767F">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State name</w:t>
            </w:r>
          </w:p>
        </w:tc>
        <w:tc>
          <w:tcPr>
            <w:tcW w:w="1410" w:type="dxa"/>
            <w:tcBorders>
              <w:top w:val="single" w:sz="6" w:space="0" w:color="000000"/>
              <w:left w:val="single" w:sz="6" w:space="0" w:color="000000"/>
              <w:bottom w:val="single" w:sz="6" w:space="0" w:color="000000"/>
              <w:right w:val="single" w:sz="6" w:space="0" w:color="000000"/>
            </w:tcBorders>
          </w:tcPr>
          <w:p w14:paraId="55299896" w14:textId="666FEA68" w:rsidR="00D3767F" w:rsidRPr="00EA0043" w:rsidRDefault="00EA0043" w:rsidP="00D3767F">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Categorical</w:t>
            </w:r>
          </w:p>
        </w:tc>
      </w:tr>
      <w:tr w:rsidR="00D3767F" w:rsidRPr="00EA0043" w14:paraId="073A898C" w14:textId="77777777"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1E11C3" w14:textId="1226AAA4" w:rsidR="00D3767F" w:rsidRPr="00EA0043" w:rsidRDefault="00EA0043" w:rsidP="00D3767F">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NAME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9C2A67" w14:textId="1A370873" w:rsidR="00D3767F" w:rsidRPr="00EA0043" w:rsidRDefault="00EA0043" w:rsidP="00D3767F">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County name</w:t>
            </w:r>
          </w:p>
        </w:tc>
        <w:tc>
          <w:tcPr>
            <w:tcW w:w="1410" w:type="dxa"/>
            <w:tcBorders>
              <w:top w:val="single" w:sz="6" w:space="0" w:color="000000"/>
              <w:left w:val="single" w:sz="6" w:space="0" w:color="000000"/>
              <w:bottom w:val="single" w:sz="6" w:space="0" w:color="000000"/>
              <w:right w:val="single" w:sz="6" w:space="0" w:color="000000"/>
            </w:tcBorders>
          </w:tcPr>
          <w:p w14:paraId="5F136C9C" w14:textId="628E3786" w:rsidR="00D3767F" w:rsidRPr="00EA0043" w:rsidRDefault="00EA0043" w:rsidP="00D3767F">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Categorical</w:t>
            </w:r>
          </w:p>
        </w:tc>
      </w:tr>
      <w:tr w:rsidR="00D3767F" w:rsidRPr="00EA0043" w14:paraId="6644087B" w14:textId="7C0B161A"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196AD7" w14:textId="04E867FF" w:rsidR="00D3767F" w:rsidRPr="00EA0043" w:rsidRDefault="00EA0043" w:rsidP="00D3767F">
            <w:pPr>
              <w:rPr>
                <w:rFonts w:ascii="Times New Roman" w:eastAsia="Times New Roman" w:hAnsi="Times New Roman" w:cs="Times New Roman"/>
                <w:sz w:val="16"/>
                <w:szCs w:val="16"/>
                <w:lang w:val="en-US"/>
              </w:rPr>
            </w:pPr>
            <w:proofErr w:type="spellStart"/>
            <w:r w:rsidRPr="00EA0043">
              <w:rPr>
                <w:rFonts w:ascii="Times New Roman" w:eastAsia="Times New Roman" w:hAnsi="Times New Roman" w:cs="Times New Roman"/>
                <w:sz w:val="16"/>
                <w:szCs w:val="16"/>
                <w:lang w:val="en-US"/>
              </w:rPr>
              <w:t>lng</w:t>
            </w:r>
            <w:proofErr w:type="spellEnd"/>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248D0E" w14:textId="2C5FBB01" w:rsidR="00D3767F" w:rsidRPr="00EA0043" w:rsidRDefault="00EA0043" w:rsidP="00D3767F">
            <w:pPr>
              <w:rPr>
                <w:rFonts w:ascii="Times New Roman" w:eastAsia="Times New Roman" w:hAnsi="Times New Roman" w:cs="Times New Roman"/>
                <w:sz w:val="16"/>
                <w:szCs w:val="16"/>
                <w:lang w:val="en-US"/>
              </w:rPr>
            </w:pPr>
            <w:r w:rsidRPr="00EA0043">
              <w:rPr>
                <w:rFonts w:ascii="Times New Roman" w:eastAsia="Times New Roman" w:hAnsi="Times New Roman" w:cs="Times New Roman"/>
                <w:sz w:val="16"/>
                <w:szCs w:val="16"/>
                <w:lang w:val="en-US"/>
              </w:rPr>
              <w:t>Longitude</w:t>
            </w:r>
          </w:p>
        </w:tc>
        <w:tc>
          <w:tcPr>
            <w:tcW w:w="1410" w:type="dxa"/>
            <w:tcBorders>
              <w:top w:val="single" w:sz="6" w:space="0" w:color="000000"/>
              <w:left w:val="single" w:sz="6" w:space="0" w:color="000000"/>
              <w:bottom w:val="single" w:sz="6" w:space="0" w:color="000000"/>
              <w:right w:val="single" w:sz="6" w:space="0" w:color="000000"/>
            </w:tcBorders>
          </w:tcPr>
          <w:p w14:paraId="505BD3B0" w14:textId="33FD7080" w:rsidR="00D3767F" w:rsidRPr="00EA0043" w:rsidRDefault="00EA0043" w:rsidP="00D3767F">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Numerical</w:t>
            </w:r>
          </w:p>
        </w:tc>
      </w:tr>
      <w:tr w:rsidR="00EA0043" w:rsidRPr="00EA0043" w14:paraId="05554078" w14:textId="77777777"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E67770" w14:textId="52E3EEED" w:rsidR="00EA0043" w:rsidRPr="00EA0043" w:rsidRDefault="00EA0043" w:rsidP="00D3767F">
            <w:pPr>
              <w:rPr>
                <w:rFonts w:ascii="Times New Roman" w:eastAsia="Times New Roman" w:hAnsi="Times New Roman" w:cs="Times New Roman"/>
                <w:sz w:val="16"/>
                <w:szCs w:val="16"/>
                <w:lang w:val="en-US"/>
              </w:rPr>
            </w:pPr>
            <w:proofErr w:type="spellStart"/>
            <w:r w:rsidRPr="00EA0043">
              <w:rPr>
                <w:rFonts w:ascii="Times New Roman" w:eastAsia="Times New Roman" w:hAnsi="Times New Roman" w:cs="Times New Roman"/>
                <w:sz w:val="16"/>
                <w:szCs w:val="16"/>
                <w:lang w:val="en-US"/>
              </w:rPr>
              <w:t>lat</w:t>
            </w:r>
            <w:proofErr w:type="spellEnd"/>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80DF2D" w14:textId="4E22C9F1" w:rsidR="00EA0043" w:rsidRPr="00EA0043" w:rsidRDefault="00EA0043" w:rsidP="00D3767F">
            <w:pPr>
              <w:rPr>
                <w:rFonts w:ascii="Times New Roman" w:eastAsia="Times New Roman" w:hAnsi="Times New Roman" w:cs="Times New Roman"/>
                <w:sz w:val="16"/>
                <w:szCs w:val="16"/>
                <w:lang w:val="en-US"/>
              </w:rPr>
            </w:pPr>
            <w:r w:rsidRPr="00EA0043">
              <w:rPr>
                <w:rFonts w:ascii="Times New Roman" w:eastAsia="Times New Roman" w:hAnsi="Times New Roman" w:cs="Times New Roman"/>
                <w:sz w:val="16"/>
                <w:szCs w:val="16"/>
                <w:lang w:val="en-US"/>
              </w:rPr>
              <w:t>Latitude</w:t>
            </w:r>
          </w:p>
        </w:tc>
        <w:tc>
          <w:tcPr>
            <w:tcW w:w="1410" w:type="dxa"/>
            <w:tcBorders>
              <w:top w:val="single" w:sz="6" w:space="0" w:color="000000"/>
              <w:left w:val="single" w:sz="6" w:space="0" w:color="000000"/>
              <w:bottom w:val="single" w:sz="6" w:space="0" w:color="000000"/>
              <w:right w:val="single" w:sz="6" w:space="0" w:color="000000"/>
            </w:tcBorders>
          </w:tcPr>
          <w:p w14:paraId="14FE92DF" w14:textId="11B1FE13" w:rsidR="00EA0043" w:rsidRPr="00EA0043" w:rsidRDefault="00EA0043" w:rsidP="00D3767F">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Numerical</w:t>
            </w:r>
          </w:p>
        </w:tc>
      </w:tr>
      <w:tr w:rsidR="00EA0043" w:rsidRPr="00EA0043" w14:paraId="495FCDCF" w14:textId="77777777"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63BEDB" w14:textId="7A6BD425"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rPr>
              <w:t>% Fair or Poor Health</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9DBDD6" w14:textId="15B69737"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rPr>
              <w:t>Percentage of adults that report fair or poor health</w:t>
            </w:r>
          </w:p>
        </w:tc>
        <w:tc>
          <w:tcPr>
            <w:tcW w:w="1410" w:type="dxa"/>
            <w:tcBorders>
              <w:top w:val="single" w:sz="6" w:space="0" w:color="000000"/>
              <w:left w:val="single" w:sz="6" w:space="0" w:color="000000"/>
              <w:bottom w:val="single" w:sz="6" w:space="0" w:color="000000"/>
              <w:right w:val="single" w:sz="6" w:space="0" w:color="000000"/>
            </w:tcBorders>
          </w:tcPr>
          <w:p w14:paraId="23889243" w14:textId="18D3D18E" w:rsidR="00EA0043" w:rsidRPr="00EA0043" w:rsidRDefault="00EA0043" w:rsidP="00EA0043">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Numerical</w:t>
            </w:r>
          </w:p>
        </w:tc>
      </w:tr>
      <w:tr w:rsidR="00EA0043" w:rsidRPr="00EA0043" w14:paraId="789A98A6" w14:textId="6DD4E4AC"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825CAD"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Average Number of Physically Unhealthy Days</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2A0F52"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Average number of mentally unhealthy days reported in past 30 days (age-adjusted)</w:t>
            </w:r>
          </w:p>
        </w:tc>
        <w:tc>
          <w:tcPr>
            <w:tcW w:w="1410" w:type="dxa"/>
            <w:tcBorders>
              <w:top w:val="single" w:sz="6" w:space="0" w:color="000000"/>
              <w:left w:val="single" w:sz="6" w:space="0" w:color="000000"/>
              <w:bottom w:val="single" w:sz="6" w:space="0" w:color="000000"/>
              <w:right w:val="single" w:sz="6" w:space="0" w:color="000000"/>
            </w:tcBorders>
          </w:tcPr>
          <w:p w14:paraId="1B557D3E" w14:textId="54541FDB" w:rsidR="00EA0043" w:rsidRPr="00EA0043" w:rsidRDefault="00EA0043" w:rsidP="00EA0043">
            <w:pPr>
              <w:rPr>
                <w:rFonts w:ascii="Times New Roman" w:eastAsia="Times New Roman" w:hAnsi="Times New Roman" w:cs="Times New Roman"/>
                <w:color w:val="000000"/>
                <w:sz w:val="16"/>
                <w:szCs w:val="16"/>
                <w:lang w:val="en-US"/>
              </w:rPr>
            </w:pPr>
            <w:r w:rsidRPr="00EA0043">
              <w:rPr>
                <w:rFonts w:ascii="Times New Roman" w:eastAsia="Times New Roman" w:hAnsi="Times New Roman" w:cs="Times New Roman"/>
                <w:color w:val="000000"/>
                <w:sz w:val="16"/>
                <w:szCs w:val="16"/>
                <w:lang w:val="en-US"/>
              </w:rPr>
              <w:t>Numerical</w:t>
            </w:r>
          </w:p>
        </w:tc>
      </w:tr>
      <w:tr w:rsidR="00EA0043" w:rsidRPr="00EA0043" w14:paraId="27012FFF" w14:textId="39B27696"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5D968"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Average Number of Mentally Unhealthy Days</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24A18"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Average number of physically unhealthy days reported in past 30 days (age-adjusted)</w:t>
            </w:r>
          </w:p>
        </w:tc>
        <w:tc>
          <w:tcPr>
            <w:tcW w:w="1410" w:type="dxa"/>
            <w:tcBorders>
              <w:top w:val="single" w:sz="6" w:space="0" w:color="000000"/>
              <w:left w:val="single" w:sz="6" w:space="0" w:color="000000"/>
              <w:bottom w:val="single" w:sz="6" w:space="0" w:color="000000"/>
              <w:right w:val="single" w:sz="6" w:space="0" w:color="000000"/>
            </w:tcBorders>
          </w:tcPr>
          <w:p w14:paraId="0E7C21C7" w14:textId="4B68C55F"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5EA650CE" w14:textId="4B287522"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4C083"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lastRenderedPageBreak/>
              <w:t>% Low Birthweight</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1A2FBD"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live births with low birthweight (&lt; 2,500 grams).</w:t>
            </w:r>
          </w:p>
        </w:tc>
        <w:tc>
          <w:tcPr>
            <w:tcW w:w="1410" w:type="dxa"/>
            <w:tcBorders>
              <w:top w:val="single" w:sz="6" w:space="0" w:color="000000"/>
              <w:left w:val="single" w:sz="6" w:space="0" w:color="000000"/>
              <w:bottom w:val="single" w:sz="6" w:space="0" w:color="000000"/>
              <w:right w:val="single" w:sz="6" w:space="0" w:color="000000"/>
            </w:tcBorders>
          </w:tcPr>
          <w:p w14:paraId="6A2268C6" w14:textId="450E4111"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74BCFC6F" w14:textId="451A6273"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47751E"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Smokers</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4D7F0"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adults who are current smokers.</w:t>
            </w:r>
          </w:p>
        </w:tc>
        <w:tc>
          <w:tcPr>
            <w:tcW w:w="1410" w:type="dxa"/>
            <w:tcBorders>
              <w:top w:val="single" w:sz="6" w:space="0" w:color="000000"/>
              <w:left w:val="single" w:sz="6" w:space="0" w:color="000000"/>
              <w:bottom w:val="single" w:sz="6" w:space="0" w:color="000000"/>
              <w:right w:val="single" w:sz="6" w:space="0" w:color="000000"/>
            </w:tcBorders>
          </w:tcPr>
          <w:p w14:paraId="203FAC8C" w14:textId="4EE2F6F3"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37C6791D" w14:textId="45CB375F"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E09F81"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Adults with Obesity</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53CC03"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the adult population (age 20 and older) that reports a body mass index (BMI) greater than or equal to 30 kg/m2.</w:t>
            </w:r>
          </w:p>
        </w:tc>
        <w:tc>
          <w:tcPr>
            <w:tcW w:w="1410" w:type="dxa"/>
            <w:tcBorders>
              <w:top w:val="single" w:sz="6" w:space="0" w:color="000000"/>
              <w:left w:val="single" w:sz="6" w:space="0" w:color="000000"/>
              <w:bottom w:val="single" w:sz="6" w:space="0" w:color="000000"/>
              <w:right w:val="single" w:sz="6" w:space="0" w:color="000000"/>
            </w:tcBorders>
          </w:tcPr>
          <w:p w14:paraId="2018206A" w14:textId="1DF37B0D"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79FD72B4" w14:textId="58A0415F"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0FFE21"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Food Environment Index</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94E40B"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Indicator of access to healthy foods - 0 is worst, 10 is best</w:t>
            </w:r>
          </w:p>
        </w:tc>
        <w:tc>
          <w:tcPr>
            <w:tcW w:w="1410" w:type="dxa"/>
            <w:tcBorders>
              <w:top w:val="single" w:sz="6" w:space="0" w:color="000000"/>
              <w:left w:val="single" w:sz="6" w:space="0" w:color="000000"/>
              <w:bottom w:val="single" w:sz="6" w:space="0" w:color="000000"/>
              <w:right w:val="single" w:sz="6" w:space="0" w:color="000000"/>
            </w:tcBorders>
          </w:tcPr>
          <w:p w14:paraId="16F8C290" w14:textId="20C464F0"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22084A38" w14:textId="604CDB1D" w:rsidTr="00EA0043">
        <w:trPr>
          <w:trHeight w:val="180"/>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9CC900"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Physically Inactive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D7E210"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adults that report no leisure-time physical activity</w:t>
            </w:r>
          </w:p>
        </w:tc>
        <w:tc>
          <w:tcPr>
            <w:tcW w:w="1410" w:type="dxa"/>
            <w:tcBorders>
              <w:top w:val="single" w:sz="6" w:space="0" w:color="000000"/>
              <w:left w:val="single" w:sz="6" w:space="0" w:color="000000"/>
              <w:bottom w:val="single" w:sz="6" w:space="0" w:color="000000"/>
              <w:right w:val="single" w:sz="6" w:space="0" w:color="000000"/>
            </w:tcBorders>
          </w:tcPr>
          <w:p w14:paraId="7F7EC857" w14:textId="2960FC0B"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202A6307" w14:textId="3DD8A585"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830685"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With Access to Exercise Opportunities</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9DEA18"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the population with access to places for physical activity</w:t>
            </w:r>
          </w:p>
        </w:tc>
        <w:tc>
          <w:tcPr>
            <w:tcW w:w="1410" w:type="dxa"/>
            <w:tcBorders>
              <w:top w:val="single" w:sz="6" w:space="0" w:color="000000"/>
              <w:left w:val="single" w:sz="6" w:space="0" w:color="000000"/>
              <w:bottom w:val="single" w:sz="6" w:space="0" w:color="000000"/>
              <w:right w:val="single" w:sz="6" w:space="0" w:color="000000"/>
            </w:tcBorders>
          </w:tcPr>
          <w:p w14:paraId="3B52B928" w14:textId="08B1F5F6"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2A3E241A" w14:textId="6F960533"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BD9BC"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Excessive Drinking</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2CEAF2"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adults that report excessive drinking</w:t>
            </w:r>
          </w:p>
        </w:tc>
        <w:tc>
          <w:tcPr>
            <w:tcW w:w="1410" w:type="dxa"/>
            <w:tcBorders>
              <w:top w:val="single" w:sz="6" w:space="0" w:color="000000"/>
              <w:left w:val="single" w:sz="6" w:space="0" w:color="000000"/>
              <w:bottom w:val="single" w:sz="6" w:space="0" w:color="000000"/>
              <w:right w:val="single" w:sz="6" w:space="0" w:color="000000"/>
            </w:tcBorders>
          </w:tcPr>
          <w:p w14:paraId="69527547" w14:textId="18A746AE"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0CE3ADAB" w14:textId="1B6A1975"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FFF611"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Teen Birth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8FCE22"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Births per 1,000 females ages 15-19</w:t>
            </w:r>
          </w:p>
        </w:tc>
        <w:tc>
          <w:tcPr>
            <w:tcW w:w="1410" w:type="dxa"/>
            <w:tcBorders>
              <w:top w:val="single" w:sz="6" w:space="0" w:color="000000"/>
              <w:left w:val="single" w:sz="6" w:space="0" w:color="000000"/>
              <w:bottom w:val="single" w:sz="6" w:space="0" w:color="000000"/>
              <w:right w:val="single" w:sz="6" w:space="0" w:color="000000"/>
            </w:tcBorders>
          </w:tcPr>
          <w:p w14:paraId="505F7039" w14:textId="644F4BFD"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580CA53A" w14:textId="786128EC"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A97B0D"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Unemployed</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E284C7"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population ages 16+ unemployed and looking for work</w:t>
            </w:r>
          </w:p>
        </w:tc>
        <w:tc>
          <w:tcPr>
            <w:tcW w:w="1410" w:type="dxa"/>
            <w:tcBorders>
              <w:top w:val="single" w:sz="6" w:space="0" w:color="000000"/>
              <w:left w:val="single" w:sz="6" w:space="0" w:color="000000"/>
              <w:bottom w:val="single" w:sz="6" w:space="0" w:color="000000"/>
              <w:right w:val="single" w:sz="6" w:space="0" w:color="000000"/>
            </w:tcBorders>
          </w:tcPr>
          <w:p w14:paraId="426BED5B" w14:textId="51230D63"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1F0CCD6C" w14:textId="417D8D35"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098223"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Income Ratio</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D23A20"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Ratio of household income at the 80th percentile to income at the 20th percentile</w:t>
            </w:r>
          </w:p>
        </w:tc>
        <w:tc>
          <w:tcPr>
            <w:tcW w:w="1410" w:type="dxa"/>
            <w:tcBorders>
              <w:top w:val="single" w:sz="6" w:space="0" w:color="000000"/>
              <w:left w:val="single" w:sz="6" w:space="0" w:color="000000"/>
              <w:bottom w:val="single" w:sz="6" w:space="0" w:color="000000"/>
              <w:right w:val="single" w:sz="6" w:space="0" w:color="000000"/>
            </w:tcBorders>
          </w:tcPr>
          <w:p w14:paraId="089EF93B" w14:textId="48C57F0F"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7FFD76F6" w14:textId="55CC1124"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A3A647"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Social Association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2E9455"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Associations per 10,000 population</w:t>
            </w:r>
          </w:p>
        </w:tc>
        <w:tc>
          <w:tcPr>
            <w:tcW w:w="1410" w:type="dxa"/>
            <w:tcBorders>
              <w:top w:val="single" w:sz="6" w:space="0" w:color="000000"/>
              <w:left w:val="single" w:sz="6" w:space="0" w:color="000000"/>
              <w:bottom w:val="single" w:sz="6" w:space="0" w:color="000000"/>
              <w:right w:val="single" w:sz="6" w:space="0" w:color="000000"/>
            </w:tcBorders>
          </w:tcPr>
          <w:p w14:paraId="10BA8193" w14:textId="5BA83219"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31CEFAEB" w14:textId="5E09A2AB"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B49033"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Violent Crime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CBD83"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Violent crimes per 100,000 population</w:t>
            </w:r>
          </w:p>
        </w:tc>
        <w:tc>
          <w:tcPr>
            <w:tcW w:w="1410" w:type="dxa"/>
            <w:tcBorders>
              <w:top w:val="single" w:sz="6" w:space="0" w:color="000000"/>
              <w:left w:val="single" w:sz="6" w:space="0" w:color="000000"/>
              <w:bottom w:val="single" w:sz="6" w:space="0" w:color="000000"/>
              <w:right w:val="single" w:sz="6" w:space="0" w:color="000000"/>
            </w:tcBorders>
          </w:tcPr>
          <w:p w14:paraId="32B251CA" w14:textId="5E96C624"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5ECA1BF3" w14:textId="7DF879C9"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0E35D1"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Severe Housing Problems</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33517E"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households with at least 1 of 4 housing problems: overcrowding, high housing costs, or lack of kitchen or plumbing facilities</w:t>
            </w:r>
          </w:p>
        </w:tc>
        <w:tc>
          <w:tcPr>
            <w:tcW w:w="1410" w:type="dxa"/>
            <w:tcBorders>
              <w:top w:val="single" w:sz="6" w:space="0" w:color="000000"/>
              <w:left w:val="single" w:sz="6" w:space="0" w:color="000000"/>
              <w:bottom w:val="single" w:sz="6" w:space="0" w:color="000000"/>
              <w:right w:val="single" w:sz="6" w:space="0" w:color="000000"/>
            </w:tcBorders>
          </w:tcPr>
          <w:p w14:paraId="40651831" w14:textId="593C43D8"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13A87484" w14:textId="015DF987"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171A0"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Drive Alone to Work</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E0BC66"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workers who drive alone to work</w:t>
            </w:r>
          </w:p>
        </w:tc>
        <w:tc>
          <w:tcPr>
            <w:tcW w:w="1410" w:type="dxa"/>
            <w:tcBorders>
              <w:top w:val="single" w:sz="6" w:space="0" w:color="000000"/>
              <w:left w:val="single" w:sz="6" w:space="0" w:color="000000"/>
              <w:bottom w:val="single" w:sz="6" w:space="0" w:color="000000"/>
              <w:right w:val="single" w:sz="6" w:space="0" w:color="000000"/>
            </w:tcBorders>
          </w:tcPr>
          <w:p w14:paraId="0D3A6ED6" w14:textId="78039D77"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29B41355" w14:textId="15BAC377"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6EB57A"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Long Commute - Drives Alone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34CD47"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Among workers who commute in their car alone, the percentage that commute more than 30 minutes</w:t>
            </w:r>
          </w:p>
        </w:tc>
        <w:tc>
          <w:tcPr>
            <w:tcW w:w="1410" w:type="dxa"/>
            <w:tcBorders>
              <w:top w:val="single" w:sz="6" w:space="0" w:color="000000"/>
              <w:left w:val="single" w:sz="6" w:space="0" w:color="000000"/>
              <w:bottom w:val="single" w:sz="6" w:space="0" w:color="000000"/>
              <w:right w:val="single" w:sz="6" w:space="0" w:color="000000"/>
            </w:tcBorders>
          </w:tcPr>
          <w:p w14:paraId="38E9624B" w14:textId="03635AAA"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545E0D48" w14:textId="6C6C9FF6"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6D3832"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Life Expectancy</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119A6D"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Average number of years a person can expect to live.</w:t>
            </w:r>
          </w:p>
        </w:tc>
        <w:tc>
          <w:tcPr>
            <w:tcW w:w="1410" w:type="dxa"/>
            <w:tcBorders>
              <w:top w:val="single" w:sz="6" w:space="0" w:color="000000"/>
              <w:left w:val="single" w:sz="6" w:space="0" w:color="000000"/>
              <w:bottom w:val="single" w:sz="6" w:space="0" w:color="000000"/>
              <w:right w:val="single" w:sz="6" w:space="0" w:color="000000"/>
            </w:tcBorders>
          </w:tcPr>
          <w:p w14:paraId="1E419841" w14:textId="1599EB86"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4F9F5CE0" w14:textId="557AC111"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F3939"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Age-Adjusted Death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31C3E"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Number of deaths among residents under age 75 per 100,000 population (age-adjusted).</w:t>
            </w:r>
          </w:p>
        </w:tc>
        <w:tc>
          <w:tcPr>
            <w:tcW w:w="1410" w:type="dxa"/>
            <w:tcBorders>
              <w:top w:val="single" w:sz="6" w:space="0" w:color="000000"/>
              <w:left w:val="single" w:sz="6" w:space="0" w:color="000000"/>
              <w:bottom w:val="single" w:sz="6" w:space="0" w:color="000000"/>
              <w:right w:val="single" w:sz="6" w:space="0" w:color="000000"/>
            </w:tcBorders>
          </w:tcPr>
          <w:p w14:paraId="614D7FA4" w14:textId="4CED3D42"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7FC6D43E" w14:textId="7526A7F1"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9162A3"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Child Mortality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81C748"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Number of deaths among children under age 18 per 100,000 population.</w:t>
            </w:r>
          </w:p>
        </w:tc>
        <w:tc>
          <w:tcPr>
            <w:tcW w:w="1410" w:type="dxa"/>
            <w:tcBorders>
              <w:top w:val="single" w:sz="6" w:space="0" w:color="000000"/>
              <w:left w:val="single" w:sz="6" w:space="0" w:color="000000"/>
              <w:bottom w:val="single" w:sz="6" w:space="0" w:color="000000"/>
              <w:right w:val="single" w:sz="6" w:space="0" w:color="000000"/>
            </w:tcBorders>
          </w:tcPr>
          <w:p w14:paraId="6705C1EF" w14:textId="4453F50D"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7340190A" w14:textId="62EDD18D" w:rsidTr="00EA0043">
        <w:trPr>
          <w:trHeight w:val="180"/>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7CB33"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Infant Mortality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8B2611"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Number of all infant deaths (within 1 year), per 1,000 live births.</w:t>
            </w:r>
          </w:p>
        </w:tc>
        <w:tc>
          <w:tcPr>
            <w:tcW w:w="1410" w:type="dxa"/>
            <w:tcBorders>
              <w:top w:val="single" w:sz="6" w:space="0" w:color="000000"/>
              <w:left w:val="single" w:sz="6" w:space="0" w:color="000000"/>
              <w:bottom w:val="single" w:sz="6" w:space="0" w:color="000000"/>
              <w:right w:val="single" w:sz="6" w:space="0" w:color="000000"/>
            </w:tcBorders>
          </w:tcPr>
          <w:p w14:paraId="588D055C" w14:textId="63ECD906"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798D38C6" w14:textId="35136CEB"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B6F87"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Food Insecure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25680"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population who lack adequate access to food</w:t>
            </w:r>
          </w:p>
        </w:tc>
        <w:tc>
          <w:tcPr>
            <w:tcW w:w="1410" w:type="dxa"/>
            <w:tcBorders>
              <w:top w:val="single" w:sz="6" w:space="0" w:color="000000"/>
              <w:left w:val="single" w:sz="6" w:space="0" w:color="000000"/>
              <w:bottom w:val="single" w:sz="6" w:space="0" w:color="000000"/>
              <w:right w:val="single" w:sz="6" w:space="0" w:color="000000"/>
            </w:tcBorders>
          </w:tcPr>
          <w:p w14:paraId="45464CB0" w14:textId="104EAB33"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10E5E0D5" w14:textId="34F8C332"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F240C"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Limited Access to Healthy Foods</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6BE78"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population who are low-income and do not live close to a grocery store</w:t>
            </w:r>
          </w:p>
        </w:tc>
        <w:tc>
          <w:tcPr>
            <w:tcW w:w="1410" w:type="dxa"/>
            <w:tcBorders>
              <w:top w:val="single" w:sz="6" w:space="0" w:color="000000"/>
              <w:left w:val="single" w:sz="6" w:space="0" w:color="000000"/>
              <w:bottom w:val="single" w:sz="6" w:space="0" w:color="000000"/>
              <w:right w:val="single" w:sz="6" w:space="0" w:color="000000"/>
            </w:tcBorders>
          </w:tcPr>
          <w:p w14:paraId="4665250A" w14:textId="350A8C35"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51E2AFE3" w14:textId="314ABC3D"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D9228"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Drug Overdose Mortality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0CCB5E"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Indicator of number of drug poisoning deaths (x) per 100,000 population: very few (&lt;10), few (10&lt;x&lt;12), moderate (12&lt;x&lt;43), or many (43&lt;x)</w:t>
            </w:r>
          </w:p>
        </w:tc>
        <w:tc>
          <w:tcPr>
            <w:tcW w:w="1410" w:type="dxa"/>
            <w:tcBorders>
              <w:top w:val="single" w:sz="6" w:space="0" w:color="000000"/>
              <w:left w:val="single" w:sz="6" w:space="0" w:color="000000"/>
              <w:bottom w:val="single" w:sz="6" w:space="0" w:color="000000"/>
              <w:right w:val="single" w:sz="6" w:space="0" w:color="000000"/>
            </w:tcBorders>
          </w:tcPr>
          <w:p w14:paraId="1B242E34" w14:textId="70B1AE6F"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14771A2E" w14:textId="560D43A7"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0B135"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Insufficient Sleep</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B10FA"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adults who report fewer than 7 hours of sleep on average</w:t>
            </w:r>
          </w:p>
        </w:tc>
        <w:tc>
          <w:tcPr>
            <w:tcW w:w="1410" w:type="dxa"/>
            <w:tcBorders>
              <w:top w:val="single" w:sz="6" w:space="0" w:color="000000"/>
              <w:left w:val="single" w:sz="6" w:space="0" w:color="000000"/>
              <w:bottom w:val="single" w:sz="6" w:space="0" w:color="000000"/>
              <w:right w:val="single" w:sz="6" w:space="0" w:color="000000"/>
            </w:tcBorders>
          </w:tcPr>
          <w:p w14:paraId="55E93170" w14:textId="78454D18"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09A75A5B" w14:textId="6E1A725F"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79EF5"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Uninsured</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2A024E"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people under age 65 without insurance</w:t>
            </w:r>
          </w:p>
        </w:tc>
        <w:tc>
          <w:tcPr>
            <w:tcW w:w="1410" w:type="dxa"/>
            <w:tcBorders>
              <w:top w:val="single" w:sz="6" w:space="0" w:color="000000"/>
              <w:left w:val="single" w:sz="6" w:space="0" w:color="000000"/>
              <w:bottom w:val="single" w:sz="6" w:space="0" w:color="000000"/>
              <w:right w:val="single" w:sz="6" w:space="0" w:color="000000"/>
            </w:tcBorders>
          </w:tcPr>
          <w:p w14:paraId="07A29ACE" w14:textId="15AB78AC"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4FBC279A" w14:textId="041980B8"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7E9CB7"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Median Household Income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4EDE8A"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Income where half of households in a county earn more and half of households earn less</w:t>
            </w:r>
          </w:p>
        </w:tc>
        <w:tc>
          <w:tcPr>
            <w:tcW w:w="1410" w:type="dxa"/>
            <w:tcBorders>
              <w:top w:val="single" w:sz="6" w:space="0" w:color="000000"/>
              <w:left w:val="single" w:sz="6" w:space="0" w:color="000000"/>
              <w:bottom w:val="single" w:sz="6" w:space="0" w:color="000000"/>
              <w:right w:val="single" w:sz="6" w:space="0" w:color="000000"/>
            </w:tcBorders>
          </w:tcPr>
          <w:p w14:paraId="616BC8F1" w14:textId="6E412823"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4FAD9214" w14:textId="7F08A4EE"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EB51AB"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Suicide Rate (Age-Adjusted)</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A9083A"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Number of deaths due to suicide per 100,000 population.</w:t>
            </w:r>
          </w:p>
        </w:tc>
        <w:tc>
          <w:tcPr>
            <w:tcW w:w="1410" w:type="dxa"/>
            <w:tcBorders>
              <w:top w:val="single" w:sz="6" w:space="0" w:color="000000"/>
              <w:left w:val="single" w:sz="6" w:space="0" w:color="000000"/>
              <w:bottom w:val="single" w:sz="6" w:space="0" w:color="000000"/>
              <w:right w:val="single" w:sz="6" w:space="0" w:color="000000"/>
            </w:tcBorders>
          </w:tcPr>
          <w:p w14:paraId="09AC476F" w14:textId="54ADB5C2"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6528D76C" w14:textId="313D224D"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CDD54"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 Severe Housing Cost Burden</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3D680"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Percentage of households that spend 50% or more of their household income on housing</w:t>
            </w:r>
          </w:p>
        </w:tc>
        <w:tc>
          <w:tcPr>
            <w:tcW w:w="1410" w:type="dxa"/>
            <w:tcBorders>
              <w:top w:val="single" w:sz="6" w:space="0" w:color="000000"/>
              <w:left w:val="single" w:sz="6" w:space="0" w:color="000000"/>
              <w:bottom w:val="single" w:sz="6" w:space="0" w:color="000000"/>
              <w:right w:val="single" w:sz="6" w:space="0" w:color="000000"/>
            </w:tcBorders>
          </w:tcPr>
          <w:p w14:paraId="1159A790" w14:textId="2722B4CF"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240DECBB" w14:textId="377DECA5"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E5D141"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Population</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9819B"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Number of population</w:t>
            </w:r>
          </w:p>
        </w:tc>
        <w:tc>
          <w:tcPr>
            <w:tcW w:w="1410" w:type="dxa"/>
            <w:tcBorders>
              <w:top w:val="single" w:sz="6" w:space="0" w:color="000000"/>
              <w:left w:val="single" w:sz="6" w:space="0" w:color="000000"/>
              <w:bottom w:val="single" w:sz="6" w:space="0" w:color="000000"/>
              <w:right w:val="single" w:sz="6" w:space="0" w:color="000000"/>
            </w:tcBorders>
          </w:tcPr>
          <w:p w14:paraId="74EC4BA8" w14:textId="797F4129"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6C6AD5F3" w14:textId="281F6471"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F8A29"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Total area (square miles)</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942561"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Total area (square miles)</w:t>
            </w:r>
          </w:p>
        </w:tc>
        <w:tc>
          <w:tcPr>
            <w:tcW w:w="1410" w:type="dxa"/>
            <w:tcBorders>
              <w:top w:val="single" w:sz="6" w:space="0" w:color="000000"/>
              <w:left w:val="single" w:sz="6" w:space="0" w:color="000000"/>
              <w:bottom w:val="single" w:sz="6" w:space="0" w:color="000000"/>
              <w:right w:val="single" w:sz="6" w:space="0" w:color="000000"/>
            </w:tcBorders>
          </w:tcPr>
          <w:p w14:paraId="575D18FE" w14:textId="21F3CB8A"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1F5AF125" w14:textId="2994AF3A"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142BEB"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Population density</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E5B4ED"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Number of people per square mile</w:t>
            </w:r>
          </w:p>
        </w:tc>
        <w:tc>
          <w:tcPr>
            <w:tcW w:w="1410" w:type="dxa"/>
            <w:tcBorders>
              <w:top w:val="single" w:sz="6" w:space="0" w:color="000000"/>
              <w:left w:val="single" w:sz="6" w:space="0" w:color="000000"/>
              <w:bottom w:val="single" w:sz="6" w:space="0" w:color="000000"/>
              <w:right w:val="single" w:sz="6" w:space="0" w:color="000000"/>
            </w:tcBorders>
          </w:tcPr>
          <w:p w14:paraId="48130D93" w14:textId="20D43A89"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4692864E" w14:textId="1DFCA183"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A0794D"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Mental Health Providor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5A4EEB"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Number of Mental Health Providers per 100,000 population</w:t>
            </w:r>
          </w:p>
        </w:tc>
        <w:tc>
          <w:tcPr>
            <w:tcW w:w="1410" w:type="dxa"/>
            <w:tcBorders>
              <w:top w:val="single" w:sz="6" w:space="0" w:color="000000"/>
              <w:left w:val="single" w:sz="6" w:space="0" w:color="000000"/>
              <w:bottom w:val="single" w:sz="6" w:space="0" w:color="000000"/>
              <w:right w:val="single" w:sz="6" w:space="0" w:color="000000"/>
            </w:tcBorders>
          </w:tcPr>
          <w:p w14:paraId="7FCCE1A6" w14:textId="453E2CFC"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7C7CCE0F" w14:textId="71F98CF2" w:rsidTr="00EA0043">
        <w:trPr>
          <w:trHeight w:val="165"/>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FDCA4"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Primary Care Physicians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7047BB"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Primary Care Physicians per 100,000 population</w:t>
            </w:r>
          </w:p>
        </w:tc>
        <w:tc>
          <w:tcPr>
            <w:tcW w:w="1410" w:type="dxa"/>
            <w:tcBorders>
              <w:top w:val="single" w:sz="6" w:space="0" w:color="000000"/>
              <w:left w:val="single" w:sz="6" w:space="0" w:color="000000"/>
              <w:bottom w:val="single" w:sz="6" w:space="0" w:color="000000"/>
              <w:right w:val="single" w:sz="6" w:space="0" w:color="000000"/>
            </w:tcBorders>
          </w:tcPr>
          <w:p w14:paraId="0DA112A2" w14:textId="7D509423"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r w:rsidR="00EA0043" w:rsidRPr="00EA0043" w14:paraId="56C40D08" w14:textId="775487EC" w:rsidTr="00EA0043">
        <w:trPr>
          <w:trHeight w:val="180"/>
        </w:trPr>
        <w:tc>
          <w:tcPr>
            <w:tcW w:w="17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1A2E9"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Dentist Rate</w:t>
            </w:r>
          </w:p>
        </w:tc>
        <w:tc>
          <w:tcPr>
            <w:tcW w:w="59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A3B0D7" w14:textId="77777777" w:rsidR="00EA0043" w:rsidRPr="00EA0043" w:rsidRDefault="00EA0043" w:rsidP="00EA0043">
            <w:pPr>
              <w:rPr>
                <w:rFonts w:ascii="Times New Roman" w:eastAsia="Times New Roman" w:hAnsi="Times New Roman" w:cs="Times New Roman"/>
                <w:sz w:val="16"/>
                <w:szCs w:val="16"/>
              </w:rPr>
            </w:pPr>
            <w:r w:rsidRPr="00EA0043">
              <w:rPr>
                <w:rFonts w:ascii="Times New Roman" w:eastAsia="Times New Roman" w:hAnsi="Times New Roman" w:cs="Times New Roman"/>
                <w:color w:val="000000"/>
                <w:sz w:val="16"/>
                <w:szCs w:val="16"/>
              </w:rPr>
              <w:t>Dentist per 100,000 population</w:t>
            </w:r>
          </w:p>
        </w:tc>
        <w:tc>
          <w:tcPr>
            <w:tcW w:w="1410" w:type="dxa"/>
            <w:tcBorders>
              <w:top w:val="single" w:sz="6" w:space="0" w:color="000000"/>
              <w:left w:val="single" w:sz="6" w:space="0" w:color="000000"/>
              <w:bottom w:val="single" w:sz="6" w:space="0" w:color="000000"/>
              <w:right w:val="single" w:sz="6" w:space="0" w:color="000000"/>
            </w:tcBorders>
          </w:tcPr>
          <w:p w14:paraId="00EF55FC" w14:textId="175005B1" w:rsidR="00EA0043" w:rsidRPr="00EA0043" w:rsidRDefault="00EA0043" w:rsidP="00EA0043">
            <w:pPr>
              <w:rPr>
                <w:rFonts w:ascii="Times New Roman" w:eastAsia="Times New Roman" w:hAnsi="Times New Roman" w:cs="Times New Roman"/>
                <w:color w:val="000000"/>
                <w:sz w:val="16"/>
                <w:szCs w:val="16"/>
              </w:rPr>
            </w:pPr>
            <w:r w:rsidRPr="00EA0043">
              <w:rPr>
                <w:rFonts w:ascii="Times New Roman" w:eastAsia="Times New Roman" w:hAnsi="Times New Roman" w:cs="Times New Roman"/>
                <w:color w:val="000000"/>
                <w:sz w:val="16"/>
                <w:szCs w:val="16"/>
                <w:lang w:val="en-US"/>
              </w:rPr>
              <w:t>Numerical</w:t>
            </w:r>
          </w:p>
        </w:tc>
      </w:tr>
    </w:tbl>
    <w:p w14:paraId="20E6EAE2" w14:textId="77777777" w:rsidR="000A7D2C" w:rsidRPr="00953286" w:rsidRDefault="000A7D2C" w:rsidP="000A7D2C">
      <w:pPr>
        <w:shd w:val="clear" w:color="auto" w:fill="FFFFFF"/>
        <w:spacing w:before="100" w:beforeAutospacing="1" w:after="100" w:afterAutospacing="1"/>
        <w:rPr>
          <w:rFonts w:ascii="Source Sans Pro" w:eastAsia="Times New Roman" w:hAnsi="Source Sans Pro" w:cs="Times New Roman"/>
          <w:color w:val="333333"/>
          <w:sz w:val="23"/>
          <w:szCs w:val="23"/>
          <w:lang w:val="en-US"/>
        </w:rPr>
      </w:pPr>
    </w:p>
    <w:p w14:paraId="16E251BB" w14:textId="7ECAB7BC" w:rsidR="00730CE9" w:rsidRPr="002C72A3" w:rsidRDefault="00730CE9" w:rsidP="0025087C">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sidRPr="002C72A3">
        <w:rPr>
          <w:rFonts w:ascii="Times New Roman" w:eastAsia="Times New Roman" w:hAnsi="Times New Roman" w:cs="Times New Roman"/>
          <w:color w:val="333333"/>
          <w:lang w:val="en-US" w:eastAsia="ja-JP"/>
        </w:rPr>
        <w:t xml:space="preserve">The </w:t>
      </w:r>
      <w:r w:rsidR="00C31AC9" w:rsidRPr="002C72A3">
        <w:rPr>
          <w:rFonts w:ascii="Times New Roman" w:eastAsia="Times New Roman" w:hAnsi="Times New Roman" w:cs="Times New Roman"/>
          <w:color w:val="333333"/>
          <w:lang w:val="en-US" w:eastAsia="ja-JP"/>
        </w:rPr>
        <w:t xml:space="preserve">detailed </w:t>
      </w:r>
      <w:r w:rsidRPr="002C72A3">
        <w:rPr>
          <w:rFonts w:ascii="Times New Roman" w:eastAsia="Times New Roman" w:hAnsi="Times New Roman" w:cs="Times New Roman"/>
          <w:color w:val="333333"/>
          <w:lang w:val="en-US" w:eastAsia="ja-JP"/>
        </w:rPr>
        <w:t>process of the data wrangling</w:t>
      </w:r>
    </w:p>
    <w:p w14:paraId="4C2853AB" w14:textId="0829E208" w:rsidR="00892FDC" w:rsidRDefault="00C31AC9" w:rsidP="0085375C">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sidRPr="0085375C">
        <w:rPr>
          <w:rFonts w:ascii="Times New Roman" w:eastAsia="Times New Roman" w:hAnsi="Times New Roman" w:cs="Times New Roman"/>
          <w:color w:val="333333"/>
          <w:lang w:val="en-US" w:eastAsia="ja-JP"/>
        </w:rPr>
        <w:t xml:space="preserve">First, I read the Excel data, </w:t>
      </w:r>
      <w:r w:rsidRPr="0085375C">
        <w:rPr>
          <w:rFonts w:ascii="Times New Roman" w:eastAsia="Times New Roman" w:hAnsi="Times New Roman" w:cs="Times New Roman"/>
          <w:color w:val="333333"/>
          <w:lang w:val="en-US" w:eastAsia="ja-JP"/>
        </w:rPr>
        <w:t>County Health Rankings Data - v2.xlsx</w:t>
      </w:r>
      <w:r w:rsidRPr="0085375C">
        <w:rPr>
          <w:rFonts w:ascii="Times New Roman" w:eastAsia="Times New Roman" w:hAnsi="Times New Roman" w:cs="Times New Roman"/>
          <w:color w:val="333333"/>
          <w:lang w:val="en-US" w:eastAsia="ja-JP"/>
        </w:rPr>
        <w:t>, which holds numerous health-related variables into R. Since it contains more than 100 variables, I chose 36 variables that are the most relevant or interesting to keep.</w:t>
      </w:r>
      <w:r w:rsidR="00303E1E" w:rsidRPr="0085375C">
        <w:rPr>
          <w:rFonts w:ascii="Times New Roman" w:eastAsia="Times New Roman" w:hAnsi="Times New Roman" w:cs="Times New Roman"/>
          <w:color w:val="333333"/>
          <w:lang w:val="en-US" w:eastAsia="ja-JP"/>
        </w:rPr>
        <w:t xml:space="preserve"> </w:t>
      </w:r>
      <w:r w:rsidR="007F5708" w:rsidRPr="0085375C">
        <w:rPr>
          <w:rFonts w:ascii="Times New Roman" w:eastAsia="Times New Roman" w:hAnsi="Times New Roman" w:cs="Times New Roman"/>
          <w:color w:val="333333"/>
          <w:lang w:val="en-US" w:eastAsia="ja-JP"/>
        </w:rPr>
        <w:t>Si</w:t>
      </w:r>
      <w:r w:rsidR="00303E1E" w:rsidRPr="0085375C">
        <w:rPr>
          <w:rFonts w:ascii="Times New Roman" w:eastAsia="Times New Roman" w:hAnsi="Times New Roman" w:cs="Times New Roman"/>
          <w:color w:val="333333"/>
          <w:lang w:val="en-US" w:eastAsia="ja-JP"/>
        </w:rPr>
        <w:t xml:space="preserve">nce the chosen variables were located on </w:t>
      </w:r>
      <w:r w:rsidR="007F5708" w:rsidRPr="0085375C">
        <w:rPr>
          <w:rFonts w:ascii="Times New Roman" w:eastAsia="Times New Roman" w:hAnsi="Times New Roman" w:cs="Times New Roman"/>
          <w:color w:val="333333"/>
          <w:lang w:val="en-US" w:eastAsia="ja-JP"/>
        </w:rPr>
        <w:t xml:space="preserve">the </w:t>
      </w:r>
      <w:r w:rsidR="00303E1E" w:rsidRPr="0085375C">
        <w:rPr>
          <w:rFonts w:ascii="Times New Roman" w:eastAsia="Times New Roman" w:hAnsi="Times New Roman" w:cs="Times New Roman"/>
          <w:color w:val="333333"/>
          <w:lang w:val="en-US" w:eastAsia="ja-JP"/>
        </w:rPr>
        <w:t>different spreadsheet</w:t>
      </w:r>
      <w:r w:rsidR="0085375C">
        <w:rPr>
          <w:rFonts w:ascii="Times New Roman" w:eastAsia="Times New Roman" w:hAnsi="Times New Roman" w:cs="Times New Roman"/>
          <w:color w:val="333333"/>
          <w:lang w:val="en-US" w:eastAsia="ja-JP"/>
        </w:rPr>
        <w:t>,</w:t>
      </w:r>
      <w:r w:rsidR="00303E1E" w:rsidRPr="0085375C">
        <w:rPr>
          <w:rFonts w:ascii="Times New Roman" w:eastAsia="Times New Roman" w:hAnsi="Times New Roman" w:cs="Times New Roman"/>
          <w:color w:val="333333"/>
          <w:lang w:val="en-US" w:eastAsia="ja-JP"/>
        </w:rPr>
        <w:t xml:space="preserve"> I merged the two data frames </w:t>
      </w:r>
      <w:r w:rsidR="007F5708" w:rsidRPr="0085375C">
        <w:rPr>
          <w:rFonts w:ascii="Times New Roman" w:eastAsia="Times New Roman" w:hAnsi="Times New Roman" w:cs="Times New Roman"/>
          <w:color w:val="333333"/>
          <w:lang w:val="en-US" w:eastAsia="ja-JP"/>
        </w:rPr>
        <w:t xml:space="preserve">by county and state name. Then, I read another CSV file, called </w:t>
      </w:r>
      <w:r w:rsidR="007F5708" w:rsidRPr="0085375C">
        <w:rPr>
          <w:rFonts w:ascii="Times New Roman" w:eastAsia="Times New Roman" w:hAnsi="Times New Roman" w:cs="Times New Roman"/>
          <w:color w:val="333333"/>
          <w:lang w:val="en-US" w:eastAsia="ja-JP"/>
        </w:rPr>
        <w:t>dexter_2129905758_extract.csv</w:t>
      </w:r>
      <w:r w:rsidR="007F5708" w:rsidRPr="0085375C">
        <w:rPr>
          <w:rFonts w:ascii="Times New Roman" w:eastAsia="Times New Roman" w:hAnsi="Times New Roman" w:cs="Times New Roman"/>
          <w:color w:val="333333"/>
          <w:lang w:val="en-US" w:eastAsia="ja-JP"/>
        </w:rPr>
        <w:t xml:space="preserve">, to create a new variable called, population density. I computed population density through dividing Population by newly added variable, Total Area. Since a few variables such as Mental Provider Ratio, </w:t>
      </w:r>
      <w:r w:rsidR="009A3C5A" w:rsidRPr="0085375C">
        <w:rPr>
          <w:rFonts w:ascii="Times New Roman" w:eastAsia="Times New Roman" w:hAnsi="Times New Roman" w:cs="Times New Roman"/>
          <w:color w:val="333333"/>
          <w:lang w:val="en-US" w:eastAsia="ja-JP"/>
        </w:rPr>
        <w:t>Primary Care Physicians Ratio was storing the data as ratio (like 1:200), I separated the values into two columns and by dividing the first column with the second column, I created a new variable that holds the rate (like 0.05) in order to convert the values into numerical. Then,</w:t>
      </w:r>
      <w:r w:rsidR="009A3C5A" w:rsidRPr="0085375C">
        <w:rPr>
          <w:rFonts w:ascii="Times New Roman" w:eastAsia="PingFang TC" w:hAnsi="Times New Roman" w:cs="Times New Roman"/>
          <w:color w:val="333333"/>
          <w:lang w:val="en-US" w:eastAsia="ja-JP"/>
        </w:rPr>
        <w:t xml:space="preserve"> I completed compiling the health-related variables, and called the dataset as </w:t>
      </w:r>
      <w:r w:rsidR="0085375C" w:rsidRPr="0085375C">
        <w:rPr>
          <w:rFonts w:ascii="Times New Roman" w:eastAsia="PingFang TC" w:hAnsi="Times New Roman" w:cs="Times New Roman"/>
          <w:color w:val="333333"/>
          <w:lang w:val="en-US" w:eastAsia="ja-JP"/>
        </w:rPr>
        <w:t>CSC324_project_data.csv</w:t>
      </w:r>
      <w:r w:rsidR="0085375C" w:rsidRPr="0085375C">
        <w:rPr>
          <w:rFonts w:ascii="Times New Roman" w:eastAsia="PingFang TC" w:hAnsi="Times New Roman" w:cs="Times New Roman"/>
          <w:color w:val="333333"/>
          <w:lang w:val="en-US" w:eastAsia="ja-JP"/>
        </w:rPr>
        <w:t xml:space="preserve">. </w:t>
      </w:r>
      <w:r w:rsidR="009A3C5A" w:rsidRPr="0085375C">
        <w:rPr>
          <w:rFonts w:ascii="Times New Roman" w:eastAsia="Times New Roman" w:hAnsi="Times New Roman" w:cs="Times New Roman"/>
          <w:color w:val="333333"/>
          <w:lang w:val="en-US" w:eastAsia="ja-JP"/>
        </w:rPr>
        <w:t xml:space="preserve">Additionally, </w:t>
      </w:r>
      <w:r w:rsidR="0085375C">
        <w:rPr>
          <w:rFonts w:ascii="Times New Roman" w:eastAsia="Times New Roman" w:hAnsi="Times New Roman" w:cs="Times New Roman"/>
          <w:color w:val="333333"/>
          <w:lang w:val="en-US" w:eastAsia="ja-JP"/>
        </w:rPr>
        <w:t xml:space="preserve">in order </w:t>
      </w:r>
      <w:r w:rsidR="009A3C5A" w:rsidRPr="0085375C">
        <w:rPr>
          <w:rFonts w:ascii="Times New Roman" w:eastAsia="Times New Roman" w:hAnsi="Times New Roman" w:cs="Times New Roman"/>
          <w:color w:val="333333"/>
          <w:lang w:val="en-US" w:eastAsia="ja-JP"/>
        </w:rPr>
        <w:t xml:space="preserve">to add </w:t>
      </w:r>
      <w:r w:rsidR="0085375C">
        <w:rPr>
          <w:rFonts w:ascii="Times New Roman" w:eastAsia="Times New Roman" w:hAnsi="Times New Roman" w:cs="Times New Roman"/>
          <w:color w:val="333333"/>
          <w:lang w:val="en-US" w:eastAsia="ja-JP"/>
        </w:rPr>
        <w:t xml:space="preserve">the wrangled variables as new </w:t>
      </w:r>
      <w:r w:rsidR="009A3C5A" w:rsidRPr="0085375C">
        <w:rPr>
          <w:rFonts w:ascii="Times New Roman" w:eastAsia="Times New Roman" w:hAnsi="Times New Roman" w:cs="Times New Roman"/>
          <w:color w:val="333333"/>
          <w:lang w:val="en-US" w:eastAsia="ja-JP"/>
        </w:rPr>
        <w:t xml:space="preserve">attributes to the shapefile, I </w:t>
      </w:r>
      <w:r w:rsidR="0085375C">
        <w:rPr>
          <w:rFonts w:ascii="Times New Roman" w:eastAsia="Times New Roman" w:hAnsi="Times New Roman" w:cs="Times New Roman"/>
          <w:color w:val="333333"/>
          <w:lang w:val="en-US" w:eastAsia="ja-JP"/>
        </w:rPr>
        <w:t xml:space="preserve">merged the csv file and shapefile with FIPS of the county. </w:t>
      </w:r>
      <w:r w:rsidR="00F42A03">
        <w:rPr>
          <w:rFonts w:ascii="Times New Roman" w:eastAsia="Times New Roman" w:hAnsi="Times New Roman" w:cs="Times New Roman"/>
          <w:color w:val="333333"/>
          <w:lang w:val="en-US" w:eastAsia="ja-JP"/>
        </w:rPr>
        <w:t>To preserve the format of shapefile, I first created an intermediate that holds the health variables in the same order as the shapefile and then add the intermediate into the shapefile.</w:t>
      </w:r>
    </w:p>
    <w:p w14:paraId="49D114D6" w14:textId="49BC65E6" w:rsidR="003B379F" w:rsidRDefault="003B379F" w:rsidP="0085375C">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color w:val="333333"/>
          <w:lang w:val="en-US" w:eastAsia="ja-JP"/>
        </w:rPr>
        <w:t>What-why-how?</w:t>
      </w:r>
    </w:p>
    <w:p w14:paraId="1D5E574B" w14:textId="1EF03169" w:rsidR="003B379F" w:rsidRPr="003B379F" w:rsidRDefault="003B379F" w:rsidP="003B379F">
      <w:pPr>
        <w:shd w:val="clear" w:color="auto" w:fill="FFFFFF"/>
        <w:ind w:left="720"/>
        <w:rPr>
          <w:rFonts w:ascii="Times New Roman" w:eastAsia="Times New Roman" w:hAnsi="Times New Roman" w:cs="Times New Roman"/>
        </w:rPr>
      </w:pPr>
      <w:r w:rsidRPr="003B379F">
        <w:rPr>
          <w:rFonts w:ascii="Times New Roman" w:eastAsia="Times New Roman" w:hAnsi="Times New Roman" w:cs="Times New Roman"/>
          <w:color w:val="333333"/>
        </w:rPr>
        <w:t xml:space="preserve">Geometry: The dataset was generated based on the multiple attributes of </w:t>
      </w:r>
      <w:r>
        <w:rPr>
          <w:rFonts w:ascii="Times New Roman" w:eastAsia="Times New Roman" w:hAnsi="Times New Roman" w:cs="Times New Roman"/>
          <w:color w:val="333333"/>
          <w:lang w:val="en-US"/>
        </w:rPr>
        <w:t xml:space="preserve">health outcomes of counties </w:t>
      </w:r>
      <w:r w:rsidRPr="003B379F">
        <w:rPr>
          <w:rFonts w:ascii="Times New Roman" w:eastAsia="Times New Roman" w:hAnsi="Times New Roman" w:cs="Times New Roman"/>
          <w:color w:val="333333"/>
        </w:rPr>
        <w:t>such as</w:t>
      </w:r>
      <w:r>
        <w:rPr>
          <w:rFonts w:ascii="Times New Roman" w:eastAsia="Times New Roman" w:hAnsi="Times New Roman" w:cs="Times New Roman"/>
          <w:color w:val="333333"/>
          <w:lang w:val="en-US"/>
        </w:rPr>
        <w:t xml:space="preserve"> mentally unhealthy days and % adults with obesity</w:t>
      </w:r>
      <w:r w:rsidRPr="003B379F">
        <w:rPr>
          <w:rFonts w:ascii="Times New Roman" w:eastAsia="Times New Roman" w:hAnsi="Times New Roman" w:cs="Times New Roman"/>
          <w:color w:val="333333"/>
        </w:rPr>
        <w:t xml:space="preserve">. </w:t>
      </w:r>
      <w:r>
        <w:rPr>
          <w:rFonts w:ascii="Times New Roman" w:eastAsia="Times New Roman" w:hAnsi="Times New Roman" w:cs="Times New Roman"/>
          <w:color w:val="333333"/>
          <w:lang w:val="en-US"/>
        </w:rPr>
        <w:t>With t</w:t>
      </w:r>
      <w:r w:rsidRPr="003B379F">
        <w:rPr>
          <w:rFonts w:ascii="Times New Roman" w:eastAsia="Times New Roman" w:hAnsi="Times New Roman" w:cs="Times New Roman"/>
          <w:color w:val="333333"/>
        </w:rPr>
        <w:t>hese attributes</w:t>
      </w:r>
      <w:r>
        <w:rPr>
          <w:rFonts w:ascii="Times New Roman" w:eastAsia="Times New Roman" w:hAnsi="Times New Roman" w:cs="Times New Roman"/>
          <w:color w:val="333333"/>
          <w:lang w:val="en-US"/>
        </w:rPr>
        <w:t>, shapefile contains boundary information of each county</w:t>
      </w:r>
      <w:r w:rsidRPr="003B379F">
        <w:rPr>
          <w:rFonts w:ascii="Times New Roman" w:eastAsia="Times New Roman" w:hAnsi="Times New Roman" w:cs="Times New Roman"/>
          <w:color w:val="333333"/>
        </w:rPr>
        <w:t>.</w:t>
      </w:r>
    </w:p>
    <w:p w14:paraId="47479730" w14:textId="77777777" w:rsidR="003B379F" w:rsidRPr="003B379F" w:rsidRDefault="003B379F" w:rsidP="003B379F">
      <w:pPr>
        <w:shd w:val="clear" w:color="auto" w:fill="FFFFFF"/>
        <w:ind w:left="720"/>
        <w:rPr>
          <w:rFonts w:ascii="Times New Roman" w:eastAsia="Times New Roman" w:hAnsi="Times New Roman" w:cs="Times New Roman"/>
        </w:rPr>
      </w:pPr>
      <w:r w:rsidRPr="003B379F">
        <w:rPr>
          <w:rFonts w:ascii="Times New Roman" w:eastAsia="Times New Roman" w:hAnsi="Times New Roman" w:cs="Times New Roman"/>
          <w:color w:val="333333"/>
        </w:rPr>
        <w:t>Why?</w:t>
      </w:r>
    </w:p>
    <w:p w14:paraId="63451F66" w14:textId="137E13A7" w:rsidR="003B379F" w:rsidRPr="003B379F" w:rsidRDefault="003B379F" w:rsidP="003B379F">
      <w:pPr>
        <w:shd w:val="clear" w:color="auto" w:fill="FFFFFF"/>
        <w:ind w:left="720"/>
        <w:rPr>
          <w:rFonts w:ascii="Times New Roman" w:eastAsia="Times New Roman" w:hAnsi="Times New Roman" w:cs="Times New Roman"/>
        </w:rPr>
      </w:pPr>
      <w:r w:rsidRPr="003B379F">
        <w:rPr>
          <w:rFonts w:ascii="Times New Roman" w:eastAsia="Times New Roman" w:hAnsi="Times New Roman" w:cs="Times New Roman"/>
          <w:color w:val="333333"/>
        </w:rPr>
        <w:t xml:space="preserve">Since one of the purposes of users </w:t>
      </w:r>
      <w:r>
        <w:rPr>
          <w:rFonts w:ascii="Times New Roman" w:eastAsia="Times New Roman" w:hAnsi="Times New Roman" w:cs="Times New Roman"/>
          <w:color w:val="333333"/>
          <w:lang w:val="en-US"/>
        </w:rPr>
        <w:t>t</w:t>
      </w:r>
      <w:r w:rsidRPr="003B379F">
        <w:rPr>
          <w:rFonts w:ascii="Times New Roman" w:eastAsia="Times New Roman" w:hAnsi="Times New Roman" w:cs="Times New Roman"/>
          <w:color w:val="333333"/>
        </w:rPr>
        <w:t>o investigate how</w:t>
      </w:r>
      <w:r>
        <w:rPr>
          <w:rFonts w:ascii="Times New Roman" w:eastAsia="Times New Roman" w:hAnsi="Times New Roman" w:cs="Times New Roman"/>
          <w:color w:val="333333"/>
          <w:lang w:val="en-US"/>
        </w:rPr>
        <w:t xml:space="preserve"> different the health circumstances are across the U.S</w:t>
      </w:r>
      <w:r w:rsidRPr="003B379F">
        <w:rPr>
          <w:rFonts w:ascii="Times New Roman" w:eastAsia="Times New Roman" w:hAnsi="Times New Roman" w:cs="Times New Roman"/>
          <w:color w:val="333333"/>
        </w:rPr>
        <w:t xml:space="preserve">. After they identify </w:t>
      </w:r>
      <w:r>
        <w:rPr>
          <w:rFonts w:ascii="Times New Roman" w:eastAsia="Times New Roman" w:hAnsi="Times New Roman" w:cs="Times New Roman"/>
          <w:color w:val="333333"/>
          <w:lang w:val="en-US"/>
        </w:rPr>
        <w:t>some interesting particular variable, they can start investigating the correlation with other variables</w:t>
      </w:r>
      <w:r w:rsidRPr="003B379F">
        <w:rPr>
          <w:rFonts w:ascii="Times New Roman" w:eastAsia="Times New Roman" w:hAnsi="Times New Roman" w:cs="Times New Roman"/>
          <w:color w:val="333333"/>
        </w:rPr>
        <w:t>. </w:t>
      </w:r>
    </w:p>
    <w:p w14:paraId="4108E913" w14:textId="77777777" w:rsidR="003B379F" w:rsidRDefault="003B379F" w:rsidP="003B379F">
      <w:pPr>
        <w:shd w:val="clear" w:color="auto" w:fill="FFFFFF"/>
        <w:ind w:left="720"/>
        <w:rPr>
          <w:rFonts w:ascii="Times New Roman" w:eastAsia="Times New Roman" w:hAnsi="Times New Roman" w:cs="Times New Roman"/>
        </w:rPr>
      </w:pPr>
      <w:r w:rsidRPr="003B379F">
        <w:rPr>
          <w:rFonts w:ascii="Times New Roman" w:eastAsia="Times New Roman" w:hAnsi="Times New Roman" w:cs="Times New Roman"/>
          <w:color w:val="333333"/>
        </w:rPr>
        <w:t>How?</w:t>
      </w:r>
    </w:p>
    <w:p w14:paraId="7B9BAA4B" w14:textId="4F598FCD" w:rsidR="0048454D" w:rsidRDefault="003B379F" w:rsidP="003B379F">
      <w:pPr>
        <w:shd w:val="clear" w:color="auto" w:fill="FFFFFF"/>
        <w:ind w:left="720"/>
        <w:rPr>
          <w:rFonts w:ascii="Times New Roman" w:eastAsia="Times New Roman" w:hAnsi="Times New Roman" w:cs="Times New Roman"/>
          <w:color w:val="333333"/>
          <w:lang w:val="en-US" w:eastAsia="ja-JP"/>
        </w:rPr>
      </w:pPr>
      <w:r w:rsidRPr="003B379F">
        <w:rPr>
          <w:rFonts w:ascii="Times New Roman" w:eastAsia="Times New Roman" w:hAnsi="Times New Roman" w:cs="Times New Roman"/>
          <w:color w:val="333333"/>
          <w:lang w:val="en-US" w:eastAsia="ja-JP"/>
        </w:rPr>
        <w:t xml:space="preserve">The result was illustrated by the map. First, the system separates each observation based on location and juxtaposes them. Then, based on the </w:t>
      </w:r>
      <w:r>
        <w:rPr>
          <w:rFonts w:ascii="Times New Roman" w:eastAsia="Times New Roman" w:hAnsi="Times New Roman" w:cs="Times New Roman"/>
          <w:color w:val="333333"/>
          <w:lang w:val="en-US" w:eastAsia="ja-JP"/>
        </w:rPr>
        <w:t xml:space="preserve">values, </w:t>
      </w:r>
      <w:r w:rsidRPr="003B379F">
        <w:rPr>
          <w:rFonts w:ascii="Times New Roman" w:eastAsia="Times New Roman" w:hAnsi="Times New Roman" w:cs="Times New Roman"/>
          <w:color w:val="333333"/>
          <w:lang w:val="en-US" w:eastAsia="ja-JP"/>
        </w:rPr>
        <w:t>they</w:t>
      </w:r>
      <w:r>
        <w:rPr>
          <w:rFonts w:ascii="Times New Roman" w:eastAsia="Times New Roman" w:hAnsi="Times New Roman" w:cs="Times New Roman"/>
          <w:color w:val="333333"/>
          <w:lang w:val="en-US" w:eastAsia="ja-JP"/>
        </w:rPr>
        <w:t xml:space="preserve"> paint each </w:t>
      </w:r>
      <w:r w:rsidR="0048454D">
        <w:rPr>
          <w:rFonts w:ascii="Times New Roman" w:eastAsia="Times New Roman" w:hAnsi="Times New Roman" w:cs="Times New Roman"/>
          <w:color w:val="333333"/>
          <w:lang w:val="en-US" w:eastAsia="ja-JP"/>
        </w:rPr>
        <w:t xml:space="preserve">county with </w:t>
      </w:r>
      <w:r w:rsidRPr="003B379F">
        <w:rPr>
          <w:rFonts w:ascii="Times New Roman" w:eastAsia="Times New Roman" w:hAnsi="Times New Roman" w:cs="Times New Roman"/>
          <w:color w:val="333333"/>
          <w:lang w:val="en-US" w:eastAsia="ja-JP"/>
        </w:rPr>
        <w:t>different colors.</w:t>
      </w:r>
      <w:r w:rsidRPr="003B379F">
        <w:rPr>
          <w:rFonts w:ascii="Times New Roman" w:eastAsia="Times New Roman" w:hAnsi="Times New Roman" w:cs="Times New Roman"/>
          <w:color w:val="333333"/>
          <w:lang w:val="en-US" w:eastAsia="ja-JP"/>
        </w:rPr>
        <w:t xml:space="preserve"> </w:t>
      </w:r>
    </w:p>
    <w:p w14:paraId="598CC95A" w14:textId="77777777" w:rsidR="0048454D" w:rsidRDefault="0048454D" w:rsidP="003B379F">
      <w:pPr>
        <w:shd w:val="clear" w:color="auto" w:fill="FFFFFF"/>
        <w:ind w:left="720"/>
        <w:rPr>
          <w:rFonts w:ascii="Times New Roman" w:eastAsia="Times New Roman" w:hAnsi="Times New Roman" w:cs="Times New Roman"/>
          <w:color w:val="333333"/>
          <w:lang w:val="en-US" w:eastAsia="ja-JP"/>
        </w:rPr>
      </w:pPr>
    </w:p>
    <w:p w14:paraId="431F3BAB" w14:textId="1DE0F111" w:rsidR="00730CE9" w:rsidRPr="003B379F" w:rsidRDefault="006A615E" w:rsidP="003B379F">
      <w:pPr>
        <w:shd w:val="clear" w:color="auto" w:fill="FFFFFF"/>
        <w:ind w:left="720"/>
        <w:rPr>
          <w:rFonts w:ascii="Times New Roman" w:eastAsia="Times New Roman" w:hAnsi="Times New Roman" w:cs="Times New Roman"/>
        </w:rPr>
      </w:pPr>
      <w:r w:rsidRPr="005D0553">
        <w:rPr>
          <w:rFonts w:ascii="Times New Roman" w:eastAsia="Times New Roman" w:hAnsi="Times New Roman" w:cs="Times New Roman"/>
          <w:color w:val="333333"/>
          <w:lang w:val="en-US" w:eastAsia="ja-JP"/>
        </w:rPr>
        <w:t>Primary feature</w:t>
      </w:r>
    </w:p>
    <w:p w14:paraId="63A4466A" w14:textId="77777777" w:rsidR="001D6585" w:rsidRPr="005D0553" w:rsidRDefault="006A615E" w:rsidP="006A615E">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sidRPr="005D0553">
        <w:rPr>
          <w:rFonts w:ascii="Times New Roman" w:eastAsia="Times New Roman" w:hAnsi="Times New Roman" w:cs="Times New Roman"/>
          <w:color w:val="333333"/>
          <w:lang w:val="en-US" w:eastAsia="ja-JP"/>
        </w:rPr>
        <w:t xml:space="preserve">The application contains two pages. </w:t>
      </w:r>
    </w:p>
    <w:p w14:paraId="7AC45455" w14:textId="45931E0E" w:rsidR="001D6585" w:rsidRPr="005D0553" w:rsidRDefault="006A615E" w:rsidP="006A615E">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sidRPr="005D0553">
        <w:rPr>
          <w:rFonts w:ascii="Times New Roman" w:eastAsia="Times New Roman" w:hAnsi="Times New Roman" w:cs="Times New Roman"/>
          <w:color w:val="333333"/>
          <w:lang w:val="en-US" w:eastAsia="ja-JP"/>
        </w:rPr>
        <w:t>In the first page, you can explore the overall trend of each variable or investigate the characteristics of an individual county</w:t>
      </w:r>
      <w:r w:rsidR="005D0553">
        <w:rPr>
          <w:rFonts w:ascii="Times New Roman" w:eastAsia="Times New Roman" w:hAnsi="Times New Roman" w:cs="Times New Roman"/>
          <w:color w:val="333333"/>
          <w:lang w:val="en-US" w:eastAsia="ja-JP"/>
        </w:rPr>
        <w:t xml:space="preserve"> (The first screenshot below)</w:t>
      </w:r>
      <w:r w:rsidRPr="005D0553">
        <w:rPr>
          <w:rFonts w:ascii="Times New Roman" w:eastAsia="Times New Roman" w:hAnsi="Times New Roman" w:cs="Times New Roman"/>
          <w:color w:val="333333"/>
          <w:lang w:val="en-US" w:eastAsia="ja-JP"/>
        </w:rPr>
        <w:t xml:space="preserve">. On the sidebar, </w:t>
      </w:r>
      <w:r w:rsidR="000A2515" w:rsidRPr="005D0553">
        <w:rPr>
          <w:rFonts w:ascii="Times New Roman" w:eastAsia="Times New Roman" w:hAnsi="Times New Roman" w:cs="Times New Roman"/>
          <w:color w:val="333333"/>
          <w:lang w:val="en-US" w:eastAsia="ja-JP"/>
        </w:rPr>
        <w:t>there are three widgets that take user input. The first bar allows users to choose the variable they want to explore</w:t>
      </w:r>
      <w:r w:rsidR="00F63CA8" w:rsidRPr="005D0553">
        <w:rPr>
          <w:rFonts w:ascii="Times New Roman" w:eastAsia="Times New Roman" w:hAnsi="Times New Roman" w:cs="Times New Roman"/>
          <w:color w:val="333333"/>
          <w:lang w:val="en-US" w:eastAsia="ja-JP"/>
        </w:rPr>
        <w:t>. Based on their choice, the choropleth map is displayed. The users can choose either actual numerical value of quantile values of the values as a scalar of color by selecting the radio buttons located at the lowest part. S</w:t>
      </w:r>
      <w:r w:rsidR="00F63CA8" w:rsidRPr="005D0553">
        <w:rPr>
          <w:rFonts w:ascii="Times New Roman" w:eastAsia="Times New Roman" w:hAnsi="Times New Roman" w:cs="Times New Roman"/>
          <w:color w:val="333333"/>
          <w:lang w:val="en-US" w:eastAsia="ja-JP"/>
        </w:rPr>
        <w:t>imultaneously</w:t>
      </w:r>
      <w:r w:rsidR="00F63CA8" w:rsidRPr="005D0553">
        <w:rPr>
          <w:rFonts w:ascii="Times New Roman" w:eastAsia="Times New Roman" w:hAnsi="Times New Roman" w:cs="Times New Roman"/>
          <w:color w:val="333333"/>
          <w:lang w:val="en-US" w:eastAsia="ja-JP"/>
        </w:rPr>
        <w:t xml:space="preserve">, the </w:t>
      </w:r>
      <w:r w:rsidR="00F63CA8" w:rsidRPr="005D0553">
        <w:rPr>
          <w:rFonts w:ascii="Times New Roman" w:eastAsia="Times New Roman" w:hAnsi="Times New Roman" w:cs="Times New Roman"/>
          <w:color w:val="333333"/>
          <w:lang w:val="en-US" w:eastAsia="ja-JP"/>
        </w:rPr>
        <w:lastRenderedPageBreak/>
        <w:t>summary statistics and the distribution of the values of the chosen variable are displayed on the side bar.</w:t>
      </w:r>
      <w:r w:rsidR="0073021B" w:rsidRPr="005D0553">
        <w:rPr>
          <w:rFonts w:ascii="Times New Roman" w:eastAsia="Times New Roman" w:hAnsi="Times New Roman" w:cs="Times New Roman"/>
          <w:color w:val="333333"/>
          <w:lang w:val="en-US" w:eastAsia="ja-JP"/>
        </w:rPr>
        <w:t xml:space="preserve"> Brief description of the variable is displayed main panel. For those who want to know how the data was collected or the </w:t>
      </w:r>
      <w:r w:rsidR="001D6585" w:rsidRPr="005D0553">
        <w:rPr>
          <w:rFonts w:ascii="Times New Roman" w:eastAsia="Times New Roman" w:hAnsi="Times New Roman" w:cs="Times New Roman"/>
          <w:color w:val="333333"/>
          <w:lang w:val="en-US" w:eastAsia="ja-JP"/>
        </w:rPr>
        <w:t xml:space="preserve">definition of the variable, the hyperlink is imbedded </w:t>
      </w:r>
      <w:r w:rsidR="008C59CA">
        <w:rPr>
          <w:rFonts w:ascii="Times New Roman" w:eastAsia="Times New Roman" w:hAnsi="Times New Roman" w:cs="Times New Roman"/>
          <w:color w:val="333333"/>
          <w:lang w:val="en-US" w:eastAsia="ja-JP"/>
        </w:rPr>
        <w:t>on</w:t>
      </w:r>
      <w:r w:rsidR="001D6585" w:rsidRPr="005D0553">
        <w:rPr>
          <w:rFonts w:ascii="Times New Roman" w:eastAsia="Times New Roman" w:hAnsi="Times New Roman" w:cs="Times New Roman"/>
          <w:color w:val="333333"/>
          <w:lang w:val="en-US" w:eastAsia="ja-JP"/>
        </w:rPr>
        <w:t xml:space="preserve"> here. If the variable contains a lot of missing variables, the reason for that might be displayed as well</w:t>
      </w:r>
      <w:r w:rsidR="008C59CA">
        <w:rPr>
          <w:rFonts w:ascii="Times New Roman" w:eastAsia="Times New Roman" w:hAnsi="Times New Roman" w:cs="Times New Roman"/>
          <w:color w:val="333333"/>
          <w:lang w:val="en-US" w:eastAsia="ja-JP"/>
        </w:rPr>
        <w:t xml:space="preserve"> (</w:t>
      </w:r>
      <w:r w:rsidR="008C59CA">
        <w:rPr>
          <w:rFonts w:ascii="Times New Roman" w:eastAsia="Times New Roman" w:hAnsi="Times New Roman" w:cs="Times New Roman"/>
          <w:color w:val="333333"/>
          <w:lang w:val="en-US" w:eastAsia="ja-JP"/>
        </w:rPr>
        <w:t xml:space="preserve">The </w:t>
      </w:r>
      <w:r w:rsidR="008C59CA">
        <w:rPr>
          <w:rFonts w:ascii="Times New Roman" w:eastAsia="Times New Roman" w:hAnsi="Times New Roman" w:cs="Times New Roman"/>
          <w:color w:val="333333"/>
          <w:lang w:val="en-US" w:eastAsia="ja-JP"/>
        </w:rPr>
        <w:t>second</w:t>
      </w:r>
      <w:r w:rsidR="008C59CA">
        <w:rPr>
          <w:rFonts w:ascii="Times New Roman" w:eastAsia="Times New Roman" w:hAnsi="Times New Roman" w:cs="Times New Roman"/>
          <w:color w:val="333333"/>
          <w:lang w:val="en-US" w:eastAsia="ja-JP"/>
        </w:rPr>
        <w:t xml:space="preserve"> screenshot</w:t>
      </w:r>
      <w:r w:rsidR="008C59CA">
        <w:rPr>
          <w:rFonts w:ascii="Times New Roman" w:eastAsia="Times New Roman" w:hAnsi="Times New Roman" w:cs="Times New Roman"/>
          <w:color w:val="333333"/>
          <w:lang w:val="en-US" w:eastAsia="ja-JP"/>
        </w:rPr>
        <w:t>)</w:t>
      </w:r>
      <w:r w:rsidR="001D6585" w:rsidRPr="005D0553">
        <w:rPr>
          <w:rFonts w:ascii="Times New Roman" w:eastAsia="Times New Roman" w:hAnsi="Times New Roman" w:cs="Times New Roman"/>
          <w:color w:val="333333"/>
          <w:lang w:val="en-US" w:eastAsia="ja-JP"/>
        </w:rPr>
        <w:t xml:space="preserve">. </w:t>
      </w:r>
      <w:r w:rsidR="00F63CA8" w:rsidRPr="005D0553">
        <w:rPr>
          <w:rFonts w:ascii="Times New Roman" w:eastAsia="Times New Roman" w:hAnsi="Times New Roman" w:cs="Times New Roman"/>
          <w:color w:val="333333"/>
          <w:lang w:val="en-US" w:eastAsia="ja-JP"/>
        </w:rPr>
        <w:t xml:space="preserve"> </w:t>
      </w:r>
    </w:p>
    <w:p w14:paraId="7603B279" w14:textId="276C66D8" w:rsidR="006A615E" w:rsidRDefault="00F63CA8" w:rsidP="006A615E">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sidRPr="005D0553">
        <w:rPr>
          <w:rFonts w:ascii="Times New Roman" w:eastAsia="Times New Roman" w:hAnsi="Times New Roman" w:cs="Times New Roman"/>
          <w:color w:val="333333"/>
          <w:lang w:val="en-US" w:eastAsia="ja-JP"/>
        </w:rPr>
        <w:t xml:space="preserve">Moreover, you can search one specific county’s data by the input bar right below the histogram. The </w:t>
      </w:r>
      <w:r w:rsidR="0073021B" w:rsidRPr="005D0553">
        <w:rPr>
          <w:rFonts w:ascii="Times New Roman" w:eastAsia="Times New Roman" w:hAnsi="Times New Roman" w:cs="Times New Roman"/>
          <w:color w:val="333333"/>
          <w:lang w:val="en-US" w:eastAsia="ja-JP"/>
        </w:rPr>
        <w:t xml:space="preserve">popup will appear on the </w:t>
      </w:r>
      <w:r w:rsidRPr="005D0553">
        <w:rPr>
          <w:rFonts w:ascii="Times New Roman" w:eastAsia="Times New Roman" w:hAnsi="Times New Roman" w:cs="Times New Roman"/>
          <w:color w:val="333333"/>
          <w:lang w:val="en-US" w:eastAsia="ja-JP"/>
        </w:rPr>
        <w:t>county users selected</w:t>
      </w:r>
      <w:r w:rsidR="0073021B" w:rsidRPr="005D0553">
        <w:rPr>
          <w:rFonts w:ascii="Times New Roman" w:eastAsia="Times New Roman" w:hAnsi="Times New Roman" w:cs="Times New Roman"/>
          <w:color w:val="333333"/>
          <w:lang w:val="en-US" w:eastAsia="ja-JP"/>
        </w:rPr>
        <w:t xml:space="preserve"> with its name, state, and values. </w:t>
      </w:r>
      <w:r w:rsidR="001D6585" w:rsidRPr="005D0553">
        <w:rPr>
          <w:rFonts w:ascii="Times New Roman" w:eastAsia="Times New Roman" w:hAnsi="Times New Roman" w:cs="Times New Roman"/>
          <w:color w:val="333333"/>
          <w:lang w:val="en-US" w:eastAsia="ja-JP"/>
        </w:rPr>
        <w:t xml:space="preserve">The table on the main panel shows the value of every variable for the county, the average of the state to which the county belongs and the national average so that users can compare a lot of characteristics </w:t>
      </w:r>
      <w:r w:rsidR="005D0553" w:rsidRPr="005D0553">
        <w:rPr>
          <w:rFonts w:ascii="Times New Roman" w:eastAsia="Times New Roman" w:hAnsi="Times New Roman" w:cs="Times New Roman"/>
          <w:color w:val="333333"/>
          <w:lang w:val="en-US" w:eastAsia="ja-JP"/>
        </w:rPr>
        <w:t>at once</w:t>
      </w:r>
      <w:r w:rsidR="001D6585" w:rsidRPr="005D0553">
        <w:rPr>
          <w:rFonts w:ascii="Times New Roman" w:eastAsia="Times New Roman" w:hAnsi="Times New Roman" w:cs="Times New Roman"/>
          <w:color w:val="333333"/>
          <w:lang w:val="en-US" w:eastAsia="ja-JP"/>
        </w:rPr>
        <w:t xml:space="preserve">. </w:t>
      </w:r>
    </w:p>
    <w:p w14:paraId="604E1AD4" w14:textId="2F6822C4" w:rsidR="00B3255F" w:rsidRDefault="00B3255F" w:rsidP="006A615E">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p>
    <w:p w14:paraId="490A7452" w14:textId="77777777" w:rsidR="00B3255F" w:rsidRPr="005D0553" w:rsidRDefault="00B3255F" w:rsidP="006A615E">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p>
    <w:p w14:paraId="13161AD0" w14:textId="27D97B1B" w:rsidR="006A615E" w:rsidRPr="00B3255F" w:rsidRDefault="006A615E" w:rsidP="006A615E">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sidRPr="00B3255F">
        <w:rPr>
          <w:rFonts w:ascii="Times New Roman" w:eastAsia="Times New Roman" w:hAnsi="Times New Roman" w:cs="Times New Roman"/>
          <w:color w:val="333333"/>
          <w:lang w:val="en-US" w:eastAsia="ja-JP"/>
        </w:rPr>
        <w:t xml:space="preserve">In the second page, you can inquire the correlation between two variables. </w:t>
      </w:r>
      <w:r w:rsidR="005D0553" w:rsidRPr="00B3255F">
        <w:rPr>
          <w:rFonts w:ascii="Times New Roman" w:eastAsia="Times New Roman" w:hAnsi="Times New Roman" w:cs="Times New Roman"/>
          <w:color w:val="333333"/>
          <w:lang w:val="en-US" w:eastAsia="ja-JP"/>
        </w:rPr>
        <w:t>The plot helps users visually understand the strength of the correlation. The s</w:t>
      </w:r>
      <w:r w:rsidR="00B3255F" w:rsidRPr="00B3255F">
        <w:rPr>
          <w:rFonts w:ascii="Times New Roman" w:eastAsia="Times New Roman" w:hAnsi="Times New Roman" w:cs="Times New Roman"/>
          <w:color w:val="333333"/>
          <w:lang w:val="en-US" w:eastAsia="ja-JP"/>
        </w:rPr>
        <w:t>u</w:t>
      </w:r>
      <w:r w:rsidR="005D0553" w:rsidRPr="00B3255F">
        <w:rPr>
          <w:rFonts w:ascii="Times New Roman" w:eastAsia="Times New Roman" w:hAnsi="Times New Roman" w:cs="Times New Roman"/>
          <w:color w:val="333333"/>
          <w:lang w:val="en-US" w:eastAsia="ja-JP"/>
        </w:rPr>
        <w:t>mmary below the plot includes various information about the regression such as the p-value, coefficients, and the intercept</w:t>
      </w:r>
      <w:r w:rsidR="008C59CA" w:rsidRPr="00B3255F">
        <w:rPr>
          <w:rFonts w:ascii="Times New Roman" w:eastAsia="Times New Roman" w:hAnsi="Times New Roman" w:cs="Times New Roman"/>
          <w:color w:val="333333"/>
          <w:lang w:val="en-US" w:eastAsia="ja-JP"/>
        </w:rPr>
        <w:t xml:space="preserve"> (The third scr</w:t>
      </w:r>
      <w:r w:rsidR="00B3255F" w:rsidRPr="00B3255F">
        <w:rPr>
          <w:rFonts w:ascii="Times New Roman" w:eastAsia="Times New Roman" w:hAnsi="Times New Roman" w:cs="Times New Roman"/>
          <w:color w:val="333333"/>
          <w:lang w:val="en-US" w:eastAsia="ja-JP"/>
        </w:rPr>
        <w:t>e</w:t>
      </w:r>
      <w:r w:rsidR="008C59CA" w:rsidRPr="00B3255F">
        <w:rPr>
          <w:rFonts w:ascii="Times New Roman" w:eastAsia="Times New Roman" w:hAnsi="Times New Roman" w:cs="Times New Roman"/>
          <w:color w:val="333333"/>
          <w:lang w:val="en-US" w:eastAsia="ja-JP"/>
        </w:rPr>
        <w:t>enshot)</w:t>
      </w:r>
      <w:r w:rsidR="005D0553" w:rsidRPr="00B3255F">
        <w:rPr>
          <w:rFonts w:ascii="Times New Roman" w:eastAsia="Times New Roman" w:hAnsi="Times New Roman" w:cs="Times New Roman"/>
          <w:color w:val="333333"/>
          <w:lang w:val="en-US" w:eastAsia="ja-JP"/>
        </w:rPr>
        <w:t>.</w:t>
      </w:r>
    </w:p>
    <w:p w14:paraId="012CD833" w14:textId="0E43FFDF" w:rsidR="00730CE9" w:rsidRDefault="006A615E" w:rsidP="00B3255F">
      <w:pPr>
        <w:shd w:val="clear" w:color="auto" w:fill="FFFFFF"/>
        <w:spacing w:before="100" w:beforeAutospacing="1" w:after="100" w:afterAutospacing="1"/>
        <w:ind w:left="720"/>
        <w:jc w:val="center"/>
        <w:rPr>
          <w:rFonts w:ascii="Source Sans Pro" w:eastAsia="Times New Roman" w:hAnsi="Source Sans Pro" w:cs="Times New Roman"/>
          <w:color w:val="333333"/>
          <w:sz w:val="23"/>
          <w:szCs w:val="23"/>
          <w:lang w:val="en-US" w:eastAsia="ja-JP"/>
        </w:rPr>
      </w:pPr>
      <w:r>
        <w:rPr>
          <w:rFonts w:ascii="Source Sans Pro" w:eastAsia="Times New Roman" w:hAnsi="Source Sans Pro" w:cs="Times New Roman"/>
          <w:noProof/>
          <w:color w:val="333333"/>
          <w:sz w:val="23"/>
          <w:szCs w:val="23"/>
          <w:lang w:val="en-US" w:eastAsia="ja-JP"/>
        </w:rPr>
        <w:drawing>
          <wp:inline distT="0" distB="0" distL="0" distR="0" wp14:anchorId="5E9CE91C" wp14:editId="4557D14C">
            <wp:extent cx="4392061" cy="27450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54484" cy="2784051"/>
                    </a:xfrm>
                    <a:prstGeom prst="rect">
                      <a:avLst/>
                    </a:prstGeom>
                  </pic:spPr>
                </pic:pic>
              </a:graphicData>
            </a:graphic>
          </wp:inline>
        </w:drawing>
      </w:r>
    </w:p>
    <w:p w14:paraId="61BBCEAC" w14:textId="55053889" w:rsidR="00B3255F" w:rsidRPr="00BE42BA" w:rsidRDefault="00B3255F" w:rsidP="00B3255F">
      <w:pPr>
        <w:shd w:val="clear" w:color="auto" w:fill="FFFFFF"/>
        <w:spacing w:before="100" w:beforeAutospacing="1" w:after="100" w:afterAutospacing="1"/>
        <w:ind w:left="720"/>
        <w:jc w:val="center"/>
        <w:rPr>
          <w:rFonts w:ascii="Times New Roman" w:eastAsia="Times New Roman" w:hAnsi="Times New Roman" w:cs="Times New Roman"/>
          <w:color w:val="333333"/>
          <w:sz w:val="20"/>
          <w:szCs w:val="20"/>
          <w:lang w:val="en-US" w:eastAsia="ja-JP"/>
        </w:rPr>
      </w:pPr>
      <w:r w:rsidRPr="00BE42BA">
        <w:rPr>
          <w:rFonts w:ascii="Times New Roman" w:eastAsia="Times New Roman" w:hAnsi="Times New Roman" w:cs="Times New Roman"/>
          <w:color w:val="333333"/>
          <w:sz w:val="20"/>
          <w:szCs w:val="20"/>
          <w:lang w:val="en-US" w:eastAsia="ja-JP"/>
        </w:rPr>
        <w:t xml:space="preserve">The layout of the first page  </w:t>
      </w:r>
    </w:p>
    <w:p w14:paraId="5544CDF7" w14:textId="436439E7" w:rsidR="00B3255F" w:rsidRPr="00B3255F" w:rsidRDefault="0073021B" w:rsidP="00B3255F">
      <w:pPr>
        <w:shd w:val="clear" w:color="auto" w:fill="FFFFFF"/>
        <w:spacing w:before="100" w:beforeAutospacing="1" w:after="100" w:afterAutospacing="1"/>
        <w:ind w:left="720"/>
        <w:rPr>
          <w:rFonts w:ascii="Times New Roman" w:eastAsia="Times New Roman" w:hAnsi="Times New Roman" w:cs="Times New Roman"/>
          <w:color w:val="333333"/>
          <w:sz w:val="20"/>
          <w:szCs w:val="20"/>
          <w:lang w:val="en-US" w:eastAsia="ja-JP"/>
        </w:rPr>
      </w:pPr>
      <w:r>
        <w:rPr>
          <w:rFonts w:ascii="Source Sans Pro" w:eastAsia="Times New Roman" w:hAnsi="Source Sans Pro" w:cs="Times New Roman"/>
          <w:noProof/>
          <w:color w:val="333333"/>
          <w:sz w:val="23"/>
          <w:szCs w:val="23"/>
          <w:lang w:val="en-US" w:eastAsia="ja-JP"/>
        </w:rPr>
        <w:lastRenderedPageBreak/>
        <w:drawing>
          <wp:inline distT="0" distB="0" distL="0" distR="0" wp14:anchorId="0EA32E32" wp14:editId="3BB1A5BC">
            <wp:extent cx="2763491" cy="16764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0978" cy="1765869"/>
                    </a:xfrm>
                    <a:prstGeom prst="rect">
                      <a:avLst/>
                    </a:prstGeom>
                  </pic:spPr>
                </pic:pic>
              </a:graphicData>
            </a:graphic>
          </wp:inline>
        </w:drawing>
      </w:r>
      <w:r w:rsidR="00B3255F">
        <w:rPr>
          <w:rFonts w:ascii="Source Sans Pro" w:eastAsia="Times New Roman" w:hAnsi="Source Sans Pro" w:cs="Times New Roman"/>
          <w:color w:val="333333"/>
          <w:sz w:val="23"/>
          <w:szCs w:val="23"/>
          <w:lang w:val="en-US" w:eastAsia="ja-JP"/>
        </w:rPr>
        <w:t xml:space="preserve">                  </w:t>
      </w:r>
      <w:r w:rsidR="00B3255F">
        <w:rPr>
          <w:rFonts w:ascii="Times New Roman" w:eastAsia="Times New Roman" w:hAnsi="Times New Roman" w:cs="Times New Roman"/>
          <w:color w:val="333333"/>
          <w:sz w:val="20"/>
          <w:szCs w:val="20"/>
          <w:lang w:val="en-US" w:eastAsia="ja-JP"/>
        </w:rPr>
        <w:t>The description when many N/A are found</w:t>
      </w:r>
    </w:p>
    <w:p w14:paraId="7319F448" w14:textId="3AFB13E9" w:rsidR="00B3255F" w:rsidRDefault="00B3255F" w:rsidP="00B3255F">
      <w:pPr>
        <w:shd w:val="clear" w:color="auto" w:fill="FFFFFF"/>
        <w:spacing w:before="100" w:beforeAutospacing="1" w:after="100" w:afterAutospacing="1"/>
        <w:ind w:left="720"/>
        <w:rPr>
          <w:rFonts w:ascii="Source Sans Pro" w:eastAsia="Times New Roman" w:hAnsi="Source Sans Pro" w:cs="Times New Roman"/>
          <w:color w:val="333333"/>
          <w:sz w:val="23"/>
          <w:szCs w:val="23"/>
          <w:lang w:val="en-US" w:eastAsia="ja-JP"/>
        </w:rPr>
      </w:pPr>
      <w:r>
        <w:rPr>
          <w:rFonts w:ascii="Source Sans Pro" w:eastAsia="Times New Roman" w:hAnsi="Source Sans Pro" w:cs="Times New Roman" w:hint="eastAsia"/>
          <w:noProof/>
          <w:color w:val="333333"/>
          <w:sz w:val="23"/>
          <w:szCs w:val="23"/>
          <w:lang w:val="en-US" w:eastAsia="ja-JP"/>
        </w:rPr>
        <w:drawing>
          <wp:inline distT="0" distB="0" distL="0" distR="0" wp14:anchorId="074B86BA" wp14:editId="62CB2C39">
            <wp:extent cx="2607213" cy="1629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6339" cy="1685212"/>
                    </a:xfrm>
                    <a:prstGeom prst="rect">
                      <a:avLst/>
                    </a:prstGeom>
                  </pic:spPr>
                </pic:pic>
              </a:graphicData>
            </a:graphic>
          </wp:inline>
        </w:drawing>
      </w:r>
      <w:r>
        <w:rPr>
          <w:rFonts w:ascii="Source Sans Pro" w:eastAsia="Times New Roman" w:hAnsi="Source Sans Pro" w:cs="Times New Roman"/>
          <w:color w:val="333333"/>
          <w:sz w:val="23"/>
          <w:szCs w:val="23"/>
          <w:lang w:val="en-US" w:eastAsia="ja-JP"/>
        </w:rPr>
        <w:tab/>
      </w:r>
      <w:r>
        <w:rPr>
          <w:rFonts w:ascii="Source Sans Pro" w:eastAsia="Times New Roman" w:hAnsi="Source Sans Pro" w:cs="Times New Roman"/>
          <w:color w:val="333333"/>
          <w:sz w:val="23"/>
          <w:szCs w:val="23"/>
          <w:lang w:val="en-US" w:eastAsia="ja-JP"/>
        </w:rPr>
        <w:tab/>
      </w:r>
      <w:r w:rsidR="00BE42BA" w:rsidRPr="00BE42BA">
        <w:rPr>
          <w:rFonts w:ascii="Times New Roman" w:eastAsia="Times New Roman" w:hAnsi="Times New Roman" w:cs="Times New Roman"/>
          <w:color w:val="333333"/>
          <w:sz w:val="20"/>
          <w:szCs w:val="20"/>
          <w:lang w:val="en-US" w:eastAsia="ja-JP"/>
        </w:rPr>
        <w:t>The layout of the second page</w:t>
      </w:r>
    </w:p>
    <w:p w14:paraId="6C2D808B" w14:textId="77777777" w:rsidR="00BE42BA" w:rsidRDefault="00BE42BA" w:rsidP="00BE42BA">
      <w:pPr>
        <w:shd w:val="clear" w:color="auto" w:fill="FFFFFF"/>
        <w:spacing w:before="100" w:beforeAutospacing="1" w:after="100" w:afterAutospacing="1"/>
        <w:rPr>
          <w:rFonts w:ascii="Source Sans Pro" w:eastAsia="Times New Roman" w:hAnsi="Source Sans Pro" w:cs="Times New Roman"/>
          <w:color w:val="333333"/>
          <w:sz w:val="23"/>
          <w:szCs w:val="23"/>
          <w:lang w:val="en-US" w:eastAsia="ja-JP"/>
        </w:rPr>
      </w:pPr>
    </w:p>
    <w:p w14:paraId="21C92338" w14:textId="443BC408" w:rsidR="0025087C" w:rsidRDefault="00730CE9" w:rsidP="009B0BB7">
      <w:pPr>
        <w:shd w:val="clear" w:color="auto" w:fill="FFFFFF"/>
        <w:spacing w:before="100" w:beforeAutospacing="1" w:after="100" w:afterAutospacing="1"/>
        <w:ind w:firstLine="720"/>
        <w:rPr>
          <w:rFonts w:ascii="Times New Roman" w:eastAsia="Times New Roman" w:hAnsi="Times New Roman" w:cs="Times New Roman"/>
          <w:color w:val="333333"/>
          <w:lang w:val="en-US" w:eastAsia="ja-JP"/>
        </w:rPr>
      </w:pPr>
      <w:r w:rsidRPr="00BE42BA">
        <w:rPr>
          <w:rFonts w:ascii="Times New Roman" w:eastAsia="Times New Roman" w:hAnsi="Times New Roman" w:cs="Times New Roman"/>
          <w:color w:val="333333"/>
          <w:lang w:val="en-US" w:eastAsia="ja-JP"/>
        </w:rPr>
        <w:t>My questions</w:t>
      </w:r>
      <w:r w:rsidR="0055685D">
        <w:rPr>
          <w:rFonts w:ascii="Times New Roman" w:eastAsia="Times New Roman" w:hAnsi="Times New Roman" w:cs="Times New Roman"/>
          <w:color w:val="333333"/>
          <w:lang w:val="en-US" w:eastAsia="ja-JP"/>
        </w:rPr>
        <w:t>, insights</w:t>
      </w:r>
      <w:r w:rsidRPr="00BE42BA">
        <w:rPr>
          <w:rFonts w:ascii="Times New Roman" w:eastAsia="Times New Roman" w:hAnsi="Times New Roman" w:cs="Times New Roman"/>
          <w:color w:val="333333"/>
          <w:lang w:val="en-US" w:eastAsia="ja-JP"/>
        </w:rPr>
        <w:t xml:space="preserve"> and answers</w:t>
      </w:r>
    </w:p>
    <w:p w14:paraId="74D0863E" w14:textId="16477C0E" w:rsidR="008C59CA" w:rsidRDefault="004B09B2" w:rsidP="009B0BB7">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color w:val="333333"/>
          <w:lang w:val="en-US" w:eastAsia="ja-JP"/>
        </w:rPr>
        <w:t>Is there any geographical trend about the life expectancy?</w:t>
      </w:r>
    </w:p>
    <w:p w14:paraId="4F6EDD48" w14:textId="6C604666" w:rsidR="004B09B2" w:rsidRDefault="004B09B2" w:rsidP="009B0BB7">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color w:val="333333"/>
          <w:lang w:val="en-US" w:eastAsia="ja-JP"/>
        </w:rPr>
        <w:t xml:space="preserve">As the map below shows counties located on the south east part seems to have relatively shorter life expectancy. </w:t>
      </w:r>
      <w:r w:rsidR="0055685D">
        <w:rPr>
          <w:rFonts w:ascii="Times New Roman" w:eastAsia="Times New Roman" w:hAnsi="Times New Roman" w:cs="Times New Roman"/>
          <w:color w:val="333333"/>
          <w:lang w:val="en-US" w:eastAsia="ja-JP"/>
        </w:rPr>
        <w:t xml:space="preserve">This kind of tendency was seen in other variables such as % adults with obesity, so the area might be slightly unhealthy compared to others due to cultural or geological reason. </w:t>
      </w:r>
    </w:p>
    <w:p w14:paraId="1E12A6F7" w14:textId="66D7ABD4" w:rsidR="004B09B2" w:rsidRPr="00BE42BA" w:rsidRDefault="004B09B2" w:rsidP="0025087C">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noProof/>
          <w:color w:val="333333"/>
          <w:lang w:val="en-US" w:eastAsia="ja-JP"/>
        </w:rPr>
        <w:drawing>
          <wp:inline distT="0" distB="0" distL="0" distR="0" wp14:anchorId="7AE7C5CB" wp14:editId="5029F1B4">
            <wp:extent cx="3253358" cy="1439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216" cy="1479089"/>
                    </a:xfrm>
                    <a:prstGeom prst="rect">
                      <a:avLst/>
                    </a:prstGeom>
                  </pic:spPr>
                </pic:pic>
              </a:graphicData>
            </a:graphic>
          </wp:inline>
        </w:drawing>
      </w:r>
    </w:p>
    <w:p w14:paraId="196B75F0" w14:textId="164605B4" w:rsidR="004B09B2" w:rsidRDefault="004B09B2" w:rsidP="0025087C">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color w:val="333333"/>
          <w:lang w:val="en-US" w:eastAsia="ja-JP"/>
        </w:rPr>
        <w:t>Does our county, Poweshiek, have any special characteristics in terms of health?</w:t>
      </w:r>
    </w:p>
    <w:p w14:paraId="17558B3E" w14:textId="7A9DEDBA" w:rsidR="007210E3" w:rsidRDefault="007210E3" w:rsidP="0025087C">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color w:val="333333"/>
          <w:lang w:val="en-US" w:eastAsia="ja-JP"/>
        </w:rPr>
        <w:t xml:space="preserve">There did not seem to be any particular extreme values. However, teen birth rate in Poweshiek </w:t>
      </w:r>
      <w:r w:rsidR="006D5845">
        <w:rPr>
          <w:rFonts w:ascii="Times New Roman" w:eastAsia="Times New Roman" w:hAnsi="Times New Roman" w:cs="Times New Roman"/>
          <w:color w:val="333333"/>
          <w:lang w:val="en-US" w:eastAsia="ja-JP"/>
        </w:rPr>
        <w:t xml:space="preserve">(7.66 births per 1000 females) </w:t>
      </w:r>
      <w:r>
        <w:rPr>
          <w:rFonts w:ascii="Times New Roman" w:eastAsia="Times New Roman" w:hAnsi="Times New Roman" w:cs="Times New Roman"/>
          <w:color w:val="333333"/>
          <w:lang w:val="en-US" w:eastAsia="ja-JP"/>
        </w:rPr>
        <w:t xml:space="preserve">is </w:t>
      </w:r>
      <w:r w:rsidR="006D5845">
        <w:rPr>
          <w:rFonts w:ascii="Times New Roman" w:eastAsia="Times New Roman" w:hAnsi="Times New Roman" w:cs="Times New Roman"/>
          <w:color w:val="333333"/>
          <w:lang w:val="en-US" w:eastAsia="ja-JP"/>
        </w:rPr>
        <w:t>much</w:t>
      </w:r>
      <w:r>
        <w:rPr>
          <w:rFonts w:ascii="Times New Roman" w:eastAsia="Times New Roman" w:hAnsi="Times New Roman" w:cs="Times New Roman"/>
          <w:color w:val="333333"/>
          <w:lang w:val="en-US" w:eastAsia="ja-JP"/>
        </w:rPr>
        <w:t xml:space="preserve"> lower than the </w:t>
      </w:r>
      <w:r w:rsidR="006D5845">
        <w:rPr>
          <w:rFonts w:ascii="Times New Roman" w:eastAsia="Times New Roman" w:hAnsi="Times New Roman" w:cs="Times New Roman"/>
          <w:color w:val="333333"/>
          <w:lang w:val="en-US" w:eastAsia="ja-JP"/>
        </w:rPr>
        <w:t>state</w:t>
      </w:r>
      <w:r>
        <w:rPr>
          <w:rFonts w:ascii="Times New Roman" w:eastAsia="Times New Roman" w:hAnsi="Times New Roman" w:cs="Times New Roman"/>
          <w:color w:val="333333"/>
          <w:lang w:val="en-US" w:eastAsia="ja-JP"/>
        </w:rPr>
        <w:t xml:space="preserve"> average</w:t>
      </w:r>
      <w:r w:rsidR="006D5845">
        <w:rPr>
          <w:rFonts w:ascii="Times New Roman" w:eastAsia="Times New Roman" w:hAnsi="Times New Roman" w:cs="Times New Roman"/>
          <w:color w:val="333333"/>
          <w:lang w:val="en-US" w:eastAsia="ja-JP"/>
        </w:rPr>
        <w:t xml:space="preserve"> (19.75)</w:t>
      </w:r>
      <w:r>
        <w:rPr>
          <w:rFonts w:ascii="Times New Roman" w:eastAsia="Times New Roman" w:hAnsi="Times New Roman" w:cs="Times New Roman"/>
          <w:color w:val="333333"/>
          <w:lang w:val="en-US" w:eastAsia="ja-JP"/>
        </w:rPr>
        <w:t xml:space="preserve"> or national average</w:t>
      </w:r>
      <w:r w:rsidR="006D5845">
        <w:rPr>
          <w:rFonts w:ascii="Times New Roman" w:eastAsia="Times New Roman" w:hAnsi="Times New Roman" w:cs="Times New Roman"/>
          <w:color w:val="333333"/>
          <w:lang w:val="en-US" w:eastAsia="ja-JP"/>
        </w:rPr>
        <w:t xml:space="preserve"> (29.89)</w:t>
      </w:r>
      <w:r>
        <w:rPr>
          <w:rFonts w:ascii="Times New Roman" w:eastAsia="Times New Roman" w:hAnsi="Times New Roman" w:cs="Times New Roman"/>
          <w:color w:val="333333"/>
          <w:lang w:val="en-US" w:eastAsia="ja-JP"/>
        </w:rPr>
        <w:t>.</w:t>
      </w:r>
    </w:p>
    <w:p w14:paraId="7501F60C" w14:textId="2EC74730" w:rsidR="007210E3" w:rsidRDefault="006D5845" w:rsidP="0025087C">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noProof/>
          <w:color w:val="333333"/>
          <w:lang w:val="en-US" w:eastAsia="ja-JP"/>
        </w:rPr>
        <w:lastRenderedPageBreak/>
        <w:drawing>
          <wp:inline distT="0" distB="0" distL="0" distR="0" wp14:anchorId="2E02CA37" wp14:editId="1219CE6E">
            <wp:extent cx="3194153" cy="152336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1690" cy="1541267"/>
                    </a:xfrm>
                    <a:prstGeom prst="rect">
                      <a:avLst/>
                    </a:prstGeom>
                  </pic:spPr>
                </pic:pic>
              </a:graphicData>
            </a:graphic>
          </wp:inline>
        </w:drawing>
      </w:r>
    </w:p>
    <w:p w14:paraId="0282B332" w14:textId="2EA8AEDA" w:rsidR="009B0BB7" w:rsidRDefault="006D5845" w:rsidP="0025087C">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color w:val="333333"/>
          <w:lang w:val="en-US" w:eastAsia="ja-JP"/>
        </w:rPr>
        <w:t xml:space="preserve">Does the number of mentally unhealthy day decrease if there are more </w:t>
      </w:r>
      <w:r w:rsidR="009B0BB7">
        <w:rPr>
          <w:rFonts w:ascii="Times New Roman" w:eastAsia="Times New Roman" w:hAnsi="Times New Roman" w:cs="Times New Roman"/>
          <w:color w:val="333333"/>
          <w:lang w:val="en-US" w:eastAsia="ja-JP"/>
        </w:rPr>
        <w:t>mental health care provider?</w:t>
      </w:r>
    </w:p>
    <w:p w14:paraId="1848BB09" w14:textId="056B30B9" w:rsidR="009B0BB7" w:rsidRPr="009B0BB7" w:rsidRDefault="009B0BB7" w:rsidP="0025087C">
      <w:pPr>
        <w:shd w:val="clear" w:color="auto" w:fill="FFFFFF"/>
        <w:spacing w:before="100" w:beforeAutospacing="1" w:after="100" w:afterAutospacing="1"/>
        <w:ind w:left="720"/>
        <w:rPr>
          <w:rFonts w:ascii="Times New Roman" w:eastAsia="Times New Roman" w:hAnsi="Times New Roman" w:cs="Times New Roman"/>
          <w:color w:val="333333"/>
          <w:lang w:eastAsia="ja-JP"/>
        </w:rPr>
      </w:pPr>
      <w:r>
        <w:rPr>
          <w:rFonts w:ascii="Times New Roman" w:eastAsia="Times New Roman" w:hAnsi="Times New Roman" w:cs="Times New Roman"/>
          <w:color w:val="333333"/>
          <w:lang w:val="en-US" w:eastAsia="ja-JP"/>
        </w:rPr>
        <w:t>There seems to be not strong correlation since both the p-value (0.8625) is high and the adjusted R-square (0.0003) is very low.</w:t>
      </w:r>
      <w:r w:rsidR="002C72A3">
        <w:rPr>
          <w:rFonts w:ascii="Times New Roman" w:eastAsia="Times New Roman" w:hAnsi="Times New Roman" w:cs="Times New Roman"/>
          <w:color w:val="333333"/>
          <w:lang w:val="en-US" w:eastAsia="ja-JP"/>
        </w:rPr>
        <w:t xml:space="preserve"> The finding is very interesting since I expected that the if there are more resources, the mental health situation might be better. However, we cannot conclude that those are completely unrelated, since it could have impact on mental health through interaction with other variables.</w:t>
      </w:r>
    </w:p>
    <w:p w14:paraId="38EACEB6" w14:textId="04711D6E" w:rsidR="006D5845" w:rsidRDefault="006D5845" w:rsidP="0025087C">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color w:val="333333"/>
          <w:lang w:val="en-US" w:eastAsia="ja-JP"/>
        </w:rPr>
        <w:t xml:space="preserve"> </w:t>
      </w:r>
    </w:p>
    <w:p w14:paraId="73924E48" w14:textId="56187C30" w:rsidR="00730CE9" w:rsidRPr="00BE42BA" w:rsidRDefault="009B0BB7" w:rsidP="0055685D">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noProof/>
          <w:color w:val="333333"/>
          <w:lang w:val="en-US" w:eastAsia="ja-JP"/>
        </w:rPr>
        <w:drawing>
          <wp:inline distT="0" distB="0" distL="0" distR="0" wp14:anchorId="7D792C88" wp14:editId="7485089F">
            <wp:extent cx="3429000" cy="214312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5919" cy="2153698"/>
                    </a:xfrm>
                    <a:prstGeom prst="rect">
                      <a:avLst/>
                    </a:prstGeom>
                  </pic:spPr>
                </pic:pic>
              </a:graphicData>
            </a:graphic>
          </wp:inline>
        </w:drawing>
      </w:r>
    </w:p>
    <w:p w14:paraId="1ABAA150" w14:textId="77777777" w:rsidR="00EE49D2" w:rsidRDefault="00730CE9" w:rsidP="00EE49D2">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sidRPr="00BE42BA">
        <w:rPr>
          <w:rFonts w:ascii="Times New Roman" w:eastAsia="Times New Roman" w:hAnsi="Times New Roman" w:cs="Times New Roman"/>
          <w:color w:val="333333"/>
          <w:lang w:val="en-US" w:eastAsia="ja-JP"/>
        </w:rPr>
        <w:t>Improvement</w:t>
      </w:r>
    </w:p>
    <w:p w14:paraId="2A29E2FF" w14:textId="2DEA53FD" w:rsidR="00730CE9" w:rsidRPr="00BE42BA" w:rsidRDefault="00EE49D2" w:rsidP="00EE49D2">
      <w:pPr>
        <w:shd w:val="clear" w:color="auto" w:fill="FFFFFF"/>
        <w:spacing w:before="100" w:beforeAutospacing="1" w:after="100" w:afterAutospacing="1"/>
        <w:ind w:left="720"/>
        <w:rPr>
          <w:rFonts w:ascii="Times New Roman" w:eastAsia="Times New Roman" w:hAnsi="Times New Roman" w:cs="Times New Roman"/>
          <w:color w:val="333333"/>
          <w:lang w:val="en-US" w:eastAsia="ja-JP"/>
        </w:rPr>
      </w:pPr>
      <w:r>
        <w:rPr>
          <w:rFonts w:ascii="Times New Roman" w:eastAsia="Times New Roman" w:hAnsi="Times New Roman" w:cs="Times New Roman"/>
          <w:color w:val="333333"/>
          <w:lang w:val="en-US" w:eastAsia="ja-JP"/>
        </w:rPr>
        <w:t>Overall, I am satisfied with the application. However, there are several things to work on in the future. First, w</w:t>
      </w:r>
      <w:r w:rsidR="00730CE9" w:rsidRPr="00BE42BA">
        <w:rPr>
          <w:rFonts w:ascii="Times New Roman" w:eastAsia="Times New Roman" w:hAnsi="Times New Roman" w:cs="Times New Roman"/>
          <w:color w:val="333333"/>
          <w:lang w:val="en-US" w:eastAsia="ja-JP"/>
        </w:rPr>
        <w:t xml:space="preserve">hen </w:t>
      </w:r>
      <w:r>
        <w:rPr>
          <w:rFonts w:ascii="Times New Roman" w:eastAsia="Times New Roman" w:hAnsi="Times New Roman" w:cs="Times New Roman"/>
          <w:color w:val="333333"/>
          <w:lang w:val="en-US" w:eastAsia="ja-JP"/>
        </w:rPr>
        <w:t xml:space="preserve">using the function to search one specific county, </w:t>
      </w:r>
      <w:r>
        <w:rPr>
          <w:rFonts w:ascii="Times New Roman" w:eastAsia="Times New Roman" w:hAnsi="Times New Roman" w:cs="Times New Roman"/>
          <w:color w:val="333333"/>
          <w:lang w:val="en-US" w:eastAsia="ja-JP"/>
        </w:rPr>
        <w:t>there is a bug</w:t>
      </w:r>
      <w:r>
        <w:rPr>
          <w:rFonts w:ascii="Times New Roman" w:eastAsia="Times New Roman" w:hAnsi="Times New Roman" w:cs="Times New Roman"/>
          <w:color w:val="333333"/>
          <w:lang w:val="en-US" w:eastAsia="ja-JP"/>
        </w:rPr>
        <w:t xml:space="preserve"> in the </w:t>
      </w:r>
      <w:r w:rsidRPr="00BE42BA">
        <w:rPr>
          <w:rFonts w:ascii="Times New Roman" w:eastAsia="Times New Roman" w:hAnsi="Times New Roman" w:cs="Times New Roman"/>
          <w:color w:val="333333"/>
          <w:lang w:val="en-US" w:eastAsia="ja-JP"/>
        </w:rPr>
        <w:t>created table</w:t>
      </w:r>
      <w:r>
        <w:rPr>
          <w:rFonts w:ascii="Times New Roman" w:eastAsia="Times New Roman" w:hAnsi="Times New Roman" w:cs="Times New Roman"/>
          <w:color w:val="333333"/>
          <w:lang w:val="en-US" w:eastAsia="ja-JP"/>
        </w:rPr>
        <w:t>,</w:t>
      </w:r>
      <w:r w:rsidRPr="00BE42BA">
        <w:rPr>
          <w:rFonts w:ascii="Times New Roman" w:eastAsia="Times New Roman" w:hAnsi="Times New Roman" w:cs="Times New Roman"/>
          <w:color w:val="333333"/>
          <w:lang w:val="en-US" w:eastAsia="ja-JP"/>
        </w:rPr>
        <w:t xml:space="preserve"> </w:t>
      </w:r>
      <w:r>
        <w:rPr>
          <w:rFonts w:ascii="Times New Roman" w:eastAsia="Times New Roman" w:hAnsi="Times New Roman" w:cs="Times New Roman"/>
          <w:color w:val="333333"/>
          <w:lang w:val="en-US" w:eastAsia="ja-JP"/>
        </w:rPr>
        <w:t xml:space="preserve">if </w:t>
      </w:r>
      <w:r w:rsidR="00730CE9" w:rsidRPr="00BE42BA">
        <w:rPr>
          <w:rFonts w:ascii="Times New Roman" w:eastAsia="Times New Roman" w:hAnsi="Times New Roman" w:cs="Times New Roman"/>
          <w:color w:val="333333"/>
          <w:lang w:val="en-US" w:eastAsia="ja-JP"/>
        </w:rPr>
        <w:t>there are multiple counties with the same name</w:t>
      </w:r>
      <w:r>
        <w:rPr>
          <w:rFonts w:ascii="Times New Roman" w:eastAsia="Times New Roman" w:hAnsi="Times New Roman" w:cs="Times New Roman"/>
          <w:color w:val="333333"/>
          <w:lang w:val="en-US" w:eastAsia="ja-JP"/>
        </w:rPr>
        <w:t>.</w:t>
      </w:r>
      <w:r w:rsidR="00730CE9" w:rsidRPr="00BE42BA">
        <w:rPr>
          <w:rFonts w:ascii="Times New Roman" w:eastAsia="Times New Roman" w:hAnsi="Times New Roman" w:cs="Times New Roman"/>
          <w:color w:val="333333"/>
          <w:lang w:val="en-US" w:eastAsia="ja-JP"/>
        </w:rPr>
        <w:t xml:space="preserve"> </w:t>
      </w:r>
      <w:r>
        <w:rPr>
          <w:rFonts w:ascii="Times New Roman" w:eastAsia="Times New Roman" w:hAnsi="Times New Roman" w:cs="Times New Roman"/>
          <w:color w:val="333333"/>
          <w:lang w:val="en-US" w:eastAsia="ja-JP"/>
        </w:rPr>
        <w:t>In order to avoid it, I should add another key to search county such as state. Second,</w:t>
      </w:r>
      <w:r w:rsidR="00730CE9" w:rsidRPr="00BE42BA">
        <w:rPr>
          <w:rFonts w:ascii="Times New Roman" w:eastAsia="Times New Roman" w:hAnsi="Times New Roman" w:cs="Times New Roman"/>
          <w:color w:val="333333"/>
          <w:lang w:val="en-US" w:eastAsia="ja-JP"/>
        </w:rPr>
        <w:t xml:space="preserve"> can only do a simple linear regression with only one explanatory variable</w:t>
      </w:r>
      <w:r>
        <w:rPr>
          <w:rFonts w:ascii="Times New Roman" w:eastAsia="Times New Roman" w:hAnsi="Times New Roman" w:cs="Times New Roman"/>
          <w:color w:val="333333"/>
          <w:lang w:val="en-US" w:eastAsia="ja-JP"/>
        </w:rPr>
        <w:t xml:space="preserve"> for now.</w:t>
      </w:r>
      <w:r w:rsidR="00730CE9" w:rsidRPr="00BE42BA">
        <w:rPr>
          <w:rFonts w:ascii="Times New Roman" w:eastAsia="Times New Roman" w:hAnsi="Times New Roman" w:cs="Times New Roman"/>
          <w:color w:val="333333"/>
          <w:lang w:val="en-US" w:eastAsia="ja-JP"/>
        </w:rPr>
        <w:t xml:space="preserve"> </w:t>
      </w:r>
      <w:r>
        <w:rPr>
          <w:rFonts w:ascii="Times New Roman" w:eastAsia="Times New Roman" w:hAnsi="Times New Roman" w:cs="Times New Roman"/>
          <w:color w:val="333333"/>
          <w:lang w:val="en-US" w:eastAsia="ja-JP"/>
        </w:rPr>
        <w:t>A linear regression is not enough if the variables have complex relationships, so I</w:t>
      </w:r>
      <w:r w:rsidR="00730CE9" w:rsidRPr="00BE42BA">
        <w:rPr>
          <w:rFonts w:ascii="Times New Roman" w:eastAsia="Times New Roman" w:hAnsi="Times New Roman" w:cs="Times New Roman"/>
          <w:color w:val="333333"/>
          <w:lang w:val="en-US" w:eastAsia="ja-JP"/>
        </w:rPr>
        <w:t xml:space="preserve"> will implement the </w:t>
      </w:r>
      <w:r>
        <w:rPr>
          <w:rFonts w:ascii="Times New Roman" w:eastAsia="Times New Roman" w:hAnsi="Times New Roman" w:cs="Times New Roman"/>
          <w:color w:val="333333"/>
          <w:lang w:val="en-US" w:eastAsia="ja-JP"/>
        </w:rPr>
        <w:t xml:space="preserve">more options in the future such as </w:t>
      </w:r>
      <w:r w:rsidR="0055685D">
        <w:rPr>
          <w:rFonts w:ascii="Times New Roman" w:eastAsia="Times New Roman" w:hAnsi="Times New Roman" w:cs="Times New Roman"/>
          <w:color w:val="333333"/>
          <w:lang w:val="en-US" w:eastAsia="ja-JP"/>
        </w:rPr>
        <w:t>multilinear regression</w:t>
      </w:r>
      <w:r>
        <w:rPr>
          <w:rFonts w:ascii="Times New Roman" w:eastAsia="Times New Roman" w:hAnsi="Times New Roman" w:cs="Times New Roman"/>
          <w:color w:val="333333"/>
          <w:lang w:val="en-US" w:eastAsia="ja-JP"/>
        </w:rPr>
        <w:t>.</w:t>
      </w:r>
      <w:r w:rsidR="0055685D">
        <w:rPr>
          <w:rFonts w:ascii="Times New Roman" w:eastAsia="Times New Roman" w:hAnsi="Times New Roman" w:cs="Times New Roman"/>
          <w:color w:val="333333"/>
          <w:lang w:val="en-US" w:eastAsia="ja-JP"/>
        </w:rPr>
        <w:t xml:space="preserve"> Moreover, since the user can only explore 2020’s data, I would like to include datasets from previous years and allow users explore the change over the years, </w:t>
      </w:r>
    </w:p>
    <w:p w14:paraId="42766466" w14:textId="48A40A8D" w:rsidR="00FF393A" w:rsidRPr="008D0573" w:rsidRDefault="00FF393A" w:rsidP="008D0573">
      <w:pPr>
        <w:shd w:val="clear" w:color="auto" w:fill="FFFFFF"/>
        <w:spacing w:before="100" w:beforeAutospacing="1" w:after="100" w:afterAutospacing="1"/>
        <w:rPr>
          <w:rFonts w:ascii="Times New Roman" w:eastAsia="Times New Roman" w:hAnsi="Times New Roman" w:cs="Times New Roman"/>
          <w:color w:val="333333"/>
          <w:lang w:val="en-US" w:eastAsia="ja-JP"/>
        </w:rPr>
      </w:pPr>
      <w:r w:rsidRPr="008D0573">
        <w:rPr>
          <w:rFonts w:ascii="Times New Roman" w:eastAsia="Times New Roman" w:hAnsi="Times New Roman" w:cs="Times New Roman"/>
          <w:color w:val="333333"/>
          <w:lang w:val="en-US" w:eastAsia="ja-JP"/>
        </w:rPr>
        <w:lastRenderedPageBreak/>
        <w:t>References</w:t>
      </w:r>
    </w:p>
    <w:p w14:paraId="6F4E5188" w14:textId="77777777" w:rsidR="008D0573" w:rsidRDefault="008D0573" w:rsidP="008D0573">
      <w:pPr>
        <w:rPr>
          <w:rFonts w:ascii="Times New Roman" w:hAnsi="Times New Roman" w:cs="Times New Roman"/>
          <w:color w:val="000000"/>
          <w:lang w:val="en-US"/>
        </w:rPr>
      </w:pPr>
      <w:r w:rsidRPr="008D0573">
        <w:rPr>
          <w:rFonts w:ascii="Times New Roman" w:hAnsi="Times New Roman" w:cs="Times New Roman"/>
          <w:color w:val="000000"/>
        </w:rPr>
        <w:t>MCDC Data Applications. Missouri Census Data Center</w:t>
      </w:r>
      <w:r w:rsidRPr="008D0573">
        <w:rPr>
          <w:rFonts w:ascii="Times New Roman" w:hAnsi="Times New Roman" w:cs="Times New Roman"/>
          <w:color w:val="000000"/>
          <w:lang w:val="en-US"/>
        </w:rPr>
        <w:t xml:space="preserve">, </w:t>
      </w:r>
    </w:p>
    <w:p w14:paraId="41CD9ACA" w14:textId="737DFB0D" w:rsidR="008D0573" w:rsidRPr="008D0573" w:rsidRDefault="008D0573" w:rsidP="008D0573">
      <w:pPr>
        <w:rPr>
          <w:rFonts w:ascii="Times New Roman" w:hAnsi="Times New Roman" w:cs="Times New Roman"/>
        </w:rPr>
      </w:pPr>
      <w:hyperlink r:id="rId11" w:history="1">
        <w:r w:rsidRPr="00646A06">
          <w:rPr>
            <w:rStyle w:val="Hyperlink"/>
            <w:rFonts w:ascii="Times New Roman" w:hAnsi="Times New Roman" w:cs="Times New Roman"/>
          </w:rPr>
          <w:t>https://mcdc.missouri.edu/cgibin/broker?_PROGRAM=utils.uex2dex.sas&amp;path=%2Fdata%2Fpl942020&amp;dset=uscounties&amp;view=0</w:t>
        </w:r>
      </w:hyperlink>
      <w:r w:rsidRPr="008D0573">
        <w:rPr>
          <w:rFonts w:ascii="Times New Roman" w:hAnsi="Times New Roman" w:cs="Times New Roman"/>
          <w:color w:val="000000"/>
        </w:rPr>
        <w:t xml:space="preserve">  </w:t>
      </w:r>
    </w:p>
    <w:p w14:paraId="58358E60" w14:textId="2A56BC8D" w:rsidR="008D0573" w:rsidRPr="008D0573" w:rsidRDefault="008D0573" w:rsidP="008D0573">
      <w:pPr>
        <w:rPr>
          <w:rFonts w:ascii="Times New Roman" w:hAnsi="Times New Roman" w:cs="Times New Roman"/>
        </w:rPr>
      </w:pPr>
      <w:r w:rsidRPr="008D0573">
        <w:rPr>
          <w:rFonts w:ascii="Times New Roman" w:hAnsi="Times New Roman" w:cs="Times New Roman"/>
          <w:color w:val="000000"/>
        </w:rPr>
        <w:t>“Explore health rankings: Measures &amp; data sources.” County Health Rankings &amp; Roadmaps.</w:t>
      </w:r>
      <w:r>
        <w:rPr>
          <w:rStyle w:val="apple-tab-span"/>
          <w:rFonts w:ascii="Times New Roman" w:hAnsi="Times New Roman" w:cs="Times New Roman"/>
          <w:color w:val="000000"/>
          <w:lang w:val="en-US"/>
        </w:rPr>
        <w:t xml:space="preserve"> </w:t>
      </w:r>
      <w:hyperlink r:id="rId12" w:history="1">
        <w:r w:rsidRPr="00646A06">
          <w:rPr>
            <w:rStyle w:val="Hyperlink"/>
            <w:rFonts w:ascii="Times New Roman" w:hAnsi="Times New Roman" w:cs="Times New Roman"/>
          </w:rPr>
          <w:t>https://www.countyhealthrankings.org/explore-health-rankings/measures-data-sources</w:t>
        </w:r>
      </w:hyperlink>
    </w:p>
    <w:p w14:paraId="5A1DEA6B" w14:textId="56A371B6" w:rsidR="009B0BB7" w:rsidRPr="008D0573" w:rsidRDefault="008D0573" w:rsidP="008D0573">
      <w:pPr>
        <w:shd w:val="clear" w:color="auto" w:fill="FFFFFF"/>
        <w:spacing w:before="100" w:beforeAutospacing="1" w:after="100" w:afterAutospacing="1"/>
        <w:rPr>
          <w:rFonts w:ascii="Times New Roman" w:eastAsia="Times New Roman" w:hAnsi="Times New Roman" w:cs="Times New Roman"/>
          <w:color w:val="333333"/>
          <w:lang w:val="en-US" w:eastAsia="ja-JP"/>
        </w:rPr>
      </w:pPr>
      <w:r w:rsidRPr="008D0573">
        <w:rPr>
          <w:rFonts w:ascii="Times New Roman" w:eastAsia="Times New Roman" w:hAnsi="Times New Roman" w:cs="Times New Roman"/>
          <w:color w:val="333333"/>
          <w:lang w:val="en-US" w:eastAsia="ja-JP"/>
        </w:rPr>
        <w:t>United States Counties Database</w:t>
      </w:r>
      <w:r w:rsidRPr="008D0573">
        <w:rPr>
          <w:rFonts w:ascii="Times New Roman" w:eastAsia="Times New Roman" w:hAnsi="Times New Roman" w:cs="Times New Roman"/>
          <w:color w:val="333333"/>
          <w:lang w:val="en-US" w:eastAsia="ja-JP"/>
        </w:rPr>
        <w:t xml:space="preserve">, </w:t>
      </w:r>
      <w:proofErr w:type="spellStart"/>
      <w:r w:rsidR="009B0BB7" w:rsidRPr="008D0573">
        <w:rPr>
          <w:rFonts w:ascii="Times New Roman" w:eastAsia="Times New Roman" w:hAnsi="Times New Roman" w:cs="Times New Roman"/>
          <w:color w:val="333333"/>
          <w:lang w:val="en-US" w:eastAsia="ja-JP"/>
        </w:rPr>
        <w:t>Simplemaps</w:t>
      </w:r>
      <w:proofErr w:type="spellEnd"/>
      <w:r w:rsidRPr="008D0573">
        <w:rPr>
          <w:rFonts w:ascii="Times New Roman" w:eastAsia="Times New Roman" w:hAnsi="Times New Roman" w:cs="Times New Roman"/>
          <w:color w:val="333333"/>
          <w:lang w:val="en-US" w:eastAsia="ja-JP"/>
        </w:rPr>
        <w:t xml:space="preserve">, </w:t>
      </w:r>
      <w:r>
        <w:rPr>
          <w:rFonts w:ascii="Times New Roman" w:eastAsia="Times New Roman" w:hAnsi="Times New Roman" w:cs="Times New Roman"/>
          <w:color w:val="333333"/>
          <w:lang w:val="en-US" w:eastAsia="ja-JP"/>
        </w:rPr>
        <w:tab/>
      </w:r>
      <w:r>
        <w:rPr>
          <w:rFonts w:ascii="Times New Roman" w:eastAsia="Times New Roman" w:hAnsi="Times New Roman" w:cs="Times New Roman"/>
          <w:color w:val="333333"/>
          <w:lang w:val="en-US" w:eastAsia="ja-JP"/>
        </w:rPr>
        <w:tab/>
      </w:r>
      <w:r>
        <w:rPr>
          <w:rFonts w:ascii="Times New Roman" w:eastAsia="Times New Roman" w:hAnsi="Times New Roman" w:cs="Times New Roman"/>
          <w:color w:val="333333"/>
          <w:lang w:val="en-US" w:eastAsia="ja-JP"/>
        </w:rPr>
        <w:tab/>
      </w:r>
      <w:r w:rsidR="009B0BB7" w:rsidRPr="008D0573">
        <w:rPr>
          <w:rFonts w:ascii="Times New Roman" w:eastAsia="Times New Roman" w:hAnsi="Times New Roman" w:cs="Times New Roman"/>
          <w:color w:val="333333"/>
          <w:lang w:val="en-US" w:eastAsia="ja-JP"/>
        </w:rPr>
        <w:t xml:space="preserve"> </w:t>
      </w:r>
      <w:hyperlink r:id="rId13" w:history="1">
        <w:r w:rsidR="009B0BB7" w:rsidRPr="008D0573">
          <w:rPr>
            <w:rStyle w:val="Hyperlink"/>
            <w:rFonts w:ascii="Times New Roman" w:eastAsia="Times New Roman" w:hAnsi="Times New Roman" w:cs="Times New Roman"/>
            <w:lang w:val="en-US" w:eastAsia="ja-JP"/>
          </w:rPr>
          <w:t>https://simplemaps.com/data/us-counties</w:t>
        </w:r>
      </w:hyperlink>
    </w:p>
    <w:p w14:paraId="6D028CD5" w14:textId="1889D4F4" w:rsidR="008D0573" w:rsidRPr="008D0573" w:rsidRDefault="008D0573" w:rsidP="008D0573">
      <w:pPr>
        <w:shd w:val="clear" w:color="auto" w:fill="FFFFFF"/>
        <w:spacing w:before="100" w:beforeAutospacing="1" w:after="100" w:afterAutospacing="1"/>
        <w:rPr>
          <w:rFonts w:ascii="Times New Roman" w:eastAsia="Times New Roman" w:hAnsi="Times New Roman" w:cs="Times New Roman"/>
          <w:color w:val="333333"/>
          <w:lang w:val="en-US" w:eastAsia="ja-JP"/>
        </w:rPr>
      </w:pPr>
      <w:r w:rsidRPr="008D0573">
        <w:rPr>
          <w:rFonts w:ascii="Times New Roman" w:eastAsia="Times New Roman" w:hAnsi="Times New Roman" w:cs="Times New Roman"/>
          <w:color w:val="333333"/>
          <w:lang w:val="en-US" w:eastAsia="ja-JP"/>
        </w:rPr>
        <w:t>Cartographic Boundary Files</w:t>
      </w:r>
      <w:r w:rsidRPr="008D0573">
        <w:rPr>
          <w:rFonts w:ascii="Times New Roman" w:eastAsia="Times New Roman" w:hAnsi="Times New Roman" w:cs="Times New Roman"/>
          <w:color w:val="333333"/>
          <w:lang w:val="en-US" w:eastAsia="ja-JP"/>
        </w:rPr>
        <w:t xml:space="preserve">, United States Census Bureau, </w:t>
      </w:r>
      <w:hyperlink r:id="rId14" w:history="1">
        <w:r w:rsidRPr="008D0573">
          <w:rPr>
            <w:rStyle w:val="Hyperlink"/>
            <w:rFonts w:ascii="Times New Roman" w:eastAsia="Times New Roman" w:hAnsi="Times New Roman" w:cs="Times New Roman"/>
            <w:lang w:val="en-US" w:eastAsia="ja-JP"/>
          </w:rPr>
          <w:t>https://www.census.gov/geographies/mapping-files/time-series/geo/carto-boundary-file.html</w:t>
        </w:r>
      </w:hyperlink>
    </w:p>
    <w:p w14:paraId="4B62CDE2" w14:textId="77777777" w:rsidR="009B0BB7" w:rsidRPr="0025087C" w:rsidRDefault="009B0BB7" w:rsidP="0025087C">
      <w:pPr>
        <w:shd w:val="clear" w:color="auto" w:fill="FFFFFF"/>
        <w:spacing w:before="100" w:beforeAutospacing="1" w:after="100" w:afterAutospacing="1"/>
        <w:ind w:left="720"/>
        <w:rPr>
          <w:rFonts w:ascii="Source Sans Pro" w:eastAsia="Times New Roman" w:hAnsi="Source Sans Pro" w:cs="Times New Roman"/>
          <w:color w:val="333333"/>
          <w:sz w:val="23"/>
          <w:szCs w:val="23"/>
          <w:lang w:val="en-US" w:eastAsia="ja-JP"/>
        </w:rPr>
      </w:pPr>
    </w:p>
    <w:p w14:paraId="03B81A5B" w14:textId="1ABD87C1" w:rsidR="009F72E2" w:rsidRPr="00EE49D2" w:rsidRDefault="009F72E2" w:rsidP="00EE49D2">
      <w:pPr>
        <w:shd w:val="clear" w:color="auto" w:fill="FFFFFF"/>
        <w:spacing w:before="100" w:beforeAutospacing="1" w:after="100" w:afterAutospacing="1"/>
        <w:rPr>
          <w:rFonts w:ascii="Source Sans Pro" w:eastAsia="Times New Roman" w:hAnsi="Source Sans Pro" w:cs="Times New Roman"/>
          <w:color w:val="333333"/>
          <w:sz w:val="23"/>
          <w:szCs w:val="23"/>
        </w:rPr>
      </w:pPr>
    </w:p>
    <w:sectPr w:rsidR="009F72E2" w:rsidRPr="00EE49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PingFang TC">
    <w:panose1 w:val="020B0400000000000000"/>
    <w:charset w:val="88"/>
    <w:family w:val="swiss"/>
    <w:pitch w:val="variable"/>
    <w:sig w:usb0="A00002FF" w:usb1="7ACFFDFB" w:usb2="00000017"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6B2E9F"/>
    <w:multiLevelType w:val="multilevel"/>
    <w:tmpl w:val="753E52E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2E2"/>
    <w:rsid w:val="000A2515"/>
    <w:rsid w:val="000A7D2C"/>
    <w:rsid w:val="000E0977"/>
    <w:rsid w:val="001D6585"/>
    <w:rsid w:val="001E6E6F"/>
    <w:rsid w:val="0025087C"/>
    <w:rsid w:val="002C72A3"/>
    <w:rsid w:val="00303E1E"/>
    <w:rsid w:val="003B0956"/>
    <w:rsid w:val="003B379F"/>
    <w:rsid w:val="00481995"/>
    <w:rsid w:val="0048454D"/>
    <w:rsid w:val="004B09B2"/>
    <w:rsid w:val="0055685D"/>
    <w:rsid w:val="005D0553"/>
    <w:rsid w:val="005F26D9"/>
    <w:rsid w:val="00634585"/>
    <w:rsid w:val="006A615E"/>
    <w:rsid w:val="006D5845"/>
    <w:rsid w:val="007210E3"/>
    <w:rsid w:val="0073021B"/>
    <w:rsid w:val="00730CE9"/>
    <w:rsid w:val="007D4B97"/>
    <w:rsid w:val="007F5708"/>
    <w:rsid w:val="0085375C"/>
    <w:rsid w:val="00892FDC"/>
    <w:rsid w:val="008C59CA"/>
    <w:rsid w:val="008D0573"/>
    <w:rsid w:val="00953286"/>
    <w:rsid w:val="009A3C5A"/>
    <w:rsid w:val="009B0BB7"/>
    <w:rsid w:val="009F72E2"/>
    <w:rsid w:val="00A17DA0"/>
    <w:rsid w:val="00B3255F"/>
    <w:rsid w:val="00BE42BA"/>
    <w:rsid w:val="00C31AC9"/>
    <w:rsid w:val="00D3767F"/>
    <w:rsid w:val="00DD7EB1"/>
    <w:rsid w:val="00EA0043"/>
    <w:rsid w:val="00EE49D2"/>
    <w:rsid w:val="00F42A03"/>
    <w:rsid w:val="00F63CA8"/>
    <w:rsid w:val="00FF393A"/>
  </w:rsids>
  <m:mathPr>
    <m:mathFont m:val="Cambria Math"/>
    <m:brkBin m:val="before"/>
    <m:brkBinSub m:val="--"/>
    <m:smallFrac m:val="0"/>
    <m:dispDef/>
    <m:lMargin m:val="0"/>
    <m:rMargin m:val="0"/>
    <m:defJc m:val="centerGroup"/>
    <m:wrapIndent m:val="1440"/>
    <m:intLim m:val="subSup"/>
    <m:naryLim m:val="undOvr"/>
  </m:mathPr>
  <w:themeFontLang w:val="en-JP"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855250"/>
  <w15:docId w15:val="{FC4F593D-3143-B24D-AA64-DC900730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JP"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F72E2"/>
    <w:rPr>
      <w:i/>
      <w:iCs/>
    </w:rPr>
  </w:style>
  <w:style w:type="paragraph" w:styleId="NormalWeb">
    <w:name w:val="Normal (Web)"/>
    <w:basedOn w:val="Normal"/>
    <w:uiPriority w:val="99"/>
    <w:semiHidden/>
    <w:unhideWhenUsed/>
    <w:rsid w:val="000A7D2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B0BB7"/>
    <w:rPr>
      <w:color w:val="0563C1" w:themeColor="hyperlink"/>
      <w:u w:val="single"/>
    </w:rPr>
  </w:style>
  <w:style w:type="character" w:styleId="UnresolvedMention">
    <w:name w:val="Unresolved Mention"/>
    <w:basedOn w:val="DefaultParagraphFont"/>
    <w:uiPriority w:val="99"/>
    <w:semiHidden/>
    <w:unhideWhenUsed/>
    <w:rsid w:val="009B0BB7"/>
    <w:rPr>
      <w:color w:val="605E5C"/>
      <w:shd w:val="clear" w:color="auto" w:fill="E1DFDD"/>
    </w:rPr>
  </w:style>
  <w:style w:type="character" w:customStyle="1" w:styleId="apple-tab-span">
    <w:name w:val="apple-tab-span"/>
    <w:basedOn w:val="DefaultParagraphFont"/>
    <w:rsid w:val="008D0573"/>
  </w:style>
  <w:style w:type="character" w:styleId="FollowedHyperlink">
    <w:name w:val="FollowedHyperlink"/>
    <w:basedOn w:val="DefaultParagraphFont"/>
    <w:uiPriority w:val="99"/>
    <w:semiHidden/>
    <w:unhideWhenUsed/>
    <w:rsid w:val="008D0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1568">
      <w:bodyDiv w:val="1"/>
      <w:marLeft w:val="0"/>
      <w:marRight w:val="0"/>
      <w:marTop w:val="0"/>
      <w:marBottom w:val="0"/>
      <w:divBdr>
        <w:top w:val="none" w:sz="0" w:space="0" w:color="auto"/>
        <w:left w:val="none" w:sz="0" w:space="0" w:color="auto"/>
        <w:bottom w:val="none" w:sz="0" w:space="0" w:color="auto"/>
        <w:right w:val="none" w:sz="0" w:space="0" w:color="auto"/>
      </w:divBdr>
    </w:div>
    <w:div w:id="186063803">
      <w:bodyDiv w:val="1"/>
      <w:marLeft w:val="0"/>
      <w:marRight w:val="0"/>
      <w:marTop w:val="0"/>
      <w:marBottom w:val="0"/>
      <w:divBdr>
        <w:top w:val="none" w:sz="0" w:space="0" w:color="auto"/>
        <w:left w:val="none" w:sz="0" w:space="0" w:color="auto"/>
        <w:bottom w:val="none" w:sz="0" w:space="0" w:color="auto"/>
        <w:right w:val="none" w:sz="0" w:space="0" w:color="auto"/>
      </w:divBdr>
    </w:div>
    <w:div w:id="243225138">
      <w:bodyDiv w:val="1"/>
      <w:marLeft w:val="0"/>
      <w:marRight w:val="0"/>
      <w:marTop w:val="0"/>
      <w:marBottom w:val="0"/>
      <w:divBdr>
        <w:top w:val="none" w:sz="0" w:space="0" w:color="auto"/>
        <w:left w:val="none" w:sz="0" w:space="0" w:color="auto"/>
        <w:bottom w:val="none" w:sz="0" w:space="0" w:color="auto"/>
        <w:right w:val="none" w:sz="0" w:space="0" w:color="auto"/>
      </w:divBdr>
    </w:div>
    <w:div w:id="531647782">
      <w:bodyDiv w:val="1"/>
      <w:marLeft w:val="0"/>
      <w:marRight w:val="0"/>
      <w:marTop w:val="0"/>
      <w:marBottom w:val="0"/>
      <w:divBdr>
        <w:top w:val="none" w:sz="0" w:space="0" w:color="auto"/>
        <w:left w:val="none" w:sz="0" w:space="0" w:color="auto"/>
        <w:bottom w:val="none" w:sz="0" w:space="0" w:color="auto"/>
        <w:right w:val="none" w:sz="0" w:space="0" w:color="auto"/>
      </w:divBdr>
    </w:div>
    <w:div w:id="782306738">
      <w:bodyDiv w:val="1"/>
      <w:marLeft w:val="0"/>
      <w:marRight w:val="0"/>
      <w:marTop w:val="0"/>
      <w:marBottom w:val="0"/>
      <w:divBdr>
        <w:top w:val="none" w:sz="0" w:space="0" w:color="auto"/>
        <w:left w:val="none" w:sz="0" w:space="0" w:color="auto"/>
        <w:bottom w:val="none" w:sz="0" w:space="0" w:color="auto"/>
        <w:right w:val="none" w:sz="0" w:space="0" w:color="auto"/>
      </w:divBdr>
    </w:div>
    <w:div w:id="784890767">
      <w:bodyDiv w:val="1"/>
      <w:marLeft w:val="0"/>
      <w:marRight w:val="0"/>
      <w:marTop w:val="0"/>
      <w:marBottom w:val="0"/>
      <w:divBdr>
        <w:top w:val="none" w:sz="0" w:space="0" w:color="auto"/>
        <w:left w:val="none" w:sz="0" w:space="0" w:color="auto"/>
        <w:bottom w:val="none" w:sz="0" w:space="0" w:color="auto"/>
        <w:right w:val="none" w:sz="0" w:space="0" w:color="auto"/>
      </w:divBdr>
    </w:div>
    <w:div w:id="894506759">
      <w:bodyDiv w:val="1"/>
      <w:marLeft w:val="0"/>
      <w:marRight w:val="0"/>
      <w:marTop w:val="0"/>
      <w:marBottom w:val="0"/>
      <w:divBdr>
        <w:top w:val="none" w:sz="0" w:space="0" w:color="auto"/>
        <w:left w:val="none" w:sz="0" w:space="0" w:color="auto"/>
        <w:bottom w:val="none" w:sz="0" w:space="0" w:color="auto"/>
        <w:right w:val="none" w:sz="0" w:space="0" w:color="auto"/>
      </w:divBdr>
    </w:div>
    <w:div w:id="1055005892">
      <w:bodyDiv w:val="1"/>
      <w:marLeft w:val="0"/>
      <w:marRight w:val="0"/>
      <w:marTop w:val="0"/>
      <w:marBottom w:val="0"/>
      <w:divBdr>
        <w:top w:val="none" w:sz="0" w:space="0" w:color="auto"/>
        <w:left w:val="none" w:sz="0" w:space="0" w:color="auto"/>
        <w:bottom w:val="none" w:sz="0" w:space="0" w:color="auto"/>
        <w:right w:val="none" w:sz="0" w:space="0" w:color="auto"/>
      </w:divBdr>
    </w:div>
    <w:div w:id="1412462052">
      <w:bodyDiv w:val="1"/>
      <w:marLeft w:val="0"/>
      <w:marRight w:val="0"/>
      <w:marTop w:val="0"/>
      <w:marBottom w:val="0"/>
      <w:divBdr>
        <w:top w:val="none" w:sz="0" w:space="0" w:color="auto"/>
        <w:left w:val="none" w:sz="0" w:space="0" w:color="auto"/>
        <w:bottom w:val="none" w:sz="0" w:space="0" w:color="auto"/>
        <w:right w:val="none" w:sz="0" w:space="0" w:color="auto"/>
      </w:divBdr>
    </w:div>
    <w:div w:id="1692612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implemaps.com/data/us-counti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ountyhealthrankings.org/explore-health-rankings/measures-data-sourc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cdc.missouri.edu/cgibin/broker?_PROGRAM=utils.uex2dex.sas&amp;path=%2Fdata%2Fpl942020&amp;dset=uscounties&amp;view=0"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ensus.gov/geographies/mapping-files/time-series/geo/carto-boundary-fi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7</Pages>
  <Words>1892</Words>
  <Characters>10789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竜一郎 園田</dc:creator>
  <cp:keywords/>
  <dc:description/>
  <cp:lastModifiedBy>竜一郎 園田</cp:lastModifiedBy>
  <cp:revision>2</cp:revision>
  <dcterms:created xsi:type="dcterms:W3CDTF">2022-03-14T09:50:00Z</dcterms:created>
  <dcterms:modified xsi:type="dcterms:W3CDTF">2022-03-14T18:21:00Z</dcterms:modified>
</cp:coreProperties>
</file>