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cy1r9t7gf83"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Thuyết minh:</w:t>
      </w:r>
      <w:r w:rsidDel="00000000" w:rsidR="00000000" w:rsidRPr="00000000">
        <w:rPr>
          <w:rtl w:val="0"/>
        </w:rPr>
        <w:t xml:space="preserve"> Thân bơm gồm các chi tiết máy chính là </w:t>
      </w:r>
      <w:r w:rsidDel="00000000" w:rsidR="00000000" w:rsidRPr="00000000">
        <w:rPr>
          <w:b w:val="1"/>
          <w:bCs w:val="1"/>
          <w:rtl w:val="0"/>
        </w:rPr>
        <w:t xml:space="preserve">giá đỡ 4</w:t>
      </w:r>
      <w:r w:rsidDel="00000000" w:rsidR="00000000" w:rsidRPr="00000000">
        <w:rPr>
          <w:rtl w:val="0"/>
        </w:rPr>
        <w:t xml:space="preserve">, </w:t>
      </w:r>
      <w:r w:rsidDel="00000000" w:rsidR="00000000" w:rsidRPr="00000000">
        <w:rPr>
          <w:b w:val="1"/>
          <w:bCs w:val="1"/>
          <w:rtl w:val="0"/>
        </w:rPr>
        <w:t xml:space="preserve">hộp bánh răng 2</w:t>
      </w:r>
      <w:r w:rsidDel="00000000" w:rsidR="00000000" w:rsidRPr="00000000">
        <w:rPr>
          <w:rtl w:val="0"/>
        </w:rPr>
        <w:t xml:space="preserve"> và </w:t>
      </w:r>
      <w:r w:rsidDel="00000000" w:rsidR="00000000" w:rsidRPr="00000000">
        <w:rPr>
          <w:b w:val="1"/>
          <w:bCs w:val="1"/>
          <w:rtl w:val="0"/>
        </w:rPr>
        <w:t xml:space="preserve">nắp 1</w:t>
      </w:r>
      <w:r w:rsidDel="00000000" w:rsidR="00000000" w:rsidRPr="00000000">
        <w:rPr>
          <w:rtl w:val="0"/>
        </w:rPr>
        <w:t xml:space="preserve">, chúng được ghép khít với nhau bằng hai </w:t>
      </w:r>
      <w:r w:rsidDel="00000000" w:rsidR="00000000" w:rsidRPr="00000000">
        <w:rPr>
          <w:b w:val="1"/>
          <w:bCs w:val="1"/>
          <w:rtl w:val="0"/>
        </w:rPr>
        <w:t xml:space="preserve">chốt định vị 12</w:t>
      </w:r>
      <w:r w:rsidDel="00000000" w:rsidR="00000000" w:rsidRPr="00000000">
        <w:rPr>
          <w:rtl w:val="0"/>
        </w:rPr>
        <w:t xml:space="preserve"> và </w:t>
      </w:r>
      <w:r w:rsidDel="00000000" w:rsidR="00000000" w:rsidRPr="00000000">
        <w:rPr>
          <w:b w:val="1"/>
          <w:bCs w:val="1"/>
          <w:rtl w:val="0"/>
        </w:rPr>
        <w:t xml:space="preserve">sáu vít 11</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Trong hộp bánh răng 2 có hai </w:t>
      </w:r>
      <w:r w:rsidDel="00000000" w:rsidR="00000000" w:rsidRPr="00000000">
        <w:rPr>
          <w:b w:val="1"/>
          <w:bCs w:val="1"/>
          <w:rtl w:val="0"/>
        </w:rPr>
        <w:t xml:space="preserve">trục 15 và 17</w:t>
      </w:r>
      <w:r w:rsidDel="00000000" w:rsidR="00000000" w:rsidRPr="00000000">
        <w:rPr>
          <w:rtl w:val="0"/>
        </w:rPr>
        <w:t xml:space="preserve">, trên đó lắp chặt hai </w:t>
      </w:r>
      <w:r w:rsidDel="00000000" w:rsidR="00000000" w:rsidRPr="00000000">
        <w:rPr>
          <w:b w:val="1"/>
          <w:bCs w:val="1"/>
          <w:rtl w:val="0"/>
        </w:rPr>
        <w:t xml:space="preserve">bánh răng 3</w:t>
      </w:r>
      <w:r w:rsidDel="00000000" w:rsidR="00000000" w:rsidRPr="00000000">
        <w:rPr>
          <w:rtl w:val="0"/>
        </w:rPr>
        <w:t xml:space="preserve">: bánh răng chủ động ở trên và bánh răng bị động ở dưới; cặp bánh răng này quay nhờ chuyển động của bánh răng bên ngoài (vẽ bằng nét hai chấm gạch mảnh, lắp ở chỗ </w:t>
      </w:r>
      <w:r w:rsidDel="00000000" w:rsidR="00000000" w:rsidRPr="00000000">
        <w:rPr>
          <w:b w:val="1"/>
          <w:bCs w:val="1"/>
          <w:rtl w:val="0"/>
        </w:rPr>
        <w:t xml:space="preserve">then 8</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Các bánh răng 3 quay nhanh theo chiều mũi tên sẽ tạo ra sức hút từ lỗ phía sau bơm để kéo chất lỏng chảy vào các kẽ răng; khi đó, chất lỏng chuyển theo các kẽ răng này qua lỗ ra phía trước. Cứ thế, chất lỏng được hút và đẩy liên tục qua bơm với áp lực lớn.</w:t>
      </w:r>
    </w:p>
    <w:p w:rsidR="00000000" w:rsidDel="00000000" w:rsidP="00000000" w:rsidRDefault="00000000" w:rsidRPr="00000000" w14:paraId="00000005">
      <w:pPr>
        <w:spacing w:after="240" w:before="240" w:lineRule="auto"/>
        <w:rPr/>
      </w:pPr>
      <w:r w:rsidDel="00000000" w:rsidR="00000000" w:rsidRPr="00000000">
        <w:rPr>
          <w:rtl w:val="0"/>
        </w:rPr>
        <w:t xml:space="preserve">Các </w:t>
      </w:r>
      <w:r w:rsidDel="00000000" w:rsidR="00000000" w:rsidRPr="00000000">
        <w:rPr>
          <w:b w:val="1"/>
          <w:bCs w:val="1"/>
          <w:rtl w:val="0"/>
        </w:rPr>
        <w:t xml:space="preserve">bạc lót 5 và 14</w:t>
      </w:r>
      <w:r w:rsidDel="00000000" w:rsidR="00000000" w:rsidRPr="00000000">
        <w:rPr>
          <w:rtl w:val="0"/>
        </w:rPr>
        <w:t xml:space="preserve"> là các ổ trượt ở đầu hai trục. Các </w:t>
      </w:r>
      <w:r w:rsidDel="00000000" w:rsidR="00000000" w:rsidRPr="00000000">
        <w:rPr>
          <w:b w:val="1"/>
          <w:bCs w:val="1"/>
          <w:rtl w:val="0"/>
        </w:rPr>
        <w:t xml:space="preserve">chi tiết 6, 7</w:t>
      </w:r>
      <w:r w:rsidDel="00000000" w:rsidR="00000000" w:rsidRPr="00000000">
        <w:rPr>
          <w:rtl w:val="0"/>
        </w:rPr>
        <w:t xml:space="preserve"> dùng để chèn khít không cho chất lỏng rò rỉ ra ngoài.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