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F7E17" w14:textId="3CB75FC3" w:rsidR="00B5390D" w:rsidRPr="00923A08" w:rsidRDefault="00B5390D">
      <w:pPr>
        <w:rPr>
          <w:sz w:val="28"/>
          <w:szCs w:val="28"/>
        </w:rPr>
      </w:pPr>
      <w:r w:rsidRPr="00923A08">
        <w:rPr>
          <w:sz w:val="28"/>
          <w:szCs w:val="28"/>
        </w:rPr>
        <w:t>Black vs white box testing</w:t>
      </w:r>
    </w:p>
    <w:p w14:paraId="30801466" w14:textId="036D1C3F" w:rsidR="00F21CC8" w:rsidRDefault="00B5390D">
      <w:r w:rsidRPr="00B5390D">
        <w:rPr>
          <w:noProof/>
        </w:rPr>
        <w:drawing>
          <wp:inline distT="0" distB="0" distL="0" distR="0" wp14:anchorId="58649E8F" wp14:editId="00F70DB6">
            <wp:extent cx="5731510" cy="1530985"/>
            <wp:effectExtent l="0" t="0" r="2540" b="0"/>
            <wp:docPr id="198462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20362" name=""/>
                    <pic:cNvPicPr/>
                  </pic:nvPicPr>
                  <pic:blipFill>
                    <a:blip r:embed="rId5"/>
                    <a:stretch>
                      <a:fillRect/>
                    </a:stretch>
                  </pic:blipFill>
                  <pic:spPr>
                    <a:xfrm>
                      <a:off x="0" y="0"/>
                      <a:ext cx="5731510" cy="1530985"/>
                    </a:xfrm>
                    <a:prstGeom prst="rect">
                      <a:avLst/>
                    </a:prstGeom>
                  </pic:spPr>
                </pic:pic>
              </a:graphicData>
            </a:graphic>
          </wp:inline>
        </w:drawing>
      </w:r>
      <w:r w:rsidR="0038189B">
        <w:t xml:space="preserve">                                                                      </w:t>
      </w:r>
    </w:p>
    <w:p w14:paraId="13CA9A6D" w14:textId="77777777" w:rsidR="0038189B" w:rsidRPr="0038189B" w:rsidRDefault="0038189B" w:rsidP="0038189B"/>
    <w:p w14:paraId="4C602938" w14:textId="79E2DA8E" w:rsidR="0038189B" w:rsidRDefault="0038189B" w:rsidP="0038189B">
      <w:pPr>
        <w:tabs>
          <w:tab w:val="left" w:pos="1291"/>
        </w:tabs>
      </w:pPr>
      <w:r w:rsidRPr="0038189B">
        <w:rPr>
          <w:noProof/>
        </w:rPr>
        <w:drawing>
          <wp:inline distT="0" distB="0" distL="0" distR="0" wp14:anchorId="0EE76E41" wp14:editId="0219C3FE">
            <wp:extent cx="5731510" cy="1896110"/>
            <wp:effectExtent l="0" t="0" r="2540" b="8890"/>
            <wp:docPr id="105695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56571" name=""/>
                    <pic:cNvPicPr/>
                  </pic:nvPicPr>
                  <pic:blipFill>
                    <a:blip r:embed="rId6"/>
                    <a:stretch>
                      <a:fillRect/>
                    </a:stretch>
                  </pic:blipFill>
                  <pic:spPr>
                    <a:xfrm>
                      <a:off x="0" y="0"/>
                      <a:ext cx="5731510" cy="1896110"/>
                    </a:xfrm>
                    <a:prstGeom prst="rect">
                      <a:avLst/>
                    </a:prstGeom>
                  </pic:spPr>
                </pic:pic>
              </a:graphicData>
            </a:graphic>
          </wp:inline>
        </w:drawing>
      </w:r>
    </w:p>
    <w:p w14:paraId="6B9B6C77" w14:textId="77777777" w:rsidR="0029103A" w:rsidRDefault="0029103A" w:rsidP="0038189B">
      <w:pPr>
        <w:tabs>
          <w:tab w:val="left" w:pos="1291"/>
        </w:tabs>
      </w:pPr>
    </w:p>
    <w:p w14:paraId="5614DF47" w14:textId="5226DF21" w:rsidR="0029103A" w:rsidRDefault="0029103A" w:rsidP="0038189B">
      <w:pPr>
        <w:tabs>
          <w:tab w:val="left" w:pos="1291"/>
        </w:tabs>
      </w:pPr>
      <w:r w:rsidRPr="0029103A">
        <w:rPr>
          <w:noProof/>
        </w:rPr>
        <w:lastRenderedPageBreak/>
        <w:drawing>
          <wp:inline distT="0" distB="0" distL="0" distR="0" wp14:anchorId="384AE8FA" wp14:editId="5C64118E">
            <wp:extent cx="5731510" cy="4428490"/>
            <wp:effectExtent l="0" t="0" r="2540" b="0"/>
            <wp:docPr id="133673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30806" name=""/>
                    <pic:cNvPicPr/>
                  </pic:nvPicPr>
                  <pic:blipFill>
                    <a:blip r:embed="rId7"/>
                    <a:stretch>
                      <a:fillRect/>
                    </a:stretch>
                  </pic:blipFill>
                  <pic:spPr>
                    <a:xfrm>
                      <a:off x="0" y="0"/>
                      <a:ext cx="5731510" cy="4428490"/>
                    </a:xfrm>
                    <a:prstGeom prst="rect">
                      <a:avLst/>
                    </a:prstGeom>
                  </pic:spPr>
                </pic:pic>
              </a:graphicData>
            </a:graphic>
          </wp:inline>
        </w:drawing>
      </w:r>
    </w:p>
    <w:p w14:paraId="223A3ED0" w14:textId="0DABA5B0" w:rsidR="00923A08" w:rsidRPr="00013809" w:rsidRDefault="00923A08" w:rsidP="0038189B">
      <w:pPr>
        <w:tabs>
          <w:tab w:val="left" w:pos="1291"/>
        </w:tabs>
        <w:rPr>
          <w:sz w:val="24"/>
          <w:szCs w:val="24"/>
        </w:rPr>
      </w:pPr>
      <w:r w:rsidRPr="00013809">
        <w:rPr>
          <w:sz w:val="24"/>
          <w:szCs w:val="24"/>
        </w:rPr>
        <w:t>Regression Testing</w:t>
      </w:r>
    </w:p>
    <w:p w14:paraId="4085B2EF" w14:textId="43C434AF" w:rsidR="00443DF2" w:rsidRDefault="00443DF2" w:rsidP="0038189B">
      <w:pPr>
        <w:tabs>
          <w:tab w:val="left" w:pos="1291"/>
        </w:tabs>
      </w:pPr>
      <w:r w:rsidRPr="00443DF2">
        <w:rPr>
          <w:noProof/>
        </w:rPr>
        <w:drawing>
          <wp:inline distT="0" distB="0" distL="0" distR="0" wp14:anchorId="5925E44E" wp14:editId="26E86B25">
            <wp:extent cx="5731510" cy="1475105"/>
            <wp:effectExtent l="0" t="0" r="2540" b="0"/>
            <wp:docPr id="55056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63620" name=""/>
                    <pic:cNvPicPr/>
                  </pic:nvPicPr>
                  <pic:blipFill>
                    <a:blip r:embed="rId8"/>
                    <a:stretch>
                      <a:fillRect/>
                    </a:stretch>
                  </pic:blipFill>
                  <pic:spPr>
                    <a:xfrm>
                      <a:off x="0" y="0"/>
                      <a:ext cx="5731510" cy="1475105"/>
                    </a:xfrm>
                    <a:prstGeom prst="rect">
                      <a:avLst/>
                    </a:prstGeom>
                  </pic:spPr>
                </pic:pic>
              </a:graphicData>
            </a:graphic>
          </wp:inline>
        </w:drawing>
      </w:r>
    </w:p>
    <w:p w14:paraId="2CB2D6FB" w14:textId="76C7A294" w:rsidR="00B07812" w:rsidRPr="00923A08" w:rsidRDefault="00B07812" w:rsidP="0038189B">
      <w:pPr>
        <w:tabs>
          <w:tab w:val="left" w:pos="1291"/>
        </w:tabs>
        <w:rPr>
          <w:sz w:val="28"/>
          <w:szCs w:val="28"/>
        </w:rPr>
      </w:pPr>
      <w:r w:rsidRPr="00923A08">
        <w:rPr>
          <w:sz w:val="28"/>
          <w:szCs w:val="28"/>
        </w:rPr>
        <w:t>Smoke Testing</w:t>
      </w:r>
    </w:p>
    <w:p w14:paraId="749183E9" w14:textId="4AF83720" w:rsidR="003E4AAD" w:rsidRDefault="003E4AAD" w:rsidP="0038189B">
      <w:pPr>
        <w:tabs>
          <w:tab w:val="left" w:pos="1291"/>
        </w:tabs>
      </w:pPr>
      <w:r w:rsidRPr="003E4AAD">
        <w:rPr>
          <w:noProof/>
        </w:rPr>
        <w:drawing>
          <wp:inline distT="0" distB="0" distL="0" distR="0" wp14:anchorId="2F67A662" wp14:editId="0380A701">
            <wp:extent cx="5731510" cy="2005330"/>
            <wp:effectExtent l="0" t="0" r="2540" b="0"/>
            <wp:docPr id="1449382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82852" name=""/>
                    <pic:cNvPicPr/>
                  </pic:nvPicPr>
                  <pic:blipFill>
                    <a:blip r:embed="rId9"/>
                    <a:stretch>
                      <a:fillRect/>
                    </a:stretch>
                  </pic:blipFill>
                  <pic:spPr>
                    <a:xfrm>
                      <a:off x="0" y="0"/>
                      <a:ext cx="5731510" cy="2005330"/>
                    </a:xfrm>
                    <a:prstGeom prst="rect">
                      <a:avLst/>
                    </a:prstGeom>
                  </pic:spPr>
                </pic:pic>
              </a:graphicData>
            </a:graphic>
          </wp:inline>
        </w:drawing>
      </w:r>
    </w:p>
    <w:p w14:paraId="1BF58822" w14:textId="4B53678D" w:rsidR="004B64A4" w:rsidRDefault="004B64A4" w:rsidP="0038189B">
      <w:pPr>
        <w:tabs>
          <w:tab w:val="left" w:pos="1291"/>
        </w:tabs>
      </w:pPr>
      <w:r w:rsidRPr="004B64A4">
        <w:rPr>
          <w:noProof/>
        </w:rPr>
        <w:lastRenderedPageBreak/>
        <w:drawing>
          <wp:inline distT="0" distB="0" distL="0" distR="0" wp14:anchorId="59B87AAA" wp14:editId="79B76C3B">
            <wp:extent cx="5731510" cy="920750"/>
            <wp:effectExtent l="0" t="0" r="2540" b="0"/>
            <wp:docPr id="34128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88443" name=""/>
                    <pic:cNvPicPr/>
                  </pic:nvPicPr>
                  <pic:blipFill>
                    <a:blip r:embed="rId10"/>
                    <a:stretch>
                      <a:fillRect/>
                    </a:stretch>
                  </pic:blipFill>
                  <pic:spPr>
                    <a:xfrm>
                      <a:off x="0" y="0"/>
                      <a:ext cx="5731510" cy="920750"/>
                    </a:xfrm>
                    <a:prstGeom prst="rect">
                      <a:avLst/>
                    </a:prstGeom>
                  </pic:spPr>
                </pic:pic>
              </a:graphicData>
            </a:graphic>
          </wp:inline>
        </w:drawing>
      </w:r>
    </w:p>
    <w:p w14:paraId="5E6FCB9B" w14:textId="77777777" w:rsidR="006876C0" w:rsidRDefault="006876C0" w:rsidP="0038189B">
      <w:pPr>
        <w:tabs>
          <w:tab w:val="left" w:pos="1291"/>
        </w:tabs>
      </w:pPr>
    </w:p>
    <w:p w14:paraId="77CDBECA" w14:textId="0582F5C4" w:rsidR="006876C0" w:rsidRPr="00923A08" w:rsidRDefault="006876C0" w:rsidP="0038189B">
      <w:pPr>
        <w:tabs>
          <w:tab w:val="left" w:pos="1291"/>
        </w:tabs>
        <w:rPr>
          <w:sz w:val="28"/>
          <w:szCs w:val="28"/>
        </w:rPr>
      </w:pPr>
      <w:r w:rsidRPr="00923A08">
        <w:rPr>
          <w:sz w:val="28"/>
          <w:szCs w:val="28"/>
        </w:rPr>
        <w:t>Sanity Testing</w:t>
      </w:r>
    </w:p>
    <w:p w14:paraId="05EE6A77" w14:textId="5928D4A1" w:rsidR="006876C0" w:rsidRDefault="006876C0" w:rsidP="0038189B">
      <w:pPr>
        <w:tabs>
          <w:tab w:val="left" w:pos="1291"/>
        </w:tabs>
        <w:rPr>
          <w:rFonts w:ascii="Segoe UI" w:hAnsi="Segoe UI" w:cs="Segoe UI"/>
          <w:color w:val="333333"/>
          <w:shd w:val="clear" w:color="auto" w:fill="FFFFFF"/>
        </w:rPr>
      </w:pPr>
      <w:r>
        <w:rPr>
          <w:rFonts w:ascii="Segoe UI" w:hAnsi="Segoe UI" w:cs="Segoe UI"/>
          <w:color w:val="333333"/>
          <w:shd w:val="clear" w:color="auto" w:fill="FFFFFF"/>
        </w:rPr>
        <w:t>Generally, Sanity testing is performed on stable builds and it is also known as a variant of </w:t>
      </w:r>
      <w:hyperlink r:id="rId11" w:history="1">
        <w:r>
          <w:rPr>
            <w:rStyle w:val="Hyperlink"/>
            <w:rFonts w:ascii="Segoe UI" w:hAnsi="Segoe UI" w:cs="Segoe UI"/>
            <w:color w:val="008000"/>
            <w:shd w:val="clear" w:color="auto" w:fill="FFFFFF"/>
          </w:rPr>
          <w:t>regression testing</w:t>
        </w:r>
      </w:hyperlink>
      <w:r>
        <w:rPr>
          <w:rFonts w:ascii="Segoe UI" w:hAnsi="Segoe UI" w:cs="Segoe UI"/>
          <w:color w:val="333333"/>
          <w:shd w:val="clear" w:color="auto" w:fill="FFFFFF"/>
        </w:rPr>
        <w:t>.</w:t>
      </w:r>
    </w:p>
    <w:p w14:paraId="383D1278" w14:textId="0790937E" w:rsidR="006876C0" w:rsidRDefault="006876C0" w:rsidP="0038189B">
      <w:pPr>
        <w:tabs>
          <w:tab w:val="left" w:pos="1291"/>
        </w:tabs>
      </w:pPr>
      <w:r w:rsidRPr="006876C0">
        <w:rPr>
          <w:noProof/>
        </w:rPr>
        <w:drawing>
          <wp:inline distT="0" distB="0" distL="0" distR="0" wp14:anchorId="5076EACA" wp14:editId="5091FA0C">
            <wp:extent cx="5731510" cy="1063625"/>
            <wp:effectExtent l="0" t="0" r="2540" b="3175"/>
            <wp:docPr id="132521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13118" name=""/>
                    <pic:cNvPicPr/>
                  </pic:nvPicPr>
                  <pic:blipFill>
                    <a:blip r:embed="rId12"/>
                    <a:stretch>
                      <a:fillRect/>
                    </a:stretch>
                  </pic:blipFill>
                  <pic:spPr>
                    <a:xfrm>
                      <a:off x="0" y="0"/>
                      <a:ext cx="5731510" cy="1063625"/>
                    </a:xfrm>
                    <a:prstGeom prst="rect">
                      <a:avLst/>
                    </a:prstGeom>
                  </pic:spPr>
                </pic:pic>
              </a:graphicData>
            </a:graphic>
          </wp:inline>
        </w:drawing>
      </w:r>
    </w:p>
    <w:p w14:paraId="21F4EA36" w14:textId="77777777" w:rsidR="00443DF2" w:rsidRDefault="00443DF2" w:rsidP="0038189B">
      <w:pPr>
        <w:tabs>
          <w:tab w:val="left" w:pos="1291"/>
        </w:tabs>
      </w:pPr>
    </w:p>
    <w:p w14:paraId="2042214F" w14:textId="77777777" w:rsidR="00827E28" w:rsidRDefault="00827E28" w:rsidP="0038189B">
      <w:pPr>
        <w:tabs>
          <w:tab w:val="left" w:pos="1291"/>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Test Plan</w:t>
      </w:r>
      <w:r>
        <w:rPr>
          <w:rFonts w:ascii="Segoe UI" w:hAnsi="Segoe UI" w:cs="Segoe UI"/>
          <w:color w:val="0D0D0D"/>
          <w:shd w:val="clear" w:color="auto" w:fill="FFFFFF"/>
        </w:rPr>
        <w:t xml:space="preserve">: </w:t>
      </w:r>
    </w:p>
    <w:p w14:paraId="60C1ECFA" w14:textId="77777777" w:rsidR="00827E28" w:rsidRDefault="00827E28" w:rsidP="0038189B">
      <w:pPr>
        <w:tabs>
          <w:tab w:val="left" w:pos="1291"/>
        </w:tabs>
        <w:rPr>
          <w:rFonts w:ascii="Segoe UI" w:hAnsi="Segoe UI" w:cs="Segoe UI"/>
          <w:color w:val="0D0D0D"/>
          <w:shd w:val="clear" w:color="auto" w:fill="FFFFFF"/>
        </w:rPr>
      </w:pPr>
      <w:r>
        <w:rPr>
          <w:rFonts w:ascii="Segoe UI" w:hAnsi="Segoe UI" w:cs="Segoe UI"/>
          <w:color w:val="0D0D0D"/>
          <w:shd w:val="clear" w:color="auto" w:fill="FFFFFF"/>
        </w:rPr>
        <w:t xml:space="preserve">A test plan is a document that outlines the </w:t>
      </w:r>
      <w:r w:rsidRPr="00827E28">
        <w:rPr>
          <w:rFonts w:ascii="Segoe UI" w:hAnsi="Segoe UI" w:cs="Segoe UI"/>
          <w:color w:val="C45911" w:themeColor="accent2" w:themeShade="BF"/>
          <w:shd w:val="clear" w:color="auto" w:fill="FFFFFF"/>
        </w:rPr>
        <w:t>scope, approach, resources, and schedule</w:t>
      </w:r>
      <w:r>
        <w:rPr>
          <w:rFonts w:ascii="Segoe UI" w:hAnsi="Segoe UI" w:cs="Segoe UI"/>
          <w:color w:val="0D0D0D"/>
          <w:shd w:val="clear" w:color="auto" w:fill="FFFFFF"/>
        </w:rPr>
        <w:t xml:space="preserve"> for testing a specific system or application. </w:t>
      </w:r>
    </w:p>
    <w:p w14:paraId="30158FAA" w14:textId="77777777" w:rsidR="00827E28" w:rsidRDefault="00827E28" w:rsidP="0038189B">
      <w:pPr>
        <w:tabs>
          <w:tab w:val="left" w:pos="1291"/>
        </w:tabs>
        <w:rPr>
          <w:rFonts w:ascii="Segoe UI" w:hAnsi="Segoe UI" w:cs="Segoe UI"/>
          <w:color w:val="0D0D0D"/>
          <w:shd w:val="clear" w:color="auto" w:fill="FFFFFF"/>
        </w:rPr>
      </w:pPr>
      <w:r>
        <w:rPr>
          <w:rFonts w:ascii="Segoe UI" w:hAnsi="Segoe UI" w:cs="Segoe UI"/>
          <w:color w:val="0D0D0D"/>
          <w:shd w:val="clear" w:color="auto" w:fill="FFFFFF"/>
        </w:rPr>
        <w:t xml:space="preserve">It </w:t>
      </w:r>
      <w:r w:rsidRPr="00827E28">
        <w:rPr>
          <w:rFonts w:ascii="Segoe UI" w:hAnsi="Segoe UI" w:cs="Segoe UI"/>
          <w:color w:val="FFC000" w:themeColor="accent4"/>
          <w:shd w:val="clear" w:color="auto" w:fill="FFFFFF"/>
        </w:rPr>
        <w:t>serves as a guide for the testing team</w:t>
      </w:r>
      <w:r>
        <w:rPr>
          <w:rFonts w:ascii="Segoe UI" w:hAnsi="Segoe UI" w:cs="Segoe UI"/>
          <w:color w:val="0D0D0D"/>
          <w:shd w:val="clear" w:color="auto" w:fill="FFFFFF"/>
        </w:rPr>
        <w:t xml:space="preserve"> throughout the testing process. </w:t>
      </w:r>
    </w:p>
    <w:p w14:paraId="5FAB982D" w14:textId="77777777" w:rsidR="00827E28" w:rsidRDefault="00827E28" w:rsidP="00827E28">
      <w:pPr>
        <w:tabs>
          <w:tab w:val="left" w:pos="1291"/>
        </w:tabs>
        <w:rPr>
          <w:rFonts w:ascii="Segoe UI" w:hAnsi="Segoe UI" w:cs="Segoe UI"/>
          <w:color w:val="0D0D0D"/>
          <w:shd w:val="clear" w:color="auto" w:fill="FFFFFF"/>
        </w:rPr>
      </w:pPr>
      <w:r w:rsidRPr="00827E28">
        <w:rPr>
          <w:rFonts w:ascii="Segoe UI" w:hAnsi="Segoe UI" w:cs="Segoe UI"/>
          <w:color w:val="0D0D0D"/>
          <w:shd w:val="clear" w:color="auto" w:fill="FFFFFF"/>
        </w:rPr>
        <w:t>In the case of an e-commerce website like Amazon, a test plan might include sections on</w:t>
      </w:r>
      <w:r w:rsidRPr="00827E28">
        <w:rPr>
          <w:rFonts w:ascii="Segoe UI" w:hAnsi="Segoe UI" w:cs="Segoe UI"/>
          <w:color w:val="0D0D0D"/>
          <w:shd w:val="clear" w:color="auto" w:fill="FFFFFF"/>
        </w:rPr>
        <w:t>:</w:t>
      </w:r>
    </w:p>
    <w:p w14:paraId="049D305D" w14:textId="690C46E0" w:rsidR="00827E28" w:rsidRPr="00827E28" w:rsidRDefault="00827E28" w:rsidP="00827E28">
      <w:pPr>
        <w:pStyle w:val="ListParagraph"/>
        <w:numPr>
          <w:ilvl w:val="0"/>
          <w:numId w:val="2"/>
        </w:numPr>
        <w:tabs>
          <w:tab w:val="left" w:pos="1291"/>
        </w:tabs>
        <w:rPr>
          <w:rFonts w:ascii="Segoe UI" w:hAnsi="Segoe UI" w:cs="Segoe UI"/>
          <w:color w:val="0D0D0D"/>
          <w:shd w:val="clear" w:color="auto" w:fill="FFFFFF"/>
        </w:rPr>
      </w:pPr>
      <w:r w:rsidRPr="00827E28">
        <w:rPr>
          <w:rFonts w:ascii="Segoe UI" w:hAnsi="Segoe UI" w:cs="Segoe UI"/>
          <w:color w:val="0D0D0D"/>
          <w:shd w:val="clear" w:color="auto" w:fill="FFFFFF"/>
        </w:rPr>
        <w:t xml:space="preserve">objectives (e.g., ensuring smooth shopping experience, secure payment transactions), </w:t>
      </w:r>
    </w:p>
    <w:p w14:paraId="61529FB8" w14:textId="77777777" w:rsidR="00827E28" w:rsidRPr="00827E28" w:rsidRDefault="00827E28" w:rsidP="00827E28">
      <w:pPr>
        <w:pStyle w:val="ListParagraph"/>
        <w:numPr>
          <w:ilvl w:val="0"/>
          <w:numId w:val="2"/>
        </w:numPr>
        <w:tabs>
          <w:tab w:val="left" w:pos="1291"/>
        </w:tabs>
        <w:rPr>
          <w:rFonts w:ascii="Segoe UI" w:hAnsi="Segoe UI" w:cs="Segoe UI"/>
          <w:color w:val="0D0D0D"/>
          <w:shd w:val="clear" w:color="auto" w:fill="FFFFFF"/>
        </w:rPr>
      </w:pPr>
      <w:r w:rsidRPr="00827E28">
        <w:rPr>
          <w:rFonts w:ascii="Segoe UI" w:hAnsi="Segoe UI" w:cs="Segoe UI"/>
          <w:color w:val="0D0D0D"/>
          <w:shd w:val="clear" w:color="auto" w:fill="FFFFFF"/>
        </w:rPr>
        <w:t xml:space="preserve">testing methodologies (e.g., functional testing, security testing), </w:t>
      </w:r>
    </w:p>
    <w:p w14:paraId="07EE66E6" w14:textId="77777777" w:rsidR="00827E28" w:rsidRPr="00827E28" w:rsidRDefault="00827E28" w:rsidP="00827E28">
      <w:pPr>
        <w:pStyle w:val="ListParagraph"/>
        <w:numPr>
          <w:ilvl w:val="0"/>
          <w:numId w:val="2"/>
        </w:numPr>
        <w:tabs>
          <w:tab w:val="left" w:pos="1291"/>
        </w:tabs>
        <w:rPr>
          <w:rFonts w:ascii="Segoe UI" w:hAnsi="Segoe UI" w:cs="Segoe UI"/>
          <w:color w:val="0D0D0D"/>
          <w:shd w:val="clear" w:color="auto" w:fill="FFFFFF"/>
        </w:rPr>
      </w:pPr>
      <w:r w:rsidRPr="00827E28">
        <w:rPr>
          <w:rFonts w:ascii="Segoe UI" w:hAnsi="Segoe UI" w:cs="Segoe UI"/>
          <w:color w:val="0D0D0D"/>
          <w:shd w:val="clear" w:color="auto" w:fill="FFFFFF"/>
        </w:rPr>
        <w:t xml:space="preserve">resources needed (e.g., testing environments, tools), </w:t>
      </w:r>
    </w:p>
    <w:p w14:paraId="1CFDE7A5" w14:textId="39C64FC1" w:rsidR="00443DF2" w:rsidRPr="000706F7" w:rsidRDefault="00827E28" w:rsidP="00827E28">
      <w:pPr>
        <w:pStyle w:val="ListParagraph"/>
        <w:numPr>
          <w:ilvl w:val="0"/>
          <w:numId w:val="2"/>
        </w:numPr>
        <w:tabs>
          <w:tab w:val="left" w:pos="1291"/>
        </w:tabs>
      </w:pPr>
      <w:r w:rsidRPr="00827E28">
        <w:rPr>
          <w:rFonts w:ascii="Segoe UI" w:hAnsi="Segoe UI" w:cs="Segoe UI"/>
          <w:color w:val="0D0D0D"/>
          <w:shd w:val="clear" w:color="auto" w:fill="FFFFFF"/>
        </w:rPr>
        <w:t>and the schedule of testing activities.</w:t>
      </w:r>
    </w:p>
    <w:p w14:paraId="29015460" w14:textId="77777777" w:rsidR="000706F7" w:rsidRDefault="000706F7" w:rsidP="000706F7">
      <w:pPr>
        <w:tabs>
          <w:tab w:val="left" w:pos="1291"/>
        </w:tabs>
      </w:pPr>
    </w:p>
    <w:p w14:paraId="3AC46E89" w14:textId="77777777" w:rsidR="000706F7" w:rsidRDefault="000706F7" w:rsidP="000706F7">
      <w:pPr>
        <w:tabs>
          <w:tab w:val="left" w:pos="1291"/>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Test Strategy</w:t>
      </w:r>
      <w:r>
        <w:rPr>
          <w:rFonts w:ascii="Segoe UI" w:hAnsi="Segoe UI" w:cs="Segoe UI"/>
          <w:color w:val="0D0D0D"/>
          <w:shd w:val="clear" w:color="auto" w:fill="FFFFFF"/>
        </w:rPr>
        <w:t xml:space="preserve">: </w:t>
      </w:r>
    </w:p>
    <w:p w14:paraId="770EC87E" w14:textId="48E2AAEF" w:rsidR="000706F7" w:rsidRDefault="000706F7" w:rsidP="000706F7">
      <w:pPr>
        <w:tabs>
          <w:tab w:val="left" w:pos="1291"/>
        </w:tabs>
        <w:rPr>
          <w:rFonts w:ascii="Segoe UI" w:hAnsi="Segoe UI" w:cs="Segoe UI"/>
          <w:color w:val="0D0D0D"/>
          <w:shd w:val="clear" w:color="auto" w:fill="FFFFFF"/>
        </w:rPr>
      </w:pPr>
      <w:r>
        <w:rPr>
          <w:rFonts w:ascii="Segoe UI" w:hAnsi="Segoe UI" w:cs="Segoe UI"/>
          <w:color w:val="0D0D0D"/>
          <w:shd w:val="clear" w:color="auto" w:fill="FFFFFF"/>
        </w:rPr>
        <w:t xml:space="preserve">A test strategy is a high-level document that </w:t>
      </w:r>
      <w:r w:rsidRPr="000706F7">
        <w:rPr>
          <w:rFonts w:ascii="Segoe UI" w:hAnsi="Segoe UI" w:cs="Segoe UI"/>
          <w:color w:val="FFC000" w:themeColor="accent4"/>
          <w:shd w:val="clear" w:color="auto" w:fill="FFFFFF"/>
        </w:rPr>
        <w:t>defines the overall approach to testing</w:t>
      </w:r>
      <w:r>
        <w:rPr>
          <w:rFonts w:ascii="Segoe UI" w:hAnsi="Segoe UI" w:cs="Segoe UI"/>
          <w:color w:val="0D0D0D"/>
          <w:shd w:val="clear" w:color="auto" w:fill="FFFFFF"/>
        </w:rPr>
        <w:t>. It outlines the goals, methods, and techniques to be used in testing a system or application. For an e-commerce website like Amazon, the test strategy might include approaches for testing various aspects such as user interface, functionality, performance, security, and compatibility across different devices and browsers. It may also include considerations for automation testing, regression testing, and user acceptance testing.</w:t>
      </w:r>
    </w:p>
    <w:p w14:paraId="2A48070F" w14:textId="77777777" w:rsidR="006E05D4" w:rsidRDefault="006E05D4" w:rsidP="000706F7">
      <w:pPr>
        <w:tabs>
          <w:tab w:val="left" w:pos="1291"/>
        </w:tabs>
        <w:rPr>
          <w:rFonts w:ascii="Segoe UI" w:hAnsi="Segoe UI" w:cs="Segoe UI"/>
          <w:color w:val="0D0D0D"/>
          <w:shd w:val="clear" w:color="auto" w:fill="FFFFFF"/>
        </w:rPr>
      </w:pPr>
    </w:p>
    <w:p w14:paraId="4167F194" w14:textId="77777777" w:rsidR="006E05D4" w:rsidRDefault="006E05D4" w:rsidP="000706F7">
      <w:pPr>
        <w:tabs>
          <w:tab w:val="left" w:pos="1291"/>
        </w:tabs>
        <w:rPr>
          <w:rFonts w:ascii="Segoe UI" w:hAnsi="Segoe UI" w:cs="Segoe UI"/>
          <w:color w:val="0D0D0D"/>
          <w:shd w:val="clear" w:color="auto" w:fill="FFFFFF"/>
        </w:rPr>
      </w:pPr>
    </w:p>
    <w:p w14:paraId="109ECDEA" w14:textId="77777777" w:rsidR="006E05D4" w:rsidRDefault="006E05D4" w:rsidP="000706F7">
      <w:pPr>
        <w:tabs>
          <w:tab w:val="left" w:pos="1291"/>
        </w:tabs>
        <w:rPr>
          <w:rFonts w:ascii="Segoe UI" w:hAnsi="Segoe UI" w:cs="Segoe UI"/>
          <w:color w:val="0D0D0D"/>
          <w:shd w:val="clear" w:color="auto" w:fill="FFFFFF"/>
        </w:rPr>
      </w:pPr>
    </w:p>
    <w:p w14:paraId="51263DDF" w14:textId="404FEF82" w:rsidR="006E05D4" w:rsidRDefault="006E05D4" w:rsidP="000706F7">
      <w:pPr>
        <w:tabs>
          <w:tab w:val="left" w:pos="1291"/>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lastRenderedPageBreak/>
        <w:t>Test Execution</w:t>
      </w:r>
      <w:r>
        <w:rPr>
          <w:rFonts w:ascii="Segoe UI" w:hAnsi="Segoe UI" w:cs="Segoe UI"/>
          <w:color w:val="0D0D0D"/>
          <w:shd w:val="clear" w:color="auto" w:fill="FFFFFF"/>
        </w:rPr>
        <w:t xml:space="preserve">: Test execution refers to the process of running test cases according to the test plan and strategy. It involves executing test scripts, observing the system's </w:t>
      </w:r>
      <w:proofErr w:type="spellStart"/>
      <w:r>
        <w:rPr>
          <w:rFonts w:ascii="Segoe UI" w:hAnsi="Segoe UI" w:cs="Segoe UI"/>
          <w:color w:val="0D0D0D"/>
          <w:shd w:val="clear" w:color="auto" w:fill="FFFFFF"/>
        </w:rPr>
        <w:t>behavior</w:t>
      </w:r>
      <w:proofErr w:type="spellEnd"/>
      <w:r>
        <w:rPr>
          <w:rFonts w:ascii="Segoe UI" w:hAnsi="Segoe UI" w:cs="Segoe UI"/>
          <w:color w:val="0D0D0D"/>
          <w:shd w:val="clear" w:color="auto" w:fill="FFFFFF"/>
        </w:rPr>
        <w:t>, and comparing actual results against expected results. In the context of an e-commerce website like Amazon, test execution would involve activities such as adding products to the cart, processing payments, searching for items, navigating through different pages, and ensuring that all features work as intended across different scenarios and user inputs.</w:t>
      </w:r>
    </w:p>
    <w:p w14:paraId="72BDF74C" w14:textId="77777777" w:rsidR="006E05D4" w:rsidRDefault="006E05D4" w:rsidP="000706F7">
      <w:pPr>
        <w:tabs>
          <w:tab w:val="left" w:pos="1291"/>
        </w:tabs>
        <w:rPr>
          <w:rFonts w:ascii="Segoe UI" w:hAnsi="Segoe UI" w:cs="Segoe UI"/>
          <w:color w:val="0D0D0D"/>
          <w:shd w:val="clear" w:color="auto" w:fill="FFFFFF"/>
        </w:rPr>
      </w:pPr>
    </w:p>
    <w:p w14:paraId="2DA9CC70" w14:textId="21147E7A" w:rsidR="006E05D4" w:rsidRPr="0038189B" w:rsidRDefault="006E05D4" w:rsidP="000706F7">
      <w:pPr>
        <w:tabs>
          <w:tab w:val="left" w:pos="1291"/>
        </w:tabs>
      </w:pPr>
      <w:r>
        <w:rPr>
          <w:rStyle w:val="Strong"/>
          <w:rFonts w:ascii="Segoe UI" w:hAnsi="Segoe UI" w:cs="Segoe UI"/>
          <w:color w:val="0D0D0D"/>
          <w:bdr w:val="single" w:sz="2" w:space="0" w:color="E3E3E3" w:frame="1"/>
          <w:shd w:val="clear" w:color="auto" w:fill="FFFFFF"/>
        </w:rPr>
        <w:t>Test Design</w:t>
      </w:r>
      <w:r>
        <w:rPr>
          <w:rFonts w:ascii="Segoe UI" w:hAnsi="Segoe UI" w:cs="Segoe UI"/>
          <w:color w:val="0D0D0D"/>
          <w:shd w:val="clear" w:color="auto" w:fill="FFFFFF"/>
        </w:rPr>
        <w:t>: Test design involves creating detailed test cases and test scenarios based on requirements, specifications, and user stories. It encompasses defining inputs, expected outputs, preconditions, and postconditions for each test case. In the case of an e-commerce website like Amazon, test design might involve creating test cases for various functionalities such as user registration, product search, adding items to the cart, applying discounts, checking out, and viewing order history. Each test case would specify steps to be performed and expected outcomes to be verified.</w:t>
      </w:r>
    </w:p>
    <w:sectPr w:rsidR="006E05D4" w:rsidRPr="00381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A4567"/>
    <w:multiLevelType w:val="hybridMultilevel"/>
    <w:tmpl w:val="7EF62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7120F0"/>
    <w:multiLevelType w:val="hybridMultilevel"/>
    <w:tmpl w:val="9FA06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0082960">
    <w:abstractNumId w:val="1"/>
  </w:num>
  <w:num w:numId="2" w16cid:durableId="501701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20"/>
    <w:rsid w:val="00001398"/>
    <w:rsid w:val="00013809"/>
    <w:rsid w:val="000706F7"/>
    <w:rsid w:val="001808E7"/>
    <w:rsid w:val="0029103A"/>
    <w:rsid w:val="0038189B"/>
    <w:rsid w:val="003E4AAD"/>
    <w:rsid w:val="00443DF2"/>
    <w:rsid w:val="004B64A4"/>
    <w:rsid w:val="006876C0"/>
    <w:rsid w:val="006E05D4"/>
    <w:rsid w:val="00827E28"/>
    <w:rsid w:val="00923A08"/>
    <w:rsid w:val="009A3020"/>
    <w:rsid w:val="00AF6857"/>
    <w:rsid w:val="00B07812"/>
    <w:rsid w:val="00B5390D"/>
    <w:rsid w:val="00D829E6"/>
    <w:rsid w:val="00DD60A8"/>
    <w:rsid w:val="00F21CC8"/>
    <w:rsid w:val="00FF3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AF99"/>
  <w15:chartTrackingRefBased/>
  <w15:docId w15:val="{95201951-75B7-4769-B257-84A0020A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76C0"/>
    <w:rPr>
      <w:color w:val="0000FF"/>
      <w:u w:val="single"/>
    </w:rPr>
  </w:style>
  <w:style w:type="character" w:styleId="Strong">
    <w:name w:val="Strong"/>
    <w:basedOn w:val="DefaultParagraphFont"/>
    <w:uiPriority w:val="22"/>
    <w:qFormat/>
    <w:rsid w:val="00827E28"/>
    <w:rPr>
      <w:b/>
      <w:bCs/>
    </w:rPr>
  </w:style>
  <w:style w:type="paragraph" w:styleId="ListParagraph">
    <w:name w:val="List Paragraph"/>
    <w:basedOn w:val="Normal"/>
    <w:uiPriority w:val="34"/>
    <w:qFormat/>
    <w:rsid w:val="00827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regression-testi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2554</TotalTime>
  <Pages>4</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Prachiti Mahajan</dc:creator>
  <cp:keywords/>
  <dc:description/>
  <cp:lastModifiedBy>Prachiti Mahajan</cp:lastModifiedBy>
  <cp:revision>20</cp:revision>
  <dcterms:created xsi:type="dcterms:W3CDTF">2023-08-19T09:24:00Z</dcterms:created>
  <dcterms:modified xsi:type="dcterms:W3CDTF">2024-02-27T18:25:00Z</dcterms:modified>
</cp:coreProperties>
</file>