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e5e7eb" w:space="0" w:sz="0" w:val="none"/>
          <w:left w:color="e5e7eb" w:space="0" w:sz="0" w:val="none"/>
          <w:bottom w:color="e5e7eb" w:space="0" w:sz="0" w:val="none"/>
          <w:right w:color="e5e7eb" w:space="0" w:sz="0" w:val="none"/>
          <w:between w:color="e5e7eb" w:space="0" w:sz="0" w:val="none"/>
        </w:pBdr>
        <w:spacing w:after="60" w:before="240" w:lineRule="auto"/>
        <w:jc w:val="center"/>
        <w:rPr>
          <w:rFonts w:ascii="Nunito" w:cs="Nunito" w:eastAsia="Nunito" w:hAnsi="Nunito"/>
          <w:b w:val="1"/>
          <w:bCs w:val="1"/>
          <w:color w:val="cc0000"/>
          <w:sz w:val="32"/>
          <w:szCs w:val="32"/>
        </w:rPr>
      </w:pPr>
      <w:r w:rsidDel="00000000" w:rsidR="00000000" w:rsidRPr="00000000">
        <w:rPr>
          <w:rFonts w:ascii="Nunito" w:cs="Nunito" w:eastAsia="Nunito" w:hAnsi="Nunito"/>
          <w:b w:val="1"/>
          <w:bCs w:val="1"/>
          <w:color w:val="cc0000"/>
          <w:sz w:val="32"/>
          <w:szCs w:val="32"/>
          <w:rtl w:val="0"/>
        </w:rPr>
        <w:t xml:space="preserve">Reading</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spacing w:after="60" w:before="240" w:lineRule="auto"/>
        <w:jc w:val="left"/>
        <w:rPr>
          <w:rFonts w:ascii="Nunito" w:cs="Nunito" w:eastAsia="Nunito" w:hAnsi="Nunito"/>
          <w:b w:val="1"/>
          <w:bCs w:val="1"/>
          <w:color w:val="cc0000"/>
          <w:sz w:val="32"/>
          <w:szCs w:val="32"/>
        </w:rPr>
      </w:pPr>
      <w:r w:rsidDel="00000000" w:rsidR="00000000" w:rsidRPr="00000000">
        <w:rPr>
          <w:rFonts w:ascii="Nunito" w:cs="Nunito" w:eastAsia="Nunito" w:hAnsi="Nunito"/>
          <w:b w:val="1"/>
          <w:bCs w:val="1"/>
          <w:color w:val="cc0000"/>
          <w:sz w:val="32"/>
          <w:szCs w:val="32"/>
          <w:rtl w:val="0"/>
        </w:rPr>
        <w:t xml:space="preserve">B2= 2B2 ( LIS + READ ) + 2B1 ( SPEAK + WRI )</w:t>
      </w:r>
    </w:p>
    <w:p w:rsidR="00000000" w:rsidDel="00000000" w:rsidP="00000000" w:rsidRDefault="00000000" w:rsidRPr="00000000" w14:paraId="00000003">
      <w:pPr>
        <w:pBdr>
          <w:top w:color="e5e7eb" w:space="0" w:sz="0" w:val="none"/>
          <w:left w:color="e5e7eb" w:space="0" w:sz="0" w:val="none"/>
          <w:bottom w:color="e5e7eb" w:space="0" w:sz="0" w:val="none"/>
          <w:right w:color="e5e7eb" w:space="0" w:sz="0" w:val="none"/>
          <w:between w:color="e5e7eb" w:space="0" w:sz="0" w:val="none"/>
        </w:pBdr>
        <w:spacing w:after="60" w:befor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20"/>
          <w:szCs w:val="20"/>
          <w:rtl w:val="0"/>
        </w:rPr>
        <w:t xml:space="preserve">Number of Questions</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b w:val="1"/>
          <w:bCs w:val="1"/>
          <w:sz w:val="18"/>
          <w:szCs w:val="18"/>
          <w:rtl w:val="0"/>
        </w:rPr>
        <w:t xml:space="preserve">5 </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pacing w:after="60" w:befor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20"/>
          <w:szCs w:val="20"/>
          <w:rtl w:val="0"/>
        </w:rPr>
        <w:t xml:space="preserve">Time Allowed:</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b w:val="1"/>
          <w:bCs w:val="1"/>
          <w:sz w:val="18"/>
          <w:szCs w:val="18"/>
          <w:rtl w:val="0"/>
        </w:rPr>
        <w:t xml:space="preserve">35 min</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Assessment Description:</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this, that, these, those</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Nunito" w:cs="Nunito" w:eastAsia="Nunito" w:hAnsi="Nunito"/>
          <w:b w:val="1"/>
          <w:bCs w:val="1"/>
          <w:sz w:val="18"/>
          <w:szCs w:val="18"/>
          <w:shd w:fill="f4cccc" w:val="clear"/>
        </w:rPr>
      </w:pPr>
      <w:r w:rsidDel="00000000" w:rsidR="00000000" w:rsidRPr="00000000">
        <w:rPr>
          <w:rFonts w:ascii="Andika" w:cs="Andika" w:eastAsia="Andika" w:hAnsi="Andika"/>
          <w:b w:val="1"/>
          <w:bCs w:val="1"/>
          <w:sz w:val="18"/>
          <w:szCs w:val="18"/>
          <w:rtl w:val="0"/>
        </w:rPr>
        <w:t xml:space="preserve">Reading: 5 câu hỏi lớn  - 29 câu -</w:t>
      </w:r>
      <w:r w:rsidDel="00000000" w:rsidR="00000000" w:rsidRPr="00000000">
        <w:rPr>
          <w:rFonts w:ascii="Nunito" w:cs="Nunito" w:eastAsia="Nunito" w:hAnsi="Nunito"/>
          <w:b w:val="1"/>
          <w:bCs w:val="1"/>
          <w:sz w:val="18"/>
          <w:szCs w:val="18"/>
          <w:shd w:fill="f4cccc" w:val="clear"/>
          <w:rtl w:val="0"/>
        </w:rPr>
        <w:t xml:space="preserve"> 50 điểm. </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Tính điểm: Part 1: 10 điểm ( 2 điểm / câu ) - 5 câu: 3 phút </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                   Part 2 : 10 điểm ( 1 điểm / câu ) - 10 câu - 10 phút </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                   Part 3 : 16 điểm ( 7 câu - 4 người. Mỗi người 4 điểm = 16 điểm ) - 12 phút ( 17 phút ) </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                   Part 4 : 14 điểm ( 2 điểm / câu ) - 7 câu - 10 phút ( 5 phút ) </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=&gt; B2: </w:t>
      </w:r>
      <w:r w:rsidDel="00000000" w:rsidR="00000000" w:rsidRPr="00000000">
        <w:rPr>
          <w:rFonts w:ascii="Nunito" w:cs="Nunito" w:eastAsia="Nunito" w:hAnsi="Nunito"/>
          <w:b w:val="1"/>
          <w:bCs w:val="1"/>
          <w:sz w:val="18"/>
          <w:szCs w:val="18"/>
          <w:shd w:fill="f4cccc" w:val="clear"/>
          <w:rtl w:val="0"/>
        </w:rPr>
        <w:t xml:space="preserve">36/50</w:t>
      </w:r>
      <w:r w:rsidDel="00000000" w:rsidR="00000000" w:rsidRPr="00000000">
        <w:rPr>
          <w:rFonts w:ascii="Nunito" w:cs="Nunito" w:eastAsia="Nunito" w:hAnsi="Nunito"/>
          <w:b w:val="1"/>
          <w:bCs w:val="1"/>
          <w:sz w:val="18"/>
          <w:szCs w:val="18"/>
          <w:rtl w:val="0"/>
        </w:rPr>
        <w:t xml:space="preserve"> điểm được phép sai 14 điểm - 6-7/ câu  </w:t>
      </w:r>
    </w:p>
    <w:p w:rsidR="00000000" w:rsidDel="00000000" w:rsidP="00000000" w:rsidRDefault="00000000" w:rsidRPr="00000000" w14:paraId="0000000D">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Form Description: B2 ( 2B1+2B2) or B1 ( 2B1 + 2A2) </w:t>
        <w:br w:type="textWrapping"/>
      </w:r>
      <w:r w:rsidDel="00000000" w:rsidR="00000000" w:rsidRPr="00000000">
        <w:rPr>
          <w:rFonts w:ascii="Nunito" w:cs="Nunito" w:eastAsia="Nunito" w:hAnsi="Nunito"/>
          <w:b w:val="1"/>
          <w:bCs w:val="1"/>
          <w:sz w:val="18"/>
          <w:szCs w:val="18"/>
          <w:highlight w:val="yellow"/>
          <w:rtl w:val="0"/>
        </w:rPr>
        <w:t xml:space="preserve">LƯU Ý: </w:t>
      </w:r>
      <w:r w:rsidDel="00000000" w:rsidR="00000000" w:rsidRPr="00000000">
        <w:rPr>
          <w:rFonts w:ascii="Nunito" w:cs="Nunito" w:eastAsia="Nunito" w:hAnsi="Nunito"/>
          <w:b w:val="1"/>
          <w:bCs w:val="1"/>
          <w:sz w:val="18"/>
          <w:szCs w:val="18"/>
          <w:rtl w:val="0"/>
        </w:rPr>
        <w:t xml:space="preserve">Các đáp án Key giống đề thi thật 100%, nhưng đề bài được thiết kế dựa vào trí nhớ giảng viên, không thể giống từng chữ so với đề thi thật, nhưng đại ý nội dung giữ nguyên. Vì vậy, khi đi thi, thí sinh đọc dịch thật kỹ và để ý các từ đồng nghĩa. </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Nunito" w:cs="Nunito" w:eastAsia="Nunito" w:hAnsi="Nunito"/>
          <w:b w:val="1"/>
          <w:bCs w:val="1"/>
          <w:sz w:val="18"/>
          <w:szCs w:val="18"/>
          <w:highlight w:val="yellow"/>
        </w:rPr>
      </w:pPr>
      <w:r w:rsidDel="00000000" w:rsidR="00000000" w:rsidRPr="00000000">
        <w:rPr>
          <w:rFonts w:ascii="Nunito" w:cs="Nunito" w:eastAsia="Nunito" w:hAnsi="Nunito"/>
          <w:b w:val="1"/>
          <w:bCs w:val="1"/>
          <w:sz w:val="18"/>
          <w:szCs w:val="18"/>
          <w:rtl w:val="0"/>
        </w:rPr>
        <w:t xml:space="preserve">this, that, these, those, then,  after, addition ,...</w:t>
        <w:br w:type="textWrapping"/>
        <w:br w:type="textWrapping"/>
      </w:r>
      <w:r w:rsidDel="00000000" w:rsidR="00000000" w:rsidRPr="00000000">
        <w:rPr>
          <w:rFonts w:ascii="Andika" w:cs="Andika" w:eastAsia="Andika" w:hAnsi="Andika"/>
          <w:b w:val="1"/>
          <w:bCs w:val="1"/>
          <w:sz w:val="18"/>
          <w:szCs w:val="18"/>
          <w:highlight w:val="yellow"/>
          <w:rtl w:val="0"/>
        </w:rPr>
        <w:t xml:space="preserve">CÁCH HỌC:</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before="240" w:lineRule="auto"/>
        <w:rPr>
          <w:rFonts w:ascii="Nunito" w:cs="Nunito" w:eastAsia="Nunito" w:hAnsi="Nunito"/>
          <w:b w:val="1"/>
          <w:bCs w:val="1"/>
          <w:sz w:val="20"/>
          <w:szCs w:val="20"/>
        </w:rPr>
      </w:pPr>
      <w:r w:rsidDel="00000000" w:rsidR="00000000" w:rsidRPr="00000000">
        <w:rPr>
          <w:rtl w:val="0"/>
        </w:rPr>
      </w:r>
    </w:p>
    <w:tbl>
      <w:tblPr>
        <w:tblStyle w:val="Table1"/>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8310"/>
        <w:tblGridChange w:id="0">
          <w:tblGrid>
            <w:gridCol w:w="1320"/>
            <w:gridCol w:w="8310"/>
          </w:tblGrid>
        </w:tblGridChange>
      </w:tblGrid>
      <w:tr>
        <w:trPr>
          <w:cantSplit w:val="0"/>
          <w:trHeight w:val="16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jc w:val="center"/>
              <w:rPr>
                <w:rFonts w:ascii="Nunito Sans" w:cs="Nunito Sans" w:eastAsia="Nunito Sans" w:hAnsi="Nunito Sans"/>
                <w:b w:val="1"/>
                <w:bCs w:val="1"/>
                <w:sz w:val="20"/>
                <w:szCs w:val="20"/>
              </w:rPr>
            </w:pPr>
            <w:r w:rsidDel="00000000" w:rsidR="00000000" w:rsidRPr="00000000">
              <w:rPr>
                <w:rtl w:val="0"/>
              </w:rPr>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jc w:val="center"/>
              <w:rPr>
                <w:rFonts w:ascii="Nunito Sans" w:cs="Nunito Sans" w:eastAsia="Nunito Sans" w:hAnsi="Nunito Sans"/>
                <w:b w:val="1"/>
                <w:bCs w:val="1"/>
                <w:sz w:val="20"/>
                <w:szCs w:val="20"/>
              </w:rPr>
            </w:pPr>
            <w:r w:rsidDel="00000000" w:rsidR="00000000" w:rsidRPr="00000000">
              <w:rPr>
                <w:rFonts w:ascii="Nunito Sans" w:cs="Nunito Sans" w:eastAsia="Nunito Sans" w:hAnsi="Nunito Sans"/>
                <w:b w:val="1"/>
                <w:bCs w:val="1"/>
                <w:sz w:val="20"/>
                <w:szCs w:val="20"/>
                <w:rtl w:val="0"/>
              </w:rPr>
              <w:t xml:space="preserve">PART 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rPr>
                <w:rFonts w:ascii="Nunito Sans" w:cs="Nunito Sans" w:eastAsia="Nunito Sans" w:hAnsi="Nunito Sans"/>
                <w:sz w:val="20"/>
                <w:szCs w:val="20"/>
              </w:rPr>
            </w:pPr>
            <w:r w:rsidDel="00000000" w:rsidR="00000000" w:rsidRPr="00000000">
              <w:rPr>
                <w:rtl w:val="0"/>
              </w:rPr>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      -   </w:t>
              <w:tab/>
              <w:t xml:space="preserve">Sẽ gồm 5 câu hỏi nhỏ dưới dạng một đoạn email ngắn</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      -   </w:t>
              <w:tab/>
              <w:t xml:space="preserve">Mỗi câu gồm 3 đáp án và chọn một trong 3 đáp án trong hộp</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rPr>
                <w:rFonts w:ascii="Nunito Sans" w:cs="Nunito Sans" w:eastAsia="Nunito Sans" w:hAnsi="Nunito Sans"/>
                <w:sz w:val="20"/>
                <w:szCs w:val="20"/>
                <w:highlight w:val="yellow"/>
              </w:rPr>
            </w:pPr>
            <w:r w:rsidDel="00000000" w:rsidR="00000000" w:rsidRPr="00000000">
              <w:rPr>
                <w:rFonts w:ascii="Nunito Sans" w:cs="Nunito Sans" w:eastAsia="Nunito Sans" w:hAnsi="Nunito Sans"/>
                <w:sz w:val="20"/>
                <w:szCs w:val="20"/>
                <w:rtl w:val="0"/>
              </w:rPr>
              <w:t xml:space="preserve">      -   </w:t>
              <w:tab/>
              <w:t xml:space="preserve">Dịch câu đúng về nghĩa + ngữ pháp</w:t>
            </w:r>
            <w:r w:rsidDel="00000000" w:rsidR="00000000" w:rsidRPr="00000000">
              <w:rPr>
                <w:rtl w:val="0"/>
              </w:rPr>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jc w:val="center"/>
              <w:rPr>
                <w:rFonts w:ascii="Nunito Sans" w:cs="Nunito Sans" w:eastAsia="Nunito Sans" w:hAnsi="Nunito Sans"/>
                <w:b w:val="1"/>
                <w:bCs w:val="1"/>
                <w:sz w:val="20"/>
                <w:szCs w:val="20"/>
              </w:rPr>
            </w:pPr>
            <w:r w:rsidDel="00000000" w:rsidR="00000000" w:rsidRPr="00000000">
              <w:rPr>
                <w:rFonts w:ascii="Nunito Sans" w:cs="Nunito Sans" w:eastAsia="Nunito Sans" w:hAnsi="Nunito Sans"/>
                <w:b w:val="1"/>
                <w:bCs w:val="1"/>
                <w:sz w:val="20"/>
                <w:szCs w:val="20"/>
                <w:rtl w:val="0"/>
              </w:rPr>
              <w:t xml:space="preserve"> </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jc w:val="center"/>
              <w:rPr>
                <w:rFonts w:ascii="Nunito Sans" w:cs="Nunito Sans" w:eastAsia="Nunito Sans" w:hAnsi="Nunito Sans"/>
                <w:b w:val="1"/>
                <w:bCs w:val="1"/>
                <w:sz w:val="20"/>
                <w:szCs w:val="20"/>
              </w:rPr>
            </w:pPr>
            <w:r w:rsidDel="00000000" w:rsidR="00000000" w:rsidRPr="00000000">
              <w:rPr>
                <w:rFonts w:ascii="Nunito Sans" w:cs="Nunito Sans" w:eastAsia="Nunito Sans" w:hAnsi="Nunito Sans"/>
                <w:b w:val="1"/>
                <w:bCs w:val="1"/>
                <w:sz w:val="20"/>
                <w:szCs w:val="20"/>
                <w:rtl w:val="0"/>
              </w:rPr>
              <w:t xml:space="preserve">PART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numPr>
                <w:ilvl w:val="0"/>
                <w:numId w:val="3"/>
              </w:numPr>
              <w:pBdr>
                <w:top w:color="e5e7eb" w:space="0" w:sz="0" w:val="none"/>
                <w:left w:color="e5e7eb" w:space="0" w:sz="0" w:val="none"/>
                <w:bottom w:color="e5e7eb" w:space="0" w:sz="0" w:val="none"/>
                <w:right w:color="e5e7eb" w:space="0" w:sz="0" w:val="none"/>
                <w:between w:color="e5e7eb" w:space="0" w:sz="0" w:val="none"/>
              </w:pBdr>
              <w:ind w:left="72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Gồm 2 câu hỏi lớn sắp xếp câu mỗi câu có 5 ý</w:t>
            </w:r>
          </w:p>
          <w:p w:rsidR="00000000" w:rsidDel="00000000" w:rsidP="00000000" w:rsidRDefault="00000000" w:rsidRPr="00000000" w14:paraId="00000019">
            <w:pPr>
              <w:numPr>
                <w:ilvl w:val="0"/>
                <w:numId w:val="3"/>
              </w:numPr>
              <w:pBdr>
                <w:top w:color="e5e7eb" w:space="0" w:sz="0" w:val="none"/>
                <w:left w:color="e5e7eb" w:space="0" w:sz="0" w:val="none"/>
                <w:bottom w:color="e5e7eb" w:space="0" w:sz="0" w:val="none"/>
                <w:right w:color="e5e7eb" w:space="0" w:sz="0" w:val="none"/>
                <w:between w:color="e5e7eb" w:space="0" w:sz="0" w:val="none"/>
              </w:pBdr>
              <w:ind w:left="72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Sắp xếp các câu thành một đoạn văn ngắn có ý nghĩa  </w:t>
            </w:r>
          </w:p>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ind w:left="0" w:firstLine="0"/>
              <w:rPr>
                <w:rFonts w:ascii="Nunito Sans" w:cs="Nunito Sans" w:eastAsia="Nunito Sans" w:hAnsi="Nunito Sans"/>
                <w:sz w:val="20"/>
                <w:szCs w:val="20"/>
              </w:rPr>
            </w:pPr>
            <w:r w:rsidDel="00000000" w:rsidR="00000000" w:rsidRPr="00000000">
              <w:rPr>
                <w:rtl w:val="0"/>
              </w:rPr>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rPr>
                <w:rFonts w:ascii="Nunito Sans" w:cs="Nunito Sans" w:eastAsia="Nunito Sans" w:hAnsi="Nunito Sans"/>
                <w:sz w:val="20"/>
                <w:szCs w:val="20"/>
                <w:highlight w:val="yellow"/>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jc w:val="center"/>
              <w:rPr>
                <w:rFonts w:ascii="Nunito Sans" w:cs="Nunito Sans" w:eastAsia="Nunito Sans" w:hAnsi="Nunito Sans"/>
                <w:b w:val="1"/>
                <w:bCs w:val="1"/>
                <w:sz w:val="20"/>
                <w:szCs w:val="20"/>
              </w:rPr>
            </w:pPr>
            <w:r w:rsidDel="00000000" w:rsidR="00000000" w:rsidRPr="00000000">
              <w:rPr>
                <w:rFonts w:ascii="Nunito Sans" w:cs="Nunito Sans" w:eastAsia="Nunito Sans" w:hAnsi="Nunito Sans"/>
                <w:b w:val="1"/>
                <w:bCs w:val="1"/>
                <w:sz w:val="20"/>
                <w:szCs w:val="20"/>
                <w:rtl w:val="0"/>
              </w:rPr>
              <w:t xml:space="preserve"> PART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numPr>
                <w:ilvl w:val="0"/>
                <w:numId w:val="1"/>
              </w:numPr>
              <w:pBdr>
                <w:top w:color="e5e7eb" w:space="0" w:sz="0" w:val="none"/>
                <w:left w:color="e5e7eb" w:space="0" w:sz="0" w:val="none"/>
                <w:bottom w:color="e5e7eb" w:space="0" w:sz="0" w:val="none"/>
                <w:right w:color="e5e7eb" w:space="0" w:sz="0" w:val="none"/>
                <w:between w:color="e5e7eb" w:space="0" w:sz="0" w:val="none"/>
              </w:pBdr>
              <w:ind w:left="72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Gồm 4 đoạn văn của 4 người cùng nói về một chủ đề chung</w:t>
            </w:r>
          </w:p>
          <w:p w:rsidR="00000000" w:rsidDel="00000000" w:rsidP="00000000" w:rsidRDefault="00000000" w:rsidRPr="00000000" w14:paraId="0000001E">
            <w:pPr>
              <w:numPr>
                <w:ilvl w:val="0"/>
                <w:numId w:val="1"/>
              </w:numPr>
              <w:pBdr>
                <w:top w:color="e5e7eb" w:space="0" w:sz="0" w:val="none"/>
                <w:left w:color="e5e7eb" w:space="0" w:sz="0" w:val="none"/>
                <w:bottom w:color="e5e7eb" w:space="0" w:sz="0" w:val="none"/>
                <w:right w:color="e5e7eb" w:space="0" w:sz="0" w:val="none"/>
                <w:between w:color="e5e7eb" w:space="0" w:sz="0" w:val="none"/>
              </w:pBdr>
              <w:ind w:left="72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Có 7 lựa chọn để chọn xem quan điểm này là của người nào</w:t>
            </w:r>
          </w:p>
          <w:p w:rsidR="00000000" w:rsidDel="00000000" w:rsidP="00000000" w:rsidRDefault="00000000" w:rsidRPr="00000000" w14:paraId="0000001F">
            <w:pPr>
              <w:numPr>
                <w:ilvl w:val="0"/>
                <w:numId w:val="1"/>
              </w:numPr>
              <w:pBdr>
                <w:top w:color="e5e7eb" w:space="0" w:sz="0" w:val="none"/>
                <w:left w:color="e5e7eb" w:space="0" w:sz="0" w:val="none"/>
                <w:bottom w:color="e5e7eb" w:space="0" w:sz="0" w:val="none"/>
                <w:right w:color="e5e7eb" w:space="0" w:sz="0" w:val="none"/>
                <w:between w:color="e5e7eb" w:space="0" w:sz="0" w:val="none"/>
              </w:pBdr>
              <w:ind w:left="72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1 người không có quá 3 quan điểm</w:t>
            </w:r>
            <w:r w:rsidDel="00000000" w:rsidR="00000000" w:rsidRPr="00000000">
              <w:rPr>
                <w:rtl w:val="0"/>
              </w:rPr>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rPr>
                <w:rFonts w:ascii="Nunito Sans" w:cs="Nunito Sans" w:eastAsia="Nunito Sans" w:hAnsi="Nunito Sans"/>
                <w:sz w:val="20"/>
                <w:szCs w:val="20"/>
              </w:rPr>
            </w:pPr>
            <w:r w:rsidDel="00000000" w:rsidR="00000000" w:rsidRPr="00000000">
              <w:rPr>
                <w:rtl w:val="0"/>
              </w:rPr>
            </w:r>
          </w:p>
        </w:tc>
      </w:tr>
      <w:tr>
        <w:trPr>
          <w:cantSplit w:val="0"/>
          <w:trHeight w:val="926.1599999999999"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jc w:val="center"/>
              <w:rPr>
                <w:rFonts w:ascii="Nunito Sans" w:cs="Nunito Sans" w:eastAsia="Nunito Sans" w:hAnsi="Nunito Sans"/>
                <w:b w:val="1"/>
                <w:bCs w:val="1"/>
                <w:sz w:val="20"/>
                <w:szCs w:val="20"/>
              </w:rPr>
            </w:pPr>
            <w:r w:rsidDel="00000000" w:rsidR="00000000" w:rsidRPr="00000000">
              <w:rPr>
                <w:rFonts w:ascii="Nunito Sans" w:cs="Nunito Sans" w:eastAsia="Nunito Sans" w:hAnsi="Nunito Sans"/>
                <w:b w:val="1"/>
                <w:bCs w:val="1"/>
                <w:sz w:val="20"/>
                <w:szCs w:val="20"/>
                <w:rtl w:val="0"/>
              </w:rPr>
              <w:t xml:space="preserve"> PART 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numPr>
                <w:ilvl w:val="0"/>
                <w:numId w:val="4"/>
              </w:numPr>
              <w:pBdr>
                <w:top w:color="e5e7eb" w:space="0" w:sz="0" w:val="none"/>
                <w:left w:color="e5e7eb" w:space="0" w:sz="0" w:val="none"/>
                <w:bottom w:color="e5e7eb" w:space="0" w:sz="0" w:val="none"/>
                <w:right w:color="e5e7eb" w:space="0" w:sz="0" w:val="none"/>
                <w:between w:color="e5e7eb" w:space="0" w:sz="0" w:val="none"/>
              </w:pBdr>
              <w:ind w:left="72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Sắp xếp tiêu đề thứ tự cho đoạn văn</w:t>
            </w:r>
          </w:p>
          <w:p w:rsidR="00000000" w:rsidDel="00000000" w:rsidP="00000000" w:rsidRDefault="00000000" w:rsidRPr="00000000" w14:paraId="00000023">
            <w:pPr>
              <w:numPr>
                <w:ilvl w:val="0"/>
                <w:numId w:val="4"/>
              </w:numPr>
              <w:pBdr>
                <w:top w:color="e5e7eb" w:space="0" w:sz="0" w:val="none"/>
                <w:left w:color="e5e7eb" w:space="0" w:sz="0" w:val="none"/>
                <w:bottom w:color="e5e7eb" w:space="0" w:sz="0" w:val="none"/>
                <w:right w:color="e5e7eb" w:space="0" w:sz="0" w:val="none"/>
                <w:between w:color="e5e7eb" w:space="0" w:sz="0" w:val="none"/>
              </w:pBdr>
              <w:ind w:left="72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Sẽ có 8 đáp án lựa chọn nhưng chỉ có 7 đoạn văn nên 1 đáp án sẽ là đáp án nhiễu</w:t>
            </w:r>
          </w:p>
          <w:p w:rsidR="00000000" w:rsidDel="00000000" w:rsidP="00000000" w:rsidRDefault="00000000" w:rsidRPr="00000000" w14:paraId="00000024">
            <w:pPr>
              <w:numPr>
                <w:ilvl w:val="0"/>
                <w:numId w:val="4"/>
              </w:numPr>
              <w:pBdr>
                <w:top w:color="e5e7eb" w:space="0" w:sz="0" w:val="none"/>
                <w:left w:color="e5e7eb" w:space="0" w:sz="0" w:val="none"/>
                <w:bottom w:color="e5e7eb" w:space="0" w:sz="0" w:val="none"/>
                <w:right w:color="e5e7eb" w:space="0" w:sz="0" w:val="none"/>
                <w:between w:color="e5e7eb" w:space="0" w:sz="0" w:val="none"/>
              </w:pBdr>
              <w:ind w:left="720" w:hanging="360"/>
              <w:rPr>
                <w:rFonts w:ascii="Nunito Sans" w:cs="Nunito Sans" w:eastAsia="Nunito Sans" w:hAnsi="Nunito Sans"/>
                <w:sz w:val="20"/>
                <w:szCs w:val="20"/>
              </w:rPr>
            </w:pPr>
            <w:r w:rsidDel="00000000" w:rsidR="00000000" w:rsidRPr="00000000">
              <w:rPr>
                <w:rFonts w:ascii="Nunito Sans" w:cs="Nunito Sans" w:eastAsia="Nunito Sans" w:hAnsi="Nunito Sans"/>
                <w:sz w:val="20"/>
                <w:szCs w:val="20"/>
                <w:rtl w:val="0"/>
              </w:rPr>
              <w:t xml:space="preserve">Nên dịch thành 1 câu chuyện để học cho dễ</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rPr>
                <w:rFonts w:ascii="Nunito Sans" w:cs="Nunito Sans" w:eastAsia="Nunito Sans" w:hAnsi="Nunito Sans"/>
                <w:sz w:val="20"/>
                <w:szCs w:val="20"/>
              </w:rPr>
            </w:pPr>
            <w:r w:rsidDel="00000000" w:rsidR="00000000" w:rsidRPr="00000000">
              <w:rPr>
                <w:rtl w:val="0"/>
              </w:rPr>
            </w:r>
          </w:p>
        </w:tc>
      </w:tr>
      <w:tr>
        <w:trPr>
          <w:cantSplit w:val="0"/>
          <w:trHeight w:val="3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jc w:val="center"/>
              <w:rPr>
                <w:rFonts w:ascii="Nunito Sans" w:cs="Nunito Sans" w:eastAsia="Nunito Sans" w:hAnsi="Nunito Sans"/>
                <w:b w:val="1"/>
                <w:bCs w:val="1"/>
                <w:sz w:val="20"/>
                <w:szCs w:val="20"/>
              </w:rPr>
            </w:pPr>
            <w:r w:rsidDel="00000000" w:rsidR="00000000" w:rsidRPr="00000000">
              <w:rPr>
                <w:rFonts w:ascii="Nunito Sans" w:cs="Nunito Sans" w:eastAsia="Nunito Sans" w:hAnsi="Nunito Sans"/>
                <w:b w:val="1"/>
                <w:bCs w:val="1"/>
                <w:sz w:val="20"/>
                <w:szCs w:val="20"/>
                <w:rtl w:val="0"/>
              </w:rPr>
              <w:t xml:space="preserve"> NOTE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Rule="auto"/>
              <w:ind w:left="720" w:hanging="360"/>
              <w:rPr>
                <w:rFonts w:ascii="Nunito Sans" w:cs="Nunito Sans" w:eastAsia="Nunito Sans" w:hAnsi="Nunito Sans"/>
              </w:rPr>
            </w:pPr>
            <w:r w:rsidDel="00000000" w:rsidR="00000000" w:rsidRPr="00000000">
              <w:rPr>
                <w:rFonts w:ascii="Nunito" w:cs="Nunito" w:eastAsia="Nunito" w:hAnsi="Nunito"/>
                <w:sz w:val="20"/>
                <w:szCs w:val="20"/>
                <w:rtl w:val="0"/>
              </w:rPr>
              <w:t xml:space="preserve">Question 1,2,3,4: Đầy đủ đề bài, đọc dịch kỹ đề bài, làm và suy luận ra đáp án để hiểu rõ đáp án. KHÔNG HỌC VẸT. (Lưu ý Question 4 bị tráo nội tại: tráo thứ tự của 4 đoạn văn của 4 người, dẫn tới thứ tự đáp án cũng bị tráo theo, cần suy luận kĩ từ đoạn văn ra đáp án, và đi thi đọc dịch chọn lại nếu bị tráo).</w:t>
            </w:r>
            <w:r w:rsidDel="00000000" w:rsidR="00000000" w:rsidRPr="00000000">
              <w:rPr>
                <w:rtl w:val="0"/>
              </w:rPr>
            </w:r>
          </w:p>
          <w:p w:rsidR="00000000" w:rsidDel="00000000" w:rsidP="00000000" w:rsidRDefault="00000000" w:rsidRPr="00000000" w14:paraId="00000028">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Nunito Sans" w:cs="Nunito Sans" w:eastAsia="Nunito Sans" w:hAnsi="Nunito Sans"/>
              </w:rPr>
            </w:pPr>
            <w:r w:rsidDel="00000000" w:rsidR="00000000" w:rsidRPr="00000000">
              <w:rPr>
                <w:rFonts w:ascii="Nunito" w:cs="Nunito" w:eastAsia="Nunito" w:hAnsi="Nunito"/>
                <w:sz w:val="20"/>
                <w:szCs w:val="20"/>
                <w:rtl w:val="0"/>
              </w:rPr>
              <w:t xml:space="preserve">Question 5: Học thuộc thứ tự các tiêu đề.</w:t>
            </w:r>
          </w:p>
          <w:p w:rsidR="00000000" w:rsidDel="00000000" w:rsidP="00000000" w:rsidRDefault="00000000" w:rsidRPr="00000000" w14:paraId="00000029">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Nunito Sans" w:cs="Nunito Sans" w:eastAsia="Nunito Sans" w:hAnsi="Nunito Sans"/>
              </w:rPr>
            </w:pPr>
            <w:r w:rsidDel="00000000" w:rsidR="00000000" w:rsidRPr="00000000">
              <w:rPr>
                <w:rFonts w:ascii="Nunito" w:cs="Nunito" w:eastAsia="Nunito" w:hAnsi="Nunito"/>
                <w:sz w:val="20"/>
                <w:szCs w:val="20"/>
                <w:rtl w:val="0"/>
              </w:rPr>
              <w:t xml:space="preserve">(Riêng part chọn tiêu đề này không có đề bài, giải thích cụ thể như sau: Phần này bạn chỉ nên học luôn theo thứ tự đáp án tiêu đề vì nó không bao giờ tráo. Các đoạn văn mẫu được public sưu tầm trên mạng bạn không nên học theo, vì các đoạn văn được thiết kế lại đó không hề chuẩn về câu từ (tất nhiên) và cả MỨC ĐỘ KHÓ. Khi đi thi thật, các đoạn văn đề bài đó có từ vựng khó hơn rất rất nhiều. Nếu học theo các đoạn đó sẽ khiến bạn hiểu sai về mức độ khó của đề + đi thi thấy đoạn văn khác và khó so với ở nhà bạn học ⇒ gây hoang mang trong phòng thi.</w:t>
            </w:r>
          </w:p>
          <w:p w:rsidR="00000000" w:rsidDel="00000000" w:rsidP="00000000" w:rsidRDefault="00000000" w:rsidRPr="00000000" w14:paraId="0000002A">
            <w:pPr>
              <w:numPr>
                <w:ilvl w:val="0"/>
                <w:numId w:val="2"/>
              </w:numPr>
              <w:pBdr>
                <w:top w:color="e5e7eb" w:space="0" w:sz="0" w:val="none"/>
                <w:left w:color="e5e7eb" w:space="0" w:sz="0" w:val="none"/>
                <w:bottom w:color="e5e7eb" w:space="0" w:sz="0" w:val="none"/>
                <w:right w:color="e5e7eb" w:space="0" w:sz="0" w:val="none"/>
                <w:between w:color="e5e7eb" w:space="0" w:sz="0" w:val="none"/>
              </w:pBdr>
              <w:spacing w:before="0" w:beforeAutospacing="0" w:lineRule="auto"/>
              <w:ind w:left="720" w:hanging="360"/>
              <w:rPr>
                <w:rFonts w:ascii="Nunito Sans" w:cs="Nunito Sans" w:eastAsia="Nunito Sans" w:hAnsi="Nunito Sans"/>
                <w:sz w:val="20"/>
                <w:szCs w:val="20"/>
              </w:rPr>
            </w:pPr>
            <w:r w:rsidDel="00000000" w:rsidR="00000000" w:rsidRPr="00000000">
              <w:rPr>
                <w:rFonts w:ascii="Nunito" w:cs="Nunito" w:eastAsia="Nunito" w:hAnsi="Nunito"/>
                <w:sz w:val="20"/>
                <w:szCs w:val="20"/>
                <w:rtl w:val="0"/>
              </w:rPr>
              <w:t xml:space="preserve">Bên cạnh đó, giảng viên đi thi lấy đề về cũng chỉ có 35 phút để làm bài, giảng viên chỉ ghi nhớ được đề bài của các phần đằng trước và toàn bộ key là đã hết time rồi. Nên cũng ko đủ thời gian để mang 7 đoạn đề bài của part chọn tiêu đề cuối về 1 cách chất lượng và chuẩn về độ khó. Đó là lý do phần 5 này không có đề</w:t>
            </w:r>
            <w:r w:rsidDel="00000000" w:rsidR="00000000" w:rsidRPr="00000000">
              <w:rPr>
                <w:rFonts w:ascii="Nunito" w:cs="Nunito" w:eastAsia="Nunito" w:hAnsi="Nunito"/>
                <w:b w:val="1"/>
                <w:bCs w:val="1"/>
                <w:sz w:val="18"/>
                <w:szCs w:val="18"/>
                <w:rtl w:val="0"/>
              </w:rPr>
              <w:t xml:space="preserve">.)</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unitoSans-italic.ttf"/><Relationship Id="rId10" Type="http://schemas.openxmlformats.org/officeDocument/2006/relationships/font" Target="fonts/NunitoSans-bold.ttf"/><Relationship Id="rId12" Type="http://schemas.openxmlformats.org/officeDocument/2006/relationships/font" Target="fonts/NunitoSans-boldItalic.ttf"/><Relationship Id="rId9" Type="http://schemas.openxmlformats.org/officeDocument/2006/relationships/font" Target="fonts/NunitoSans-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