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B4F8A"/>
          <w:sz w:val="46"/>
        </w:rPr>
        <w:t>Building the Most Advanced Chart in the Dashboard</w:t>
      </w:r>
    </w:p>
    <w:p>
      <w:pPr>
        <w:spacing w:after="300"/>
      </w:pPr>
      <w:r>
        <w:rPr>
          <w:rFonts w:ascii="Calibri" w:hAnsi="Calibri"/>
          <w:b w:val="0"/>
          <w:i w:val="0"/>
          <w:color w:val="667085"/>
          <w:sz w:val="26"/>
        </w:rPr>
        <w:t>Step-by-step Power BI guide: Average Predicted Churn Risk by Selected Feature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01"/>
      </w:tblGrid>
      <w:tr>
        <w:tc>
          <w:tcPr>
            <w:tcW w:type="dxa" w:w="9878"/>
            <w:shd w:fill="DC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4F8A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Create one interactive bar chart that changes its categories when the user selects one of nine business features.</w:t>
            </w:r>
          </w:p>
        </w:tc>
      </w:tr>
    </w:tbl>
    <w:p>
      <w:pPr>
        <w:spacing w:after="20"/>
      </w:pP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1. Why This Is the Most Difficult Chart</w:t>
      </w:r>
    </w:p>
    <w:p>
      <w:pPr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This visual is more complex than a normal bar chart because one slicer controls several different category structures. For example, Contract Type contains Month-to-month, One year, and Two year, while Late Payments contains 0, 1-2, and 3+ late payments.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data must use a long-format table rather than separate columns for every feature.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slicer must filter the feature, while the chart displays categories inside that feature.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probability field must use Average, not Sum.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chart scope must be explained correctly: it represents scored active customers, not only the test set.</w:t>
      </w: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2. Required Data Structure</w:t>
      </w:r>
    </w:p>
    <w:p>
      <w:pPr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Open the RiskByFeature table in the Data pane. It should contain these fields: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5976"/>
      </w:tblGrid>
      <w:tr>
        <w:trPr>
          <w:tblHeader w:val="true"/>
        </w:trPr>
        <w:tc>
          <w:tcPr>
            <w:tcW w:type="dxa" w:w="4939"/>
            <w:shd w:fill="0B4F8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939"/>
            <w:shd w:fill="0B4F8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/>
                <w:i w:val="0"/>
                <w:color w:val="20262E"/>
                <w:sz w:val="21"/>
              </w:rPr>
              <w:t>feature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Technical feature name used in the data pipeline.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62E"/>
                <w:sz w:val="21"/>
              </w:rPr>
              <w:t>feature_display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Readable business name displayed in the slicer.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/>
                <w:i w:val="0"/>
                <w:color w:val="20262E"/>
                <w:sz w:val="21"/>
              </w:rPr>
              <w:t>category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Category within the selected feature.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62E"/>
                <w:sz w:val="21"/>
              </w:rPr>
              <w:t>customers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Number of scored customers in the category.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/>
                <w:i w:val="0"/>
                <w:color w:val="20262E"/>
                <w:sz w:val="21"/>
              </w:rPr>
              <w:t>predicted_churn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Number above the selected prediction threshold.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0262E"/>
                <w:sz w:val="21"/>
              </w:rPr>
              <w:t>avg_churn_probability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Average probability stored as a decimal.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/>
                <w:i w:val="0"/>
                <w:color w:val="20262E"/>
                <w:sz w:val="21"/>
              </w:rPr>
              <w:t>avg_churn_probability_pct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1"/>
              </w:rPr>
              <w:t>Average predicted churn probability in percent.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01"/>
      </w:tblGrid>
      <w:tr>
        <w:tc>
          <w:tcPr>
            <w:tcW w:type="dxa" w:w="9878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4F8A"/>
                <w:sz w:val="22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Use RiskByFeature[feature_display] in the slicer. Do not use RiskByFeature[feature], because it displays technical names such as customer_satisfaction_group.</w:t>
            </w:r>
          </w:p>
        </w:tc>
      </w:tr>
    </w:tbl>
    <w:p>
      <w:pPr>
        <w:spacing w:after="20"/>
      </w:pP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3. Step-by-Step Construction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1. Create the feature slicer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Click an empty area on the report canvas and select the Slicer visual. Drag RiskByFeature[feature_display] into the slicer field.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2. Enable single selection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Select the slicer, open Format visual, then open Slicer settings and Selection. Turn Single select on and Select all off.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3. Choose a default feature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Select Contract Type, Customer Satisfaction, or Late Payments. Contract Type is a good demonstration choice because its categories are easy to interpret.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4. Insert the bar chart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Click an empty area and select Clustered bar chart. A horizontal bar chart is preferred because category names can be long.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5. Assign the chart fields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Drag RiskByFeature[category] to the Y-axis. Drag RiskByFeature[avg_churn_probability_pct] to the X-axis.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6. Change Sum to Average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Open the menu beside avg_churn_probability_pct in the X-axis field well and select Average. Never use Sum for probabilities, because adding category probabilities can produce meaningless values above 100 percent.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7. Add useful tooltips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Add RiskByFeature[customers], RiskByFeature[predicted_churn], and RiskByFeature[avg_churn_probability_pct] to Tooltips.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8. Verify slicer interaction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Select the slicer, open Format on the ribbon, and choose Edit interactions. On the bar chart, select the Filter icon. Then exit Edit interactions.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9. Sort the categories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Open the chart menu, select Sort axis, choose Average of avg_churn_probability_pct, and sort descending so the highest-risk category appears first.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0B4F8A"/>
          <w:sz w:val="24"/>
        </w:rPr>
        <w:t>Step 10. Apply clear titles</w:t>
      </w:r>
    </w:p>
    <w:p>
      <w:pPr>
        <w:spacing w:after="120" w:line="283" w:lineRule="auto"/>
        <w:ind w:left="259"/>
      </w:pPr>
      <w:r>
        <w:rPr>
          <w:rFonts w:ascii="Calibri" w:hAnsi="Calibri"/>
          <w:b w:val="0"/>
          <w:i w:val="0"/>
          <w:color w:val="20262E"/>
          <w:sz w:val="22"/>
        </w:rPr>
        <w:t>Use the title Average Predicted Churn Risk by Selected Feature. Rename the X-axis to Average Predicted Churn Probability (%) and the Y-axis to Category.</w:t>
      </w: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4. Recommended Visual Formatting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Use one consistent blue color, such as #56B4E9, for all bars.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Use orange only when it explicitly highlights the highest category within the selected feature.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Turn Data labels on and display one or two decimal places.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Keep the X-axis starting at zero to avoid exaggerating differences.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Use a single-select slicer so categories from different features cannot appear together.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Do not call the visual Risk Distribution; it compares average predicted probabilities rather than customer counts.</w:t>
      </w: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5. How to Interpret the Chart</w:t>
      </w:r>
    </w:p>
    <w:p>
      <w:pPr>
        <w:pStyle w:val="Heading2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Example 1: Contract Type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Month-to-month: approximately 70.87% average predicted churn risk.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One year: approximately 54.26%.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Two year: approximately 33.91%.</w:t>
      </w:r>
    </w:p>
    <w:p>
      <w:pPr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Interpretation: customers with shorter contracts have higher predicted churn risk, while long-term contracts are associated with stronger retention.</w:t>
      </w:r>
    </w:p>
    <w:p>
      <w:pPr>
        <w:pStyle w:val="Heading2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Example 2: Late Payments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3+ late payments: approximately 54.03%.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1-2 late payments: approximately 48.80%.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0 late payments: approximately 43.67%.</w:t>
      </w:r>
    </w:p>
    <w:p>
      <w:pPr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Interpretation: repeated late-payment behavior is associated with increasing predicted churn risk.</w:t>
      </w: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6. Common Errors and Fixes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5256"/>
      </w:tblGrid>
      <w:tr>
        <w:trPr>
          <w:tblHeader w:val="true"/>
        </w:trPr>
        <w:tc>
          <w:tcPr>
            <w:tcW w:type="dxa" w:w="4939"/>
            <w:shd w:fill="0B4F8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Problem</w:t>
            </w:r>
          </w:p>
        </w:tc>
        <w:tc>
          <w:tcPr>
            <w:tcW w:type="dxa" w:w="4939"/>
            <w:shd w:fill="0B4F8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Fix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Slicer shows technical names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Replace feature with feature_display.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Slicer lists categories such as Yes, No, and 1-2 services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Replace category with feature_display.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Chart mixes categories from several features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Enable Single select and verify Edit interactions.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Values are above 100%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Change Sum of avg_churn_probability_pct to Average.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Only one bar appears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The slicer is probably filtering category instead of feature_display.</w:t>
            </w:r>
          </w:p>
        </w:tc>
      </w:tr>
      <w:tr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Title says Risk Distribution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0262E"/>
                <w:sz w:val="20"/>
              </w:rPr>
              <w:t>Rename it to Average Predicted Churn Risk by Selected Feature.</w:t>
            </w:r>
          </w:p>
        </w:tc>
      </w:tr>
    </w:tbl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7. Suggested Explanation for the Instructor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01"/>
      </w:tblGrid>
      <w:tr>
        <w:tc>
          <w:tcPr>
            <w:tcW w:type="dxa" w:w="9878"/>
            <w:shd w:fill="DCE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4F8A"/>
                <w:sz w:val="22"/>
              </w:rPr>
              <w:t xml:space="preserve">Presentation script: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This is a dynamic bar chart controlled by a single-select feature slicer. The underlying RiskByFeature table is stored in long format. The slicer filters feature_display, the Y-axis shows categories within the selected feature, and the X-axis shows the average predicted churn probability. I use Average instead of Sum because probabilities should not be added together. The chart helps identify which customer category has the highest predicted churn risk within each business feature.</w:t>
            </w:r>
          </w:p>
        </w:tc>
      </w:tr>
    </w:tbl>
    <w:p>
      <w:pPr>
        <w:spacing w:after="20"/>
      </w:pP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8. Data-Scope Clarification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01"/>
      </w:tblGrid>
      <w:tr>
        <w:tc>
          <w:tcPr>
            <w:tcW w:type="dxa" w:w="9878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4F8A"/>
                <w:sz w:val="22"/>
              </w:rPr>
              <w:t xml:space="preserve">Scope: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This chart is calculated from active non-churn customers scored by the model. It is not limited to the test set. The separate High, Medium, and Low Risk chart uses TestRiskLevelSummary and represents only the test period.</w:t>
            </w:r>
          </w:p>
        </w:tc>
      </w:tr>
    </w:tbl>
    <w:p>
      <w:pPr>
        <w:spacing w:after="20"/>
      </w:pPr>
    </w:p>
    <w:p>
      <w:pPr>
        <w:pStyle w:val="Heading1"/>
        <w:keepNext w:val="0"/>
        <w:spacing w:before="0" w:after="12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Final Validation Checklist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slicer contains nine readable feature names.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Only one feature can be selected at a time.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chart changes to the correct categories.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X-axis aggregation is Average.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All displayed probabilities remain between 0% and 100%.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chart title and axis titles describe predicted probability correctly.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i w:val="0"/>
          <w:color w:val="20262E"/>
          <w:sz w:val="22"/>
        </w:rPr>
        <w:t>The presenter can explain the data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8"/>
      </w:rPr>
      <w:t>Dynamic Predicted Churn Risk Chart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7085"/>
        <w:sz w:val="18"/>
      </w:rPr>
      <w:t>Customer Churn Dashboard | Power BI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4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4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Dynamic Predicted Churn Risk Chart Guide</dc:title>
  <dc:subject>Step-by-step guide for the most advanced chart in the customer churn dashboard</dc:subject>
  <dc:creator>Data Visualization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