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CC26E2" w:rsidRDefault="00B12AC8"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B12AC8"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B12AC8"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B12AC8"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B12AC8"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8B7BBD" w:rsidRDefault="008B7BBD" w:rsidP="00445652">
      <w:pPr>
        <w:pStyle w:val="ListParagraph"/>
        <w:numPr>
          <w:ilvl w:val="0"/>
          <w:numId w:val="3"/>
        </w:numPr>
        <w:rPr>
          <w:rStyle w:val="Hyperlink"/>
          <w:u w:val="none"/>
        </w:rPr>
      </w:pPr>
      <w:r w:rsidRPr="008B7BBD">
        <w:rPr>
          <w:rStyle w:val="Hyperlink"/>
          <w:u w:val="none"/>
        </w:rPr>
        <w:t>Autofac vs. Microsoft.Extensions.DependencyInject</w:t>
      </w:r>
      <w:r w:rsidR="00440C7B">
        <w:rPr>
          <w:rStyle w:val="Hyperlink"/>
          <w:u w:val="none"/>
        </w:rPr>
        <w:t>ion</w:t>
      </w:r>
      <w:r w:rsidRPr="008B7BBD">
        <w:rPr>
          <w:rStyle w:val="Hyperlink"/>
          <w:u w:val="none"/>
        </w:rPr>
        <w:t xml:space="preserve"> (Default Di)</w:t>
      </w:r>
    </w:p>
    <w:p w:rsidR="00820147" w:rsidRDefault="00820147" w:rsidP="00820147">
      <w:pPr>
        <w:pStyle w:val="ListParagraph"/>
        <w:numPr>
          <w:ilvl w:val="0"/>
          <w:numId w:val="3"/>
        </w:numPr>
        <w:rPr>
          <w:rStyle w:val="Hyperlink"/>
          <w:u w:val="none"/>
        </w:rPr>
      </w:pPr>
      <w:r w:rsidRPr="00820147">
        <w:rPr>
          <w:rStyle w:val="Hyperlink"/>
          <w:u w:val="none"/>
        </w:rPr>
        <w:t>ASP.NET Web API: Media-Type Formatters</w:t>
      </w:r>
    </w:p>
    <w:p w:rsidR="00484DE5" w:rsidRPr="00820147" w:rsidRDefault="00484DE5" w:rsidP="00820147">
      <w:pPr>
        <w:pStyle w:val="ListParagraph"/>
        <w:numPr>
          <w:ilvl w:val="0"/>
          <w:numId w:val="3"/>
        </w:numPr>
        <w:rPr>
          <w:rStyle w:val="Hyperlink"/>
          <w:u w:val="none"/>
        </w:rPr>
      </w:pPr>
      <w:r>
        <w:rPr>
          <w:rStyle w:val="Hyperlink"/>
          <w:u w:val="none"/>
        </w:rPr>
        <w:t>Asp.Net Core Http Request Pipeline</w:t>
      </w:r>
    </w:p>
    <w:p w:rsidR="00820147" w:rsidRPr="008B7BBD" w:rsidRDefault="00820147" w:rsidP="00820147">
      <w:pPr>
        <w:pStyle w:val="ListParagraph"/>
        <w:rPr>
          <w:rStyle w:val="Hyperlink"/>
          <w:u w:val="none"/>
        </w:rPr>
      </w:pPr>
    </w:p>
    <w:p w:rsidR="00CC26E2" w:rsidRDefault="00CC26E2" w:rsidP="00CC26E2">
      <w:pPr>
        <w:pStyle w:val="Heading1"/>
        <w:rPr>
          <w:rFonts w:eastAsia="Times New Roman"/>
          <w:shd w:val="clear" w:color="auto" w:fill="FCFCFC"/>
        </w:rPr>
      </w:pPr>
      <w:bookmarkStart w:id="1" w:name="_Why_Asp.Net_Core"/>
      <w:bookmarkEnd w:id="1"/>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Apache etc</w:t>
      </w:r>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2" w:name="_AddTransient_Vs_AddScoped"/>
      <w:bookmarkStart w:id="3" w:name="_How_Content_Negotiation"/>
      <w:bookmarkEnd w:id="2"/>
      <w:bookmarkEnd w:id="3"/>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10"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lastRenderedPageBreak/>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1"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4" w:name="_CROSS_Origin"/>
      <w:bookmarkEnd w:id="4"/>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lastRenderedPageBreak/>
        <w:t>Browser security prevents a web page from making AJAX requests to another domain. This restriction is called the same-origin policy</w:t>
      </w:r>
      <w:r w:rsidRPr="00963537">
        <w:rPr>
          <w:rFonts w:ascii="Times New Roman" w:eastAsia="Times New Roman" w:hAnsi="Times New Roman" w:cs="Times New Roman"/>
          <w:color w:val="222222"/>
          <w:sz w:val="24"/>
          <w:szCs w:val="24"/>
        </w:rPr>
        <w:t>,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w:t>
      </w:r>
      <w:r w:rsidRPr="00284B6A">
        <w:rPr>
          <w:rFonts w:ascii="Times New Roman" w:eastAsia="Times New Roman" w:hAnsi="Times New Roman" w:cs="Times New Roman"/>
          <w:b/>
          <w:i/>
          <w:color w:val="222222"/>
          <w:sz w:val="24"/>
          <w:szCs w:val="24"/>
          <w:highlight w:val="yellow"/>
        </w:rPr>
        <w:t>. For example, in arithmetic, adding zero to a number is an idempotent operation</w:t>
      </w:r>
      <w:r w:rsidRPr="00DA1FB5">
        <w:rPr>
          <w:rFonts w:ascii="Times New Roman" w:eastAsia="Times New Roman" w:hAnsi="Times New Roman" w:cs="Times New Roman"/>
          <w:b/>
          <w:i/>
          <w:color w:val="222222"/>
          <w:sz w:val="24"/>
          <w:szCs w:val="24"/>
        </w:rPr>
        <w:t>."</w:t>
      </w:r>
    </w:p>
    <w:p w:rsidR="001F13E1" w:rsidRDefault="00C0646B" w:rsidP="00F629C5">
      <w:pPr>
        <w:pStyle w:val="Heading2"/>
        <w:rPr>
          <w:rFonts w:eastAsia="Times New Roman"/>
        </w:rPr>
      </w:pPr>
      <w:r w:rsidRPr="00C0646B">
        <w:rPr>
          <w:rFonts w:eastAsia="Times New Roman"/>
        </w:rPr>
        <w:lastRenderedPageBreak/>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POST APIs are used to create a new resource on server. So when you invoke the same POST request N times, you will have N new resources on the server. </w:t>
      </w:r>
      <w:r w:rsidRPr="00EE5651">
        <w:rPr>
          <w:rFonts w:ascii="Times New Roman" w:eastAsia="Times New Roman" w:hAnsi="Times New Roman" w:cs="Times New Roman"/>
          <w:color w:val="222222"/>
          <w:sz w:val="24"/>
          <w:szCs w:val="24"/>
          <w:highlight w:val="yellow"/>
        </w:rPr>
        <w:t>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w:t>
      </w:r>
      <w:r w:rsidRPr="00EE5651">
        <w:rPr>
          <w:rFonts w:ascii="Times New Roman" w:eastAsia="Times New Roman" w:hAnsi="Times New Roman" w:cs="Times New Roman"/>
          <w:color w:val="222222"/>
          <w:sz w:val="24"/>
          <w:szCs w:val="24"/>
          <w:highlight w:val="yellow"/>
        </w:rPr>
        <w:t>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PUT APIs are used to update the resource state. If you invoke a PUT API N times, the very first request will update the resource; then rest N-1 requests will just overwrite the same resource state again and again – effectively not changing anything. Hence, </w:t>
      </w:r>
      <w:r w:rsidRPr="00212881">
        <w:rPr>
          <w:rFonts w:ascii="Times New Roman" w:eastAsia="Times New Roman" w:hAnsi="Times New Roman" w:cs="Times New Roman"/>
          <w:color w:val="222222"/>
          <w:sz w:val="24"/>
          <w:szCs w:val="24"/>
          <w:highlight w:val="yellow"/>
        </w:rPr>
        <w:t>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lastRenderedPageBreak/>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 xml:space="preserve">The following diagram shows the complete request processing pipeline for ASP.NET Core MVC and Razor Pages apps. You can see how, in a typical app, existing middlewares are ordered and where custom middlewares are added. You have full control over how to reorder existing </w:t>
      </w:r>
      <w:r w:rsidRPr="009502B0">
        <w:rPr>
          <w:rFonts w:ascii="Times New Roman" w:eastAsia="Times New Roman" w:hAnsi="Times New Roman" w:cs="Times New Roman"/>
          <w:color w:val="222222"/>
          <w:sz w:val="24"/>
          <w:szCs w:val="24"/>
        </w:rPr>
        <w:lastRenderedPageBreak/>
        <w:t>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pStyle w:val="Heading2"/>
        <w:rPr>
          <w:rFonts w:eastAsia="Times New Roman"/>
        </w:rPr>
      </w:pPr>
      <w:r w:rsidRPr="004B76C0">
        <w:rPr>
          <w:rFonts w:eastAsia="Times New Roman"/>
        </w:rPr>
        <w:t>Branching the HTTP pipeline in ASP.Net Core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 xml:space="preserve">The Map extension methods, i.e. </w:t>
      </w:r>
      <w:r w:rsidRPr="001B415A">
        <w:rPr>
          <w:rFonts w:ascii="Georgia" w:eastAsia="Times New Roman" w:hAnsi="Georgia" w:cs="Times New Roman"/>
          <w:color w:val="222222"/>
          <w:highlight w:val="yellow"/>
        </w:rPr>
        <w:t xml:space="preserve">Map and </w:t>
      </w:r>
      <w:proofErr w:type="spellStart"/>
      <w:r w:rsidRPr="001B415A">
        <w:rPr>
          <w:rFonts w:ascii="Georgia" w:eastAsia="Times New Roman" w:hAnsi="Georgia" w:cs="Times New Roman"/>
          <w:color w:val="222222"/>
          <w:highlight w:val="yellow"/>
        </w:rPr>
        <w:t>MapWhen</w:t>
      </w:r>
      <w:proofErr w:type="spellEnd"/>
      <w:r w:rsidRPr="004B76C0">
        <w:rPr>
          <w:rFonts w:ascii="Georgia" w:eastAsia="Times New Roman" w:hAnsi="Georgia" w:cs="Times New Roman"/>
          <w:color w:val="222222"/>
        </w:rPr>
        <w:t xml:space="preserve">, are used for </w:t>
      </w:r>
      <w:proofErr w:type="gramStart"/>
      <w:r w:rsidRPr="004B76C0">
        <w:rPr>
          <w:rFonts w:ascii="Georgia" w:eastAsia="Times New Roman" w:hAnsi="Georgia" w:cs="Times New Roman"/>
          <w:color w:val="222222"/>
        </w:rPr>
        <w:t>branching</w:t>
      </w:r>
      <w:proofErr w:type="gramEnd"/>
      <w:r w:rsidRPr="004B76C0">
        <w:rPr>
          <w:rFonts w:ascii="Georgia" w:eastAsia="Times New Roman" w:hAnsi="Georgia" w:cs="Times New Roman"/>
          <w:color w:val="222222"/>
        </w:rPr>
        <w:t xml:space="preserve"> the pipeline. While Map is used to branch based on a given request path, </w:t>
      </w:r>
      <w:proofErr w:type="spellStart"/>
      <w:r w:rsidRPr="004B76C0">
        <w:rPr>
          <w:rFonts w:ascii="Georgia" w:eastAsia="Times New Roman" w:hAnsi="Georgia" w:cs="Times New Roman"/>
          <w:color w:val="222222"/>
        </w:rPr>
        <w:t>MapWhen</w:t>
      </w:r>
      <w:proofErr w:type="spellEnd"/>
      <w:r w:rsidRPr="004B76C0">
        <w:rPr>
          <w:rFonts w:ascii="Georgia" w:eastAsia="Times New Roman" w:hAnsi="Georgia" w:cs="Times New Roman"/>
          <w:color w:val="222222"/>
        </w:rPr>
        <w:t xml:space="preserve"> is used to branch based on the result of a given predicate.</w:t>
      </w: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 xml:space="preserve">The following code snippet illustrates how the Map method can be used for </w:t>
      </w:r>
      <w:proofErr w:type="gramStart"/>
      <w:r w:rsidRPr="004B76C0">
        <w:rPr>
          <w:rFonts w:ascii="Georgia" w:eastAsia="Times New Roman" w:hAnsi="Georgia" w:cs="Times New Roman"/>
          <w:color w:val="222222"/>
        </w:rPr>
        <w:t>branching</w:t>
      </w:r>
      <w:proofErr w:type="gramEnd"/>
      <w:r w:rsidRPr="004B76C0">
        <w:rPr>
          <w:rFonts w:ascii="Georgia" w:eastAsia="Times New Roman" w:hAnsi="Georgia" w:cs="Times New Roman"/>
          <w:color w:val="222222"/>
        </w:rPr>
        <w:t xml:space="preserve"> the request pipeline.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1B415A" w:rsidRPr="001B415A" w:rsidRDefault="001B415A" w:rsidP="001B415A">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class</w:t>
      </w:r>
      <w:r w:rsidRPr="001B415A">
        <w:rPr>
          <w:rStyle w:val="pln"/>
          <w:rFonts w:eastAsiaTheme="majorEastAsia"/>
          <w:color w:val="000000"/>
        </w:rPr>
        <w:t xml:space="preserve"> </w:t>
      </w:r>
      <w:r w:rsidRPr="001B415A">
        <w:rPr>
          <w:rStyle w:val="typ"/>
          <w:rFonts w:eastAsiaTheme="majorEastAsia"/>
          <w:b/>
          <w:bCs/>
          <w:color w:val="660066"/>
        </w:rPr>
        <w:t>Startup</w:t>
      </w:r>
      <w:r w:rsidRPr="001B415A">
        <w:rPr>
          <w:color w:val="4E4242"/>
        </w:rPr>
        <w:br/>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proofErr w:type="spellStart"/>
      <w:r w:rsidRPr="001B415A">
        <w:rPr>
          <w:rStyle w:val="typ"/>
          <w:rFonts w:eastAsiaTheme="majorEastAsia"/>
          <w:b/>
          <w:bCs/>
          <w:color w:val="660066"/>
        </w:rPr>
        <w:t>MapRequestA</w:t>
      </w:r>
      <w:proofErr w:type="spellEnd"/>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 xml:space="preserve">"This is </w:t>
      </w:r>
      <w:proofErr w:type="spellStart"/>
      <w:r w:rsidRPr="001B415A">
        <w:rPr>
          <w:rStyle w:val="str"/>
          <w:color w:val="008800"/>
        </w:rPr>
        <w:t>MapRequestA</w:t>
      </w:r>
      <w:proofErr w:type="spellEnd"/>
      <w:r w:rsidRPr="001B415A">
        <w:rPr>
          <w:rStyle w:val="str"/>
          <w:color w:val="008800"/>
        </w:rPr>
        <w:t>"</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proofErr w:type="spellStart"/>
      <w:r w:rsidRPr="001B415A">
        <w:rPr>
          <w:rStyle w:val="typ"/>
          <w:rFonts w:eastAsiaTheme="majorEastAsia"/>
          <w:b/>
          <w:bCs/>
          <w:color w:val="660066"/>
        </w:rPr>
        <w:t>MapRequestB</w:t>
      </w:r>
      <w:proofErr w:type="spellEnd"/>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 xml:space="preserve">"This is </w:t>
      </w:r>
      <w:proofErr w:type="spellStart"/>
      <w:r w:rsidRPr="001B415A">
        <w:rPr>
          <w:rStyle w:val="str"/>
          <w:color w:val="008800"/>
        </w:rPr>
        <w:t>MapRequestB</w:t>
      </w:r>
      <w:proofErr w:type="spellEnd"/>
      <w:r w:rsidRPr="001B415A">
        <w:rPr>
          <w:rStyle w:val="str"/>
          <w:color w:val="008800"/>
        </w:rPr>
        <w:t>"</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lastRenderedPageBreak/>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proofErr w:type="spellStart"/>
      <w:r w:rsidRPr="001B415A">
        <w:rPr>
          <w:rStyle w:val="typ"/>
          <w:rFonts w:eastAsiaTheme="majorEastAsia"/>
          <w:b/>
          <w:bCs/>
          <w:color w:val="660066"/>
        </w:rPr>
        <w:t>MapRequestC</w:t>
      </w:r>
      <w:proofErr w:type="spellEnd"/>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 xml:space="preserve">"This is </w:t>
      </w:r>
      <w:proofErr w:type="spellStart"/>
      <w:r w:rsidRPr="001B415A">
        <w:rPr>
          <w:rStyle w:val="str"/>
          <w:color w:val="008800"/>
        </w:rPr>
        <w:t>MapRequestC</w:t>
      </w:r>
      <w:proofErr w:type="spellEnd"/>
      <w:r w:rsidRPr="001B415A">
        <w:rPr>
          <w:rStyle w:val="str"/>
          <w:color w:val="008800"/>
        </w:rPr>
        <w:t>"</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Configure</w:t>
      </w:r>
      <w:r w:rsidRPr="001B415A">
        <w:rPr>
          <w:rStyle w:val="pun"/>
          <w:color w:val="666600"/>
        </w:rPr>
        <w:t>(</w:t>
      </w:r>
      <w:proofErr w:type="spellStart"/>
      <w:r w:rsidRPr="001B415A">
        <w:rPr>
          <w:rStyle w:val="typ"/>
          <w:rFonts w:eastAsiaTheme="majorEastAsia"/>
          <w:b/>
          <w:bCs/>
          <w:color w:val="660066"/>
        </w:rPr>
        <w:t>IApplicationBuilder</w:t>
      </w:r>
      <w:proofErr w:type="spellEnd"/>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Map</w:t>
      </w:r>
      <w:proofErr w:type="spellEnd"/>
      <w:r w:rsidRPr="001B415A">
        <w:rPr>
          <w:rStyle w:val="pun"/>
          <w:color w:val="666600"/>
        </w:rPr>
        <w:t>(</w:t>
      </w:r>
      <w:r w:rsidRPr="001B415A">
        <w:rPr>
          <w:rStyle w:val="str"/>
          <w:color w:val="008800"/>
        </w:rPr>
        <w:t>"/</w:t>
      </w:r>
      <w:proofErr w:type="spellStart"/>
      <w:r w:rsidRPr="001B415A">
        <w:rPr>
          <w:rStyle w:val="str"/>
          <w:color w:val="008800"/>
        </w:rPr>
        <w:t>mapRequestPathA</w:t>
      </w:r>
      <w:proofErr w:type="spellEnd"/>
      <w:r w:rsidRPr="001B415A">
        <w:rPr>
          <w:rStyle w:val="str"/>
          <w:color w:val="008800"/>
        </w:rPr>
        <w:t>"</w:t>
      </w:r>
      <w:r w:rsidRPr="001B415A">
        <w:rPr>
          <w:rStyle w:val="pun"/>
          <w:color w:val="666600"/>
        </w:rPr>
        <w:t>,</w:t>
      </w:r>
      <w:r w:rsidRPr="001B415A">
        <w:rPr>
          <w:rStyle w:val="pln"/>
          <w:rFonts w:eastAsiaTheme="majorEastAsia"/>
          <w:color w:val="000000"/>
        </w:rPr>
        <w:t xml:space="preserve"> </w:t>
      </w:r>
      <w:proofErr w:type="spellStart"/>
      <w:r w:rsidRPr="001B415A">
        <w:rPr>
          <w:rStyle w:val="typ"/>
          <w:rFonts w:eastAsiaTheme="majorEastAsia"/>
          <w:b/>
          <w:bCs/>
          <w:color w:val="660066"/>
        </w:rPr>
        <w:t>MapRequestA</w:t>
      </w:r>
      <w:proofErr w:type="spellEnd"/>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Map</w:t>
      </w:r>
      <w:proofErr w:type="spellEnd"/>
      <w:r w:rsidRPr="001B415A">
        <w:rPr>
          <w:rStyle w:val="pun"/>
          <w:color w:val="666600"/>
        </w:rPr>
        <w:t>(</w:t>
      </w:r>
      <w:r w:rsidRPr="001B415A">
        <w:rPr>
          <w:rStyle w:val="str"/>
          <w:color w:val="008800"/>
        </w:rPr>
        <w:t>"/</w:t>
      </w:r>
      <w:proofErr w:type="spellStart"/>
      <w:r w:rsidRPr="001B415A">
        <w:rPr>
          <w:rStyle w:val="str"/>
          <w:color w:val="008800"/>
        </w:rPr>
        <w:t>mapRequestPathB</w:t>
      </w:r>
      <w:proofErr w:type="spellEnd"/>
      <w:r w:rsidRPr="001B415A">
        <w:rPr>
          <w:rStyle w:val="str"/>
          <w:color w:val="008800"/>
        </w:rPr>
        <w:t>"</w:t>
      </w:r>
      <w:r w:rsidRPr="001B415A">
        <w:rPr>
          <w:rStyle w:val="pun"/>
          <w:color w:val="666600"/>
        </w:rPr>
        <w:t>,</w:t>
      </w:r>
      <w:r w:rsidRPr="001B415A">
        <w:rPr>
          <w:rStyle w:val="pln"/>
          <w:rFonts w:eastAsiaTheme="majorEastAsia"/>
          <w:color w:val="000000"/>
        </w:rPr>
        <w:t xml:space="preserve"> </w:t>
      </w:r>
      <w:proofErr w:type="spellStart"/>
      <w:r w:rsidRPr="001B415A">
        <w:rPr>
          <w:rStyle w:val="typ"/>
          <w:rFonts w:eastAsiaTheme="majorEastAsia"/>
          <w:b/>
          <w:bCs/>
          <w:color w:val="660066"/>
        </w:rPr>
        <w:t>MapRequestB</w:t>
      </w:r>
      <w:proofErr w:type="spellEnd"/>
      <w:r w:rsidRPr="001B415A">
        <w:rPr>
          <w:rStyle w:val="pun"/>
          <w:color w:val="666600"/>
        </w:rPr>
        <w:t>);</w:t>
      </w:r>
      <w:r w:rsidRPr="001B415A">
        <w:rPr>
          <w:color w:val="4E4242"/>
        </w:rPr>
        <w:br/>
      </w:r>
      <w:r w:rsidRPr="001B415A">
        <w:rPr>
          <w:rStyle w:val="pln"/>
          <w:rFonts w:eastAsiaTheme="majorEastAsia"/>
          <w:color w:val="000000"/>
        </w:rPr>
        <w:t xml:space="preserve">        </w:t>
      </w:r>
      <w:proofErr w:type="spellStart"/>
      <w:r w:rsidRPr="001B415A">
        <w:rPr>
          <w:rStyle w:val="pln"/>
          <w:rFonts w:eastAsiaTheme="majorEastAsia"/>
          <w:color w:val="000000"/>
        </w:rPr>
        <w:t>app</w:t>
      </w:r>
      <w:r w:rsidRPr="001B415A">
        <w:rPr>
          <w:rStyle w:val="pun"/>
          <w:color w:val="666600"/>
        </w:rPr>
        <w:t>.</w:t>
      </w:r>
      <w:r w:rsidRPr="001B415A">
        <w:rPr>
          <w:rStyle w:val="typ"/>
          <w:rFonts w:eastAsiaTheme="majorEastAsia"/>
          <w:b/>
          <w:bCs/>
          <w:color w:val="660066"/>
        </w:rPr>
        <w:t>Map</w:t>
      </w:r>
      <w:proofErr w:type="spellEnd"/>
      <w:r w:rsidRPr="001B415A">
        <w:rPr>
          <w:rStyle w:val="pun"/>
          <w:color w:val="666600"/>
        </w:rPr>
        <w:t>(</w:t>
      </w:r>
      <w:r w:rsidRPr="001B415A">
        <w:rPr>
          <w:rStyle w:val="str"/>
          <w:color w:val="008800"/>
        </w:rPr>
        <w:t>"/</w:t>
      </w:r>
      <w:proofErr w:type="spellStart"/>
      <w:r w:rsidRPr="001B415A">
        <w:rPr>
          <w:rStyle w:val="str"/>
          <w:color w:val="008800"/>
        </w:rPr>
        <w:t>mapRequestPathB</w:t>
      </w:r>
      <w:proofErr w:type="spellEnd"/>
      <w:r w:rsidRPr="001B415A">
        <w:rPr>
          <w:rStyle w:val="str"/>
          <w:color w:val="008800"/>
        </w:rPr>
        <w:t>"</w:t>
      </w:r>
      <w:r w:rsidRPr="001B415A">
        <w:rPr>
          <w:rStyle w:val="pun"/>
          <w:color w:val="666600"/>
        </w:rPr>
        <w:t>,</w:t>
      </w:r>
      <w:r w:rsidRPr="001B415A">
        <w:rPr>
          <w:rStyle w:val="pln"/>
          <w:rFonts w:eastAsiaTheme="majorEastAsia"/>
          <w:color w:val="000000"/>
        </w:rPr>
        <w:t xml:space="preserve"> </w:t>
      </w:r>
      <w:proofErr w:type="spellStart"/>
      <w:r w:rsidRPr="001B415A">
        <w:rPr>
          <w:rStyle w:val="typ"/>
          <w:rFonts w:eastAsiaTheme="majorEastAsia"/>
          <w:b/>
          <w:bCs/>
          <w:color w:val="660066"/>
        </w:rPr>
        <w:t>MapRequestC</w:t>
      </w:r>
      <w:proofErr w:type="spellEnd"/>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proofErr w:type="spellStart"/>
      <w:r w:rsidRPr="001B415A">
        <w:rPr>
          <w:rStyle w:val="pln"/>
          <w:rFonts w:eastAsiaTheme="majorEastAsia"/>
          <w:color w:val="000000"/>
        </w:rPr>
        <w:t>async</w:t>
      </w:r>
      <w:proofErr w:type="spellEnd"/>
      <w:r w:rsidRPr="001B415A">
        <w:rPr>
          <w:rStyle w:val="pln"/>
          <w:rFonts w:eastAsiaTheme="majorEastAsia"/>
          <w:color w:val="000000"/>
        </w:rPr>
        <w:t xml:space="preserve">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await </w:t>
      </w:r>
      <w:proofErr w:type="spellStart"/>
      <w:r w:rsidRPr="001B415A">
        <w:rPr>
          <w:rStyle w:val="pln"/>
          <w:rFonts w:eastAsiaTheme="majorEastAsia"/>
          <w:color w:val="000000"/>
        </w:rPr>
        <w:t>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proofErr w:type="spellEnd"/>
      <w:r w:rsidRPr="001B415A">
        <w:rPr>
          <w:rStyle w:val="pun"/>
          <w:color w:val="666600"/>
        </w:rPr>
        <w:t>(</w:t>
      </w:r>
      <w:r w:rsidRPr="001B415A">
        <w:rPr>
          <w:rStyle w:val="str"/>
          <w:color w:val="008800"/>
        </w:rPr>
        <w:t>"Hello World!"</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com"/>
          <w:i/>
          <w:iCs/>
          <w:color w:val="880000"/>
        </w:rPr>
        <w:t>//Other methods</w:t>
      </w:r>
      <w:r w:rsidRPr="001B415A">
        <w:rPr>
          <w:color w:val="4E4242"/>
        </w:rPr>
        <w:br/>
      </w:r>
      <w:r w:rsidRPr="001B415A">
        <w:rPr>
          <w:rStyle w:val="pun"/>
          <w:color w:val="666600"/>
        </w:rPr>
        <w:t>}</w:t>
      </w:r>
    </w:p>
    <w:p w:rsidR="00F840BF" w:rsidRDefault="00F840BF" w:rsidP="006526B1">
      <w:pPr>
        <w:pStyle w:val="Heading2"/>
        <w:rPr>
          <w:rFonts w:eastAsia="Times New Roman"/>
        </w:rPr>
      </w:pPr>
    </w:p>
    <w:p w:rsidR="006526B1" w:rsidRDefault="006526B1" w:rsidP="006526B1">
      <w:pPr>
        <w:pStyle w:val="Heading2"/>
        <w:rPr>
          <w:rFonts w:eastAsia="Times New Roman"/>
        </w:rPr>
      </w:pPr>
      <w:r w:rsidRPr="006526B1">
        <w:rPr>
          <w:rFonts w:eastAsia="Times New Roman"/>
        </w:rPr>
        <w:t xml:space="preserve">The </w:t>
      </w:r>
      <w:proofErr w:type="spellStart"/>
      <w:r w:rsidRPr="006526B1">
        <w:rPr>
          <w:rFonts w:eastAsia="Times New Roman"/>
          <w:highlight w:val="yellow"/>
        </w:rPr>
        <w:t>UseWhen</w:t>
      </w:r>
      <w:proofErr w:type="spellEnd"/>
      <w:r w:rsidRPr="006526B1">
        <w:rPr>
          <w:rFonts w:eastAsia="Times New Roman"/>
        </w:rPr>
        <w:t xml:space="preserve"> method in ASP.Net Core</w:t>
      </w:r>
    </w:p>
    <w:p w:rsidR="00DC546F" w:rsidRPr="00DC546F" w:rsidRDefault="00DC546F" w:rsidP="00DC546F"/>
    <w:p w:rsidR="006526B1" w:rsidRPr="006526B1" w:rsidRDefault="006526B1" w:rsidP="006526B1">
      <w:pPr>
        <w:shd w:val="clear" w:color="auto" w:fill="FFFFFF"/>
        <w:spacing w:after="0" w:line="240" w:lineRule="auto"/>
        <w:rPr>
          <w:rFonts w:ascii="Georgia" w:eastAsia="Times New Roman" w:hAnsi="Georgia" w:cs="Times New Roman"/>
          <w:color w:val="222222"/>
        </w:rPr>
      </w:pPr>
      <w:r w:rsidRPr="00D24D60">
        <w:rPr>
          <w:rFonts w:ascii="Georgia" w:eastAsia="Times New Roman" w:hAnsi="Georgia" w:cs="Times New Roman"/>
          <w:color w:val="222222"/>
          <w:highlight w:val="yellow"/>
        </w:rPr>
        <w:t xml:space="preserve">The </w:t>
      </w:r>
      <w:proofErr w:type="spellStart"/>
      <w:r w:rsidRPr="00D24D60">
        <w:rPr>
          <w:rFonts w:ascii="Georgia" w:eastAsia="Times New Roman" w:hAnsi="Georgia" w:cs="Times New Roman"/>
          <w:color w:val="222222"/>
          <w:highlight w:val="yellow"/>
        </w:rPr>
        <w:t>UseWhen</w:t>
      </w:r>
      <w:proofErr w:type="spellEnd"/>
      <w:r w:rsidRPr="00D24D60">
        <w:rPr>
          <w:rFonts w:ascii="Georgia" w:eastAsia="Times New Roman" w:hAnsi="Georgia" w:cs="Times New Roman"/>
          <w:color w:val="222222"/>
          <w:highlight w:val="yellow"/>
        </w:rPr>
        <w:t xml:space="preserve"> method can be used to execute middleware conditionally</w:t>
      </w:r>
      <w:r w:rsidRPr="006526B1">
        <w:rPr>
          <w:rFonts w:ascii="Georgia" w:eastAsia="Times New Roman" w:hAnsi="Georgia" w:cs="Times New Roman"/>
          <w:color w:val="222222"/>
        </w:rPr>
        <w:t xml:space="preserve">. The following code snippet illustrates how the </w:t>
      </w:r>
      <w:proofErr w:type="spellStart"/>
      <w:r w:rsidRPr="006526B1">
        <w:rPr>
          <w:rFonts w:ascii="Georgia" w:eastAsia="Times New Roman" w:hAnsi="Georgia" w:cs="Times New Roman"/>
          <w:color w:val="222222"/>
        </w:rPr>
        <w:t>UseWhen</w:t>
      </w:r>
      <w:proofErr w:type="spellEnd"/>
      <w:r w:rsidRPr="006526B1">
        <w:rPr>
          <w:rFonts w:ascii="Georgia" w:eastAsia="Times New Roman" w:hAnsi="Georgia" w:cs="Times New Roman"/>
          <w:color w:val="222222"/>
        </w:rPr>
        <w:t xml:space="preserve"> method can be used to execute a middleware component if the request path starts with "/</w:t>
      </w:r>
      <w:proofErr w:type="spellStart"/>
      <w:r w:rsidRPr="006526B1">
        <w:rPr>
          <w:rFonts w:ascii="Georgia" w:eastAsia="Times New Roman" w:hAnsi="Georgia" w:cs="Times New Roman"/>
          <w:color w:val="222222"/>
        </w:rPr>
        <w:t>api</w:t>
      </w:r>
      <w:proofErr w:type="spellEnd"/>
      <w:r w:rsidRPr="006526B1">
        <w:rPr>
          <w:rFonts w:ascii="Georgia" w:eastAsia="Times New Roman" w:hAnsi="Georgia" w:cs="Times New Roman"/>
          <w:color w:val="222222"/>
        </w:rPr>
        <w:t>".</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proofErr w:type="spellStart"/>
      <w:proofErr w:type="gramStart"/>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proofErr w:type="spellEnd"/>
      <w:r w:rsidRPr="006526B1">
        <w:rPr>
          <w:rStyle w:val="pun"/>
          <w:color w:val="666600"/>
        </w:rPr>
        <w:t>(</w:t>
      </w:r>
      <w:proofErr w:type="gramEnd"/>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w:t>
      </w:r>
      <w:proofErr w:type="spellStart"/>
      <w:r w:rsidRPr="006526B1">
        <w:rPr>
          <w:rStyle w:val="pln"/>
          <w:rFonts w:eastAsiaTheme="majorEastAsia"/>
          <w:color w:val="000000"/>
        </w:rPr>
        <w:t>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proofErr w:type="spellEnd"/>
      <w:r w:rsidRPr="006526B1">
        <w:rPr>
          <w:rStyle w:val="pun"/>
          <w:color w:val="666600"/>
        </w:rPr>
        <w:t>(</w:t>
      </w:r>
      <w:r w:rsidRPr="006526B1">
        <w:rPr>
          <w:rStyle w:val="str"/>
          <w:color w:val="008800"/>
        </w:rPr>
        <w:t>"/</w:t>
      </w:r>
      <w:proofErr w:type="spellStart"/>
      <w:r w:rsidRPr="006526B1">
        <w:rPr>
          <w:rStyle w:val="str"/>
          <w:color w:val="008800"/>
        </w:rPr>
        <w:t>api</w:t>
      </w:r>
      <w:proofErr w:type="spellEnd"/>
      <w:r w:rsidRPr="006526B1">
        <w:rPr>
          <w:rStyle w:val="str"/>
          <w:color w:val="008800"/>
        </w:rPr>
        <w:t>"</w:t>
      </w:r>
      <w:r w:rsidRPr="006526B1">
        <w:rPr>
          <w:rStyle w:val="pun"/>
          <w:color w:val="666600"/>
        </w:rPr>
        <w:t>),</w:t>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proofErr w:type="spellEnd"/>
      <w:r w:rsidRPr="006526B1">
        <w:rPr>
          <w:rStyle w:val="pln"/>
          <w:rFonts w:eastAsiaTheme="majorEastAsia"/>
          <w:color w:val="000000"/>
        </w:rPr>
        <w:t xml:space="preserve">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r w:rsidRPr="006526B1">
        <w:rPr>
          <w:rStyle w:val="pun"/>
          <w:color w:val="666600"/>
        </w:rPr>
        <w:t>.</w:t>
      </w:r>
      <w:r w:rsidRPr="006526B1">
        <w:rPr>
          <w:rStyle w:val="typ"/>
          <w:b/>
          <w:bCs/>
          <w:color w:val="660066"/>
        </w:rPr>
        <w:t>UseCustomMiddleware</w:t>
      </w:r>
      <w:proofErr w:type="spellEnd"/>
      <w:r w:rsidRPr="006526B1">
        <w:rPr>
          <w:rStyle w:val="pun"/>
          <w:color w:val="666600"/>
        </w:rPr>
        <w:t>();</w:t>
      </w:r>
      <w:r w:rsidRPr="006526B1">
        <w:rPr>
          <w:color w:val="4E4242"/>
        </w:rPr>
        <w:br/>
      </w:r>
      <w:r w:rsidRPr="006526B1">
        <w:rPr>
          <w:rStyle w:val="pun"/>
          <w:color w:val="666600"/>
        </w:rPr>
        <w:t>});</w:t>
      </w:r>
    </w:p>
    <w:p w:rsidR="006526B1" w:rsidRPr="006526B1" w:rsidRDefault="006526B1" w:rsidP="006526B1">
      <w:pPr>
        <w:pStyle w:val="NormalWeb"/>
        <w:shd w:val="clear" w:color="auto" w:fill="FFFFFF"/>
        <w:spacing w:before="0" w:beforeAutospacing="0" w:after="240" w:afterAutospacing="0"/>
        <w:rPr>
          <w:rFonts w:ascii="Helvetica" w:hAnsi="Helvetica" w:cs="Helvetica"/>
          <w:color w:val="4E4242"/>
          <w:sz w:val="20"/>
          <w:szCs w:val="20"/>
        </w:rPr>
      </w:pPr>
      <w:r w:rsidRPr="006526B1">
        <w:rPr>
          <w:rFonts w:ascii="Georgia" w:hAnsi="Georgia"/>
          <w:color w:val="222222"/>
          <w:sz w:val="22"/>
          <w:szCs w:val="22"/>
        </w:rPr>
        <w:t xml:space="preserve">Note that unlike </w:t>
      </w:r>
      <w:proofErr w:type="spellStart"/>
      <w:r w:rsidRPr="006526B1">
        <w:rPr>
          <w:rFonts w:ascii="Georgia" w:hAnsi="Georgia"/>
          <w:color w:val="222222"/>
          <w:sz w:val="22"/>
          <w:szCs w:val="22"/>
        </w:rPr>
        <w:t>MapWhen</w:t>
      </w:r>
      <w:proofErr w:type="spellEnd"/>
      <w:r w:rsidRPr="006526B1">
        <w:rPr>
          <w:rFonts w:ascii="Georgia" w:hAnsi="Georgia"/>
          <w:color w:val="222222"/>
          <w:sz w:val="22"/>
          <w:szCs w:val="22"/>
        </w:rPr>
        <w:t xml:space="preserve">, the </w:t>
      </w:r>
      <w:proofErr w:type="spellStart"/>
      <w:r w:rsidRPr="006526B1">
        <w:rPr>
          <w:rFonts w:ascii="Georgia" w:hAnsi="Georgia"/>
          <w:color w:val="222222"/>
          <w:sz w:val="22"/>
          <w:szCs w:val="22"/>
        </w:rPr>
        <w:t>UseWhen</w:t>
      </w:r>
      <w:proofErr w:type="spellEnd"/>
      <w:r w:rsidRPr="006526B1">
        <w:rPr>
          <w:rFonts w:ascii="Georgia" w:hAnsi="Georgia"/>
          <w:color w:val="222222"/>
          <w:sz w:val="22"/>
          <w:szCs w:val="22"/>
        </w:rPr>
        <w:t xml:space="preserve"> method continues to execute the later middleware irrespective of whether the </w:t>
      </w:r>
      <w:proofErr w:type="spellStart"/>
      <w:r w:rsidRPr="006526B1">
        <w:rPr>
          <w:rFonts w:ascii="Georgia" w:hAnsi="Georgia"/>
          <w:color w:val="222222"/>
          <w:sz w:val="22"/>
          <w:szCs w:val="22"/>
        </w:rPr>
        <w:t>UseWhen</w:t>
      </w:r>
      <w:proofErr w:type="spellEnd"/>
      <w:r w:rsidRPr="006526B1">
        <w:rPr>
          <w:rFonts w:ascii="Georgia" w:hAnsi="Georgia"/>
          <w:color w:val="222222"/>
          <w:sz w:val="22"/>
          <w:szCs w:val="22"/>
        </w:rPr>
        <w:t xml:space="preserve"> predicate was true or false. Let’s understand this with an example. Consider the following piece of code:</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proofErr w:type="spellStart"/>
      <w:proofErr w:type="gramStart"/>
      <w:r w:rsidRPr="006526B1">
        <w:rPr>
          <w:rStyle w:val="pln"/>
          <w:rFonts w:eastAsiaTheme="majorEastAsia"/>
          <w:color w:val="000000"/>
        </w:rPr>
        <w:t>app</w:t>
      </w:r>
      <w:r w:rsidRPr="006526B1">
        <w:rPr>
          <w:rStyle w:val="pun"/>
          <w:color w:val="666600"/>
        </w:rPr>
        <w:t>.</w:t>
      </w:r>
      <w:r w:rsidRPr="006526B1">
        <w:rPr>
          <w:rStyle w:val="typ"/>
          <w:b/>
          <w:bCs/>
          <w:color w:val="660066"/>
        </w:rPr>
        <w:t>UseMiddlewareA</w:t>
      </w:r>
      <w:proofErr w:type="spellEnd"/>
      <w:r w:rsidRPr="006526B1">
        <w:rPr>
          <w:rStyle w:val="pun"/>
          <w:color w:val="666600"/>
        </w:rPr>
        <w:t>(</w:t>
      </w:r>
      <w:proofErr w:type="gramEnd"/>
      <w:r w:rsidRPr="006526B1">
        <w:rPr>
          <w:rStyle w:val="pun"/>
          <w:color w:val="666600"/>
        </w:rPr>
        <w:t>);</w:t>
      </w:r>
      <w:r w:rsidRPr="006526B1">
        <w:rPr>
          <w:color w:val="4E4242"/>
        </w:rPr>
        <w:br/>
      </w:r>
      <w:proofErr w:type="spellStart"/>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proofErr w:type="spellEnd"/>
      <w:r w:rsidRPr="006526B1">
        <w:rPr>
          <w:rStyle w:val="pun"/>
          <w:color w:val="666600"/>
        </w:rPr>
        <w:t>(</w:t>
      </w:r>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w:t>
      </w:r>
      <w:proofErr w:type="spellStart"/>
      <w:r w:rsidRPr="006526B1">
        <w:rPr>
          <w:rStyle w:val="pln"/>
          <w:rFonts w:eastAsiaTheme="majorEastAsia"/>
          <w:color w:val="000000"/>
        </w:rPr>
        <w:t>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proofErr w:type="spellEnd"/>
      <w:r w:rsidRPr="006526B1">
        <w:rPr>
          <w:rStyle w:val="pun"/>
          <w:color w:val="666600"/>
        </w:rPr>
        <w:t>(</w:t>
      </w:r>
      <w:r w:rsidRPr="006526B1">
        <w:rPr>
          <w:rStyle w:val="str"/>
          <w:color w:val="008800"/>
        </w:rPr>
        <w:t>"/</w:t>
      </w:r>
      <w:proofErr w:type="spellStart"/>
      <w:r w:rsidRPr="006526B1">
        <w:rPr>
          <w:rStyle w:val="str"/>
          <w:color w:val="008800"/>
        </w:rPr>
        <w:t>api</w:t>
      </w:r>
      <w:proofErr w:type="spellEnd"/>
      <w:r w:rsidRPr="006526B1">
        <w:rPr>
          <w:rStyle w:val="str"/>
          <w:color w:val="008800"/>
        </w:rPr>
        <w:t>"</w:t>
      </w:r>
      <w:r w:rsidRPr="006526B1">
        <w:rPr>
          <w:rStyle w:val="pun"/>
          <w:color w:val="666600"/>
        </w:rPr>
        <w:t>),</w:t>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proofErr w:type="spellEnd"/>
      <w:r w:rsidRPr="006526B1">
        <w:rPr>
          <w:rStyle w:val="pln"/>
          <w:rFonts w:eastAsiaTheme="majorEastAsia"/>
          <w:color w:val="000000"/>
        </w:rPr>
        <w:t xml:space="preserve">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xml:space="preserve">    </w:t>
      </w:r>
      <w:proofErr w:type="spellStart"/>
      <w:r w:rsidRPr="006526B1">
        <w:rPr>
          <w:rStyle w:val="pln"/>
          <w:rFonts w:eastAsiaTheme="majorEastAsia"/>
          <w:color w:val="000000"/>
        </w:rPr>
        <w:t>applicationBuilder</w:t>
      </w:r>
      <w:r w:rsidRPr="006526B1">
        <w:rPr>
          <w:rStyle w:val="pun"/>
          <w:color w:val="666600"/>
        </w:rPr>
        <w:t>.</w:t>
      </w:r>
      <w:r w:rsidRPr="006526B1">
        <w:rPr>
          <w:rStyle w:val="typ"/>
          <w:b/>
          <w:bCs/>
          <w:color w:val="660066"/>
        </w:rPr>
        <w:t>UseMiddlewareB</w:t>
      </w:r>
      <w:proofErr w:type="spellEnd"/>
      <w:r w:rsidRPr="006526B1">
        <w:rPr>
          <w:rStyle w:val="pun"/>
          <w:color w:val="666600"/>
        </w:rPr>
        <w:t>();</w:t>
      </w:r>
      <w:r w:rsidRPr="006526B1">
        <w:rPr>
          <w:color w:val="4E4242"/>
        </w:rPr>
        <w:br/>
      </w:r>
      <w:r w:rsidRPr="006526B1">
        <w:rPr>
          <w:rStyle w:val="pun"/>
          <w:color w:val="666600"/>
        </w:rPr>
        <w:t>});</w:t>
      </w:r>
      <w:r w:rsidRPr="006526B1">
        <w:rPr>
          <w:color w:val="4E4242"/>
        </w:rPr>
        <w:br/>
      </w:r>
      <w:proofErr w:type="spellStart"/>
      <w:r w:rsidRPr="006526B1">
        <w:rPr>
          <w:rStyle w:val="pln"/>
          <w:rFonts w:eastAsiaTheme="majorEastAsia"/>
          <w:color w:val="000000"/>
        </w:rPr>
        <w:t>app</w:t>
      </w:r>
      <w:r w:rsidRPr="006526B1">
        <w:rPr>
          <w:rStyle w:val="pun"/>
          <w:color w:val="666600"/>
        </w:rPr>
        <w:t>.</w:t>
      </w:r>
      <w:r w:rsidRPr="006526B1">
        <w:rPr>
          <w:rStyle w:val="typ"/>
          <w:b/>
          <w:bCs/>
          <w:color w:val="660066"/>
        </w:rPr>
        <w:t>UseMiddlewareC</w:t>
      </w:r>
      <w:proofErr w:type="spellEnd"/>
      <w:r w:rsidRPr="006526B1">
        <w:rPr>
          <w:rStyle w:val="pun"/>
          <w:color w:val="666600"/>
        </w:rPr>
        <w:t>();</w:t>
      </w:r>
    </w:p>
    <w:p w:rsidR="001B415A" w:rsidRPr="006526B1" w:rsidRDefault="001B415A" w:rsidP="002D56BC">
      <w:pPr>
        <w:shd w:val="clear" w:color="auto" w:fill="FFFFFF"/>
        <w:spacing w:after="0" w:line="240" w:lineRule="auto"/>
        <w:rPr>
          <w:rFonts w:ascii="Times New Roman" w:eastAsia="Times New Roman" w:hAnsi="Times New Roman" w:cs="Times New Roman"/>
          <w:color w:val="7030A0"/>
          <w:sz w:val="20"/>
          <w:szCs w:val="20"/>
        </w:rPr>
      </w:pPr>
    </w:p>
    <w:p w:rsidR="00AB38B1" w:rsidRDefault="00AB38B1" w:rsidP="00AB38B1">
      <w:pPr>
        <w:pStyle w:val="Heading2"/>
        <w:rPr>
          <w:rFonts w:eastAsia="Times New Roman"/>
        </w:rPr>
      </w:pPr>
      <w:r>
        <w:rPr>
          <w:rFonts w:eastAsia="Times New Roman"/>
        </w:rPr>
        <w:lastRenderedPageBreak/>
        <w:t>Create Custom Middleware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xml:space="preserve">Middleware is generally encapsulated in a class and exposed with an extension method. The custom middleware can be built with a class </w:t>
      </w:r>
      <w:r w:rsidRPr="00A75A7C">
        <w:rPr>
          <w:rFonts w:ascii="Georgia" w:eastAsia="Times New Roman" w:hAnsi="Georgia" w:cs="Times New Roman"/>
          <w:color w:val="222222"/>
          <w:highlight w:val="yellow"/>
        </w:rPr>
        <w:t xml:space="preserve">with </w:t>
      </w:r>
      <w:r w:rsidR="00CA7A1A" w:rsidRPr="00A75A7C">
        <w:rPr>
          <w:rFonts w:ascii="Georgia" w:eastAsia="Times New Roman" w:hAnsi="Georgia" w:cs="Times New Roman"/>
          <w:color w:val="222222"/>
          <w:highlight w:val="yellow"/>
        </w:rPr>
        <w:t>InvokeAsync (</w:t>
      </w:r>
      <w:r w:rsidRPr="00A75A7C">
        <w:rPr>
          <w:rFonts w:ascii="Georgia" w:eastAsia="Times New Roman" w:hAnsi="Georgia" w:cs="Times New Roman"/>
          <w:color w:val="222222"/>
          <w:highlight w:val="yellow"/>
        </w:rPr>
        <w:t>)</w:t>
      </w:r>
      <w:r w:rsidRPr="00A75A7C">
        <w:rPr>
          <w:rFonts w:ascii="Georgia" w:eastAsia="Times New Roman" w:hAnsi="Georgia" w:cs="Times New Roman"/>
          <w:color w:val="222222"/>
        </w:rPr>
        <w:t xml:space="preserve"> method and </w:t>
      </w:r>
      <w:r w:rsidRPr="00A75A7C">
        <w:rPr>
          <w:rFonts w:ascii="Georgia" w:eastAsia="Times New Roman" w:hAnsi="Georgia" w:cs="Times New Roman"/>
          <w:color w:val="222222"/>
          <w:highlight w:val="yellow"/>
        </w:rPr>
        <w:t>RequestDelegate</w:t>
      </w:r>
      <w:r w:rsidRPr="00A75A7C">
        <w:rPr>
          <w:rFonts w:ascii="Georgia" w:eastAsia="Times New Roman" w:hAnsi="Georgia" w:cs="Times New Roman"/>
          <w:color w:val="222222"/>
        </w:rPr>
        <w:t xml:space="preserve"> type parameter in the constructor. RequestDelegate type is required in order to execute the next middleware in a sequence.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lastRenderedPageBreak/>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B12AC8" w:rsidP="002D43F1">
      <w:hyperlink r:id="rId14"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Pr="00A75A7C" w:rsidRDefault="00B12AC8" w:rsidP="00927C4F">
      <w:pPr>
        <w:pStyle w:val="NormalWeb"/>
        <w:numPr>
          <w:ilvl w:val="0"/>
          <w:numId w:val="8"/>
        </w:numPr>
        <w:shd w:val="clear" w:color="auto" w:fill="FFFFFF"/>
        <w:ind w:left="570"/>
        <w:rPr>
          <w:rFonts w:ascii="Georgia" w:hAnsi="Georgia" w:cs="Segoe UI"/>
          <w:color w:val="171717"/>
        </w:rPr>
      </w:pPr>
      <w:hyperlink r:id="rId16" w:anchor="authorization-filters" w:history="1">
        <w:r w:rsidR="00927C4F" w:rsidRPr="00A75A7C">
          <w:rPr>
            <w:rStyle w:val="Hyperlink"/>
            <w:rFonts w:ascii="Georgia" w:eastAsiaTheme="majorEastAsia" w:hAnsi="Georgia" w:cs="Segoe UI"/>
          </w:rPr>
          <w:t>Authorization filters</w:t>
        </w:r>
      </w:hyperlink>
      <w:r w:rsidR="00927C4F" w:rsidRPr="00A75A7C">
        <w:rPr>
          <w:rFonts w:ascii="Georgia" w:hAnsi="Georgia" w:cs="Segoe UI"/>
          <w:color w:val="171717"/>
        </w:rPr>
        <w:t> run first and are used to determine whether the user is authorized for the request. Authorization filters short-circuit the pipeline if the request is not authorized.</w:t>
      </w:r>
    </w:p>
    <w:p w:rsidR="00927C4F" w:rsidRPr="00A75A7C" w:rsidRDefault="00B12AC8" w:rsidP="00927C4F">
      <w:pPr>
        <w:pStyle w:val="NormalWeb"/>
        <w:numPr>
          <w:ilvl w:val="0"/>
          <w:numId w:val="8"/>
        </w:numPr>
        <w:shd w:val="clear" w:color="auto" w:fill="FFFFFF"/>
        <w:ind w:left="570"/>
        <w:rPr>
          <w:rFonts w:ascii="Georgia" w:hAnsi="Georgia" w:cs="Segoe UI"/>
          <w:color w:val="171717"/>
        </w:rPr>
      </w:pPr>
      <w:hyperlink r:id="rId17" w:anchor="resource-filters" w:history="1">
        <w:r w:rsidR="00927C4F" w:rsidRPr="00A75A7C">
          <w:rPr>
            <w:rStyle w:val="Hyperlink"/>
            <w:rFonts w:ascii="Georgia" w:eastAsiaTheme="majorEastAsia" w:hAnsi="Georgia" w:cs="Segoe UI"/>
          </w:rPr>
          <w:t>Resource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after authorization.</w:t>
      </w:r>
    </w:p>
    <w:p w:rsidR="00927C4F" w:rsidRPr="00A75A7C" w:rsidRDefault="00B12AC8" w:rsidP="00927C4F">
      <w:pPr>
        <w:numPr>
          <w:ilvl w:val="1"/>
          <w:numId w:val="8"/>
        </w:numPr>
        <w:shd w:val="clear" w:color="auto" w:fill="FFFFFF"/>
        <w:spacing w:after="0" w:line="240" w:lineRule="auto"/>
        <w:ind w:left="870"/>
        <w:rPr>
          <w:rFonts w:ascii="Georgia" w:hAnsi="Georgia" w:cs="Segoe UI"/>
          <w:color w:val="171717"/>
        </w:rPr>
      </w:pPr>
      <w:hyperlink r:id="rId18" w:history="1">
        <w:proofErr w:type="spellStart"/>
        <w:r w:rsidR="00927C4F" w:rsidRPr="00A75A7C">
          <w:rPr>
            <w:rStyle w:val="Hyperlink"/>
            <w:rFonts w:ascii="Georgia" w:hAnsi="Georgia" w:cs="Segoe UI"/>
          </w:rPr>
          <w:t>OnResourceExecuting</w:t>
        </w:r>
        <w:proofErr w:type="spellEnd"/>
      </w:hyperlink>
      <w:r w:rsidR="00927C4F" w:rsidRPr="00A75A7C">
        <w:rPr>
          <w:rFonts w:ascii="Georgia" w:hAnsi="Georgia" w:cs="Segoe UI"/>
          <w:color w:val="171717"/>
        </w:rPr>
        <w:t> runs code before the rest of the filter pipeline. For example, </w:t>
      </w:r>
      <w:proofErr w:type="spellStart"/>
      <w:r w:rsidR="00927C4F" w:rsidRPr="00A75A7C">
        <w:rPr>
          <w:rStyle w:val="HTMLCode"/>
          <w:rFonts w:ascii="Georgia" w:eastAsiaTheme="minorHAnsi" w:hAnsi="Georgia"/>
          <w:color w:val="171717"/>
        </w:rPr>
        <w:t>OnResourceExecuting</w:t>
      </w:r>
      <w:proofErr w:type="spellEnd"/>
      <w:r w:rsidR="00927C4F" w:rsidRPr="00A75A7C">
        <w:rPr>
          <w:rFonts w:ascii="Georgia" w:hAnsi="Georgia" w:cs="Segoe UI"/>
          <w:color w:val="171717"/>
        </w:rPr>
        <w:t> runs code before model binding.</w:t>
      </w:r>
    </w:p>
    <w:p w:rsidR="00927C4F" w:rsidRPr="00A75A7C" w:rsidRDefault="00B12AC8" w:rsidP="00927C4F">
      <w:pPr>
        <w:numPr>
          <w:ilvl w:val="1"/>
          <w:numId w:val="8"/>
        </w:numPr>
        <w:shd w:val="clear" w:color="auto" w:fill="FFFFFF"/>
        <w:spacing w:after="0" w:line="240" w:lineRule="auto"/>
        <w:ind w:left="870"/>
        <w:rPr>
          <w:rFonts w:ascii="Georgia" w:hAnsi="Georgia" w:cs="Segoe UI"/>
          <w:color w:val="171717"/>
        </w:rPr>
      </w:pPr>
      <w:hyperlink r:id="rId19" w:history="1">
        <w:proofErr w:type="spellStart"/>
        <w:r w:rsidR="00927C4F" w:rsidRPr="00A75A7C">
          <w:rPr>
            <w:rStyle w:val="Hyperlink"/>
            <w:rFonts w:ascii="Georgia" w:hAnsi="Georgia" w:cs="Segoe UI"/>
          </w:rPr>
          <w:t>OnResourceExecuted</w:t>
        </w:r>
        <w:proofErr w:type="spellEnd"/>
      </w:hyperlink>
      <w:r w:rsidR="00927C4F" w:rsidRPr="00A75A7C">
        <w:rPr>
          <w:rFonts w:ascii="Georgia" w:hAnsi="Georgia" w:cs="Segoe UI"/>
          <w:color w:val="171717"/>
        </w:rPr>
        <w:t> runs code after the rest of the pipeline has completed.</w:t>
      </w:r>
    </w:p>
    <w:p w:rsidR="00927C4F" w:rsidRPr="00A75A7C" w:rsidRDefault="00B12AC8" w:rsidP="00927C4F">
      <w:pPr>
        <w:pStyle w:val="NormalWeb"/>
        <w:numPr>
          <w:ilvl w:val="0"/>
          <w:numId w:val="8"/>
        </w:numPr>
        <w:shd w:val="clear" w:color="auto" w:fill="FFFFFF"/>
        <w:ind w:left="570"/>
        <w:rPr>
          <w:rFonts w:ascii="Georgia" w:hAnsi="Georgia" w:cs="Segoe UI"/>
          <w:color w:val="171717"/>
        </w:rPr>
      </w:pPr>
      <w:hyperlink r:id="rId20" w:anchor="action-filters" w:history="1">
        <w:r w:rsidR="00927C4F" w:rsidRPr="00A75A7C">
          <w:rPr>
            <w:rStyle w:val="Hyperlink"/>
            <w:rFonts w:ascii="Georgia" w:eastAsiaTheme="majorEastAsia" w:hAnsi="Georgia" w:cs="Segoe UI"/>
          </w:rPr>
          <w:t>Action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code immediately before and after an action method is called.</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arguments passed into an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result returned from the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lastRenderedPageBreak/>
        <w:t>Are </w:t>
      </w:r>
      <w:r w:rsidRPr="008B1C0B">
        <w:rPr>
          <w:rStyle w:val="Strong"/>
          <w:rFonts w:ascii="Georgia" w:hAnsi="Georgia" w:cs="Segoe UI"/>
          <w:color w:val="171717"/>
        </w:rPr>
        <w:t>not</w:t>
      </w:r>
      <w:r w:rsidRPr="008B1C0B">
        <w:rPr>
          <w:rFonts w:ascii="Georgia" w:hAnsi="Georgia" w:cs="Segoe UI"/>
          <w:color w:val="171717"/>
        </w:rPr>
        <w:t> supported in Razor Pages.</w:t>
      </w:r>
    </w:p>
    <w:p w:rsidR="00927C4F" w:rsidRPr="008B1C0B" w:rsidRDefault="00B12AC8" w:rsidP="00927C4F">
      <w:pPr>
        <w:pStyle w:val="NormalWeb"/>
        <w:numPr>
          <w:ilvl w:val="0"/>
          <w:numId w:val="8"/>
        </w:numPr>
        <w:shd w:val="clear" w:color="auto" w:fill="FFFFFF"/>
        <w:ind w:left="570"/>
        <w:rPr>
          <w:rFonts w:ascii="Georgia" w:hAnsi="Georgia" w:cs="Segoe UI"/>
          <w:color w:val="171717"/>
          <w:highlight w:val="yellow"/>
        </w:rPr>
      </w:pPr>
      <w:hyperlink r:id="rId21" w:anchor="exception-filters" w:history="1">
        <w:r w:rsidR="00927C4F" w:rsidRPr="008B1C0B">
          <w:rPr>
            <w:rStyle w:val="Hyperlink"/>
            <w:rFonts w:ascii="Georgia" w:eastAsiaTheme="majorEastAsia" w:hAnsi="Georgia" w:cs="Segoe UI"/>
          </w:rPr>
          <w:t>Exception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apply global policies to unhandled exceptions that occur before the response body has been written to.</w:t>
      </w:r>
    </w:p>
    <w:p w:rsidR="00B56B62" w:rsidRPr="008B1C0B" w:rsidRDefault="00B12AC8" w:rsidP="00C010A1">
      <w:pPr>
        <w:pStyle w:val="NormalWeb"/>
        <w:numPr>
          <w:ilvl w:val="0"/>
          <w:numId w:val="8"/>
        </w:numPr>
        <w:shd w:val="clear" w:color="auto" w:fill="FFFFFF"/>
        <w:ind w:left="570"/>
        <w:rPr>
          <w:rFonts w:ascii="Georgia" w:hAnsi="Georgia" w:cs="Segoe UI"/>
          <w:color w:val="171717"/>
        </w:rPr>
      </w:pPr>
      <w:hyperlink r:id="rId22" w:anchor="result-filters" w:history="1">
        <w:r w:rsidR="00927C4F" w:rsidRPr="008B1C0B">
          <w:rPr>
            <w:rStyle w:val="Hyperlink"/>
            <w:rFonts w:ascii="Georgia" w:eastAsiaTheme="majorEastAsia" w:hAnsi="Georgia" w:cs="Segoe UI"/>
          </w:rPr>
          <w:t>Result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run code immediately before and after the execution of action results.</w:t>
      </w:r>
      <w:r w:rsidR="00927C4F" w:rsidRPr="008B1C0B">
        <w:rPr>
          <w:rFonts w:ascii="Georgia" w:hAnsi="Georgia" w:cs="Segoe UI"/>
          <w:color w:val="171717"/>
        </w:rPr>
        <w:t xml:space="preserve"> They run only when the action method has executed successfully. They are useful for logic that must surround view or formatter execution.</w:t>
      </w:r>
    </w:p>
    <w:p w:rsidR="00927C4F" w:rsidRPr="008B1C0B" w:rsidRDefault="00927C4F" w:rsidP="00B56B62">
      <w:pPr>
        <w:pStyle w:val="NormalWeb"/>
        <w:shd w:val="clear" w:color="auto" w:fill="FFFFFF"/>
        <w:ind w:left="570"/>
        <w:rPr>
          <w:rFonts w:ascii="Georgia" w:hAnsi="Georgia" w:cs="Segoe UI"/>
          <w:color w:val="171717"/>
        </w:rPr>
      </w:pPr>
      <w:r w:rsidRPr="008B1C0B">
        <w:rPr>
          <w:rFonts w:ascii="Georgia" w:hAnsi="Georgia" w:cs="Segoe UI"/>
          <w:color w:val="171717"/>
        </w:rPr>
        <w:t>The following diagram shows how filter types interact in the filter pipeline.</w:t>
      </w:r>
    </w:p>
    <w:p w:rsidR="00927C4F" w:rsidRDefault="00B12AC8"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B12AC8">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lastRenderedPageBreak/>
        <w:t>Synchronous filters run code before and after their pipeline stage. For example, </w:t>
      </w:r>
      <w:proofErr w:type="spellStart"/>
      <w:r w:rsidR="00B12AC8">
        <w:fldChar w:fldCharType="begin"/>
      </w:r>
      <w:r w:rsidR="00C25736">
        <w:instrText>HYPERLINK "https://docs.microsoft.com/en-us/dotnet/api/microsoft.aspnetcore.mvc.controller.onactionexecuting"</w:instrText>
      </w:r>
      <w:r w:rsidR="00B12AC8">
        <w:fldChar w:fldCharType="separate"/>
      </w:r>
      <w:r>
        <w:rPr>
          <w:rStyle w:val="Hyperlink"/>
          <w:rFonts w:ascii="Segoe UI" w:hAnsi="Segoe UI" w:cs="Segoe UI"/>
        </w:rPr>
        <w:t>OnActionExecuting</w:t>
      </w:r>
      <w:proofErr w:type="spellEnd"/>
      <w:r w:rsidR="00B12AC8">
        <w:fldChar w:fldCharType="end"/>
      </w:r>
      <w:r>
        <w:rPr>
          <w:rFonts w:ascii="Segoe UI" w:hAnsi="Segoe UI" w:cs="Segoe UI"/>
          <w:color w:val="171717"/>
        </w:rPr>
        <w:t> is called before the action method is called. </w:t>
      </w:r>
      <w:proofErr w:type="spellStart"/>
      <w:r w:rsidR="00B12AC8">
        <w:fldChar w:fldCharType="begin"/>
      </w:r>
      <w:r w:rsidR="00C25736">
        <w:instrText>HYPERLINK "https://docs.microsoft.com/en-us/dotnet/api/microsoft.aspnetcore.mvc.controller.onactionexecuted"</w:instrText>
      </w:r>
      <w:r w:rsidR="00B12AC8">
        <w:fldChar w:fldCharType="separate"/>
      </w:r>
      <w:r>
        <w:rPr>
          <w:rStyle w:val="Hyperlink"/>
          <w:rFonts w:ascii="Segoe UI" w:hAnsi="Segoe UI" w:cs="Segoe UI"/>
        </w:rPr>
        <w:t>OnActionExecuted</w:t>
      </w:r>
      <w:proofErr w:type="spellEnd"/>
      <w:r w:rsidR="00B12AC8">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B12AC8">
        <w:fldChar w:fldCharType="begin"/>
      </w:r>
      <w:r w:rsidR="00C25736">
        <w:instrText>HYPERLINK "https://docs.microsoft.com/en-us/dotnet/api/microsoft.aspnetcore.mvc.controller.onactionexecutionasync"</w:instrText>
      </w:r>
      <w:r w:rsidR="00B12AC8">
        <w:fldChar w:fldCharType="separate"/>
      </w:r>
      <w:r>
        <w:rPr>
          <w:rStyle w:val="Hyperlink"/>
          <w:rFonts w:ascii="Segoe UI" w:eastAsiaTheme="majorEastAsia" w:hAnsi="Segoe UI" w:cs="Segoe UI"/>
        </w:rPr>
        <w:t>OnActionExecutionAsync</w:t>
      </w:r>
      <w:proofErr w:type="spellEnd"/>
      <w:r w:rsidR="00B12AC8">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sidRPr="002944D8">
        <w:rPr>
          <w:rStyle w:val="hljs-params"/>
          <w:rFonts w:ascii="Consolas" w:eastAsiaTheme="majorEastAsia" w:hAnsi="Consolas"/>
          <w:color w:val="171717"/>
          <w:highlight w:val="yellow"/>
          <w:bdr w:val="none" w:sz="0" w:space="0" w:color="auto" w:frame="1"/>
        </w:rPr>
        <w:t>ActionExecutionDelegate</w:t>
      </w:r>
      <w:proofErr w:type="spellEnd"/>
      <w:r w:rsidRPr="002944D8">
        <w:rPr>
          <w:rStyle w:val="hljs-params"/>
          <w:rFonts w:ascii="Consolas" w:eastAsiaTheme="majorEastAsia" w:hAnsi="Consolas"/>
          <w:color w:val="171717"/>
          <w:highlight w:val="yellow"/>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B12AC8">
        <w:fldChar w:fldCharType="begin"/>
      </w:r>
      <w:r w:rsidR="00C25736">
        <w:instrText>HYPERLINK "https://docs.microsoft.com/en-us/dotnet/api/microsoft.aspnetcore.mvc.filters.actionexecutiondelegate"</w:instrText>
      </w:r>
      <w:r w:rsidR="00B12AC8">
        <w:fldChar w:fldCharType="separate"/>
      </w:r>
      <w:r w:rsidRPr="004B4EF8">
        <w:rPr>
          <w:rFonts w:eastAsia="Times New Roman"/>
          <w:color w:val="171717"/>
          <w:sz w:val="24"/>
          <w:szCs w:val="24"/>
        </w:rPr>
        <w:t>ActionExecutionDelegate</w:t>
      </w:r>
      <w:proofErr w:type="spellEnd"/>
      <w:r w:rsidR="00B12AC8">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E125C1" w:rsidRDefault="00E125C1" w:rsidP="00E125C1">
      <w:pPr>
        <w:pStyle w:val="Heading1"/>
        <w:rPr>
          <w:rFonts w:eastAsia="Times New Roman"/>
          <w:shd w:val="clear" w:color="auto" w:fill="FCFCFC"/>
        </w:rPr>
      </w:pPr>
      <w:r w:rsidRPr="00E125C1">
        <w:rPr>
          <w:rFonts w:eastAsia="Times New Roman"/>
          <w:shd w:val="clear" w:color="auto" w:fill="FCFCFC"/>
        </w:rPr>
        <w:t>Autofac vs. Microsoft.Extensions.DependencyInjection</w:t>
      </w:r>
    </w:p>
    <w:p w:rsidR="00E125C1" w:rsidRDefault="00E125C1" w:rsidP="00E125C1"/>
    <w:p w:rsidR="00E125C1" w:rsidRDefault="00B12AC8" w:rsidP="00E125C1">
      <w:pPr>
        <w:rPr>
          <w:rFonts w:ascii="Georgia" w:hAnsi="Georgia"/>
          <w:color w:val="292929"/>
          <w:spacing w:val="-1"/>
          <w:shd w:val="clear" w:color="auto" w:fill="FFFFFF"/>
        </w:rPr>
      </w:pPr>
      <w:hyperlink r:id="rId24" w:history="1">
        <w:r w:rsidR="00B11026" w:rsidRPr="00B11026">
          <w:rPr>
            <w:rStyle w:val="Hyperlink"/>
            <w:rFonts w:ascii="Georgia" w:hAnsi="Georgia"/>
            <w:spacing w:val="-1"/>
            <w:shd w:val="clear" w:color="auto" w:fill="FFFFFF"/>
          </w:rPr>
          <w:t>.NET Core</w:t>
        </w:r>
      </w:hyperlink>
      <w:r w:rsidR="00B11026" w:rsidRPr="00B11026">
        <w:rPr>
          <w:rFonts w:ascii="Georgia" w:hAnsi="Georgia"/>
          <w:color w:val="292929"/>
          <w:spacing w:val="-1"/>
          <w:shd w:val="clear" w:color="auto" w:fill="FFFFFF"/>
        </w:rPr>
        <w:t xml:space="preserve"> gives you a built-in dependency injection framework. Though the default DI may offer enough functionality, there are a certain limitations like </w:t>
      </w:r>
      <w:r w:rsidR="00B11026" w:rsidRPr="005673A3">
        <w:rPr>
          <w:rFonts w:ascii="Georgia" w:hAnsi="Georgia"/>
          <w:color w:val="292929"/>
          <w:spacing w:val="-1"/>
          <w:highlight w:val="yellow"/>
          <w:shd w:val="clear" w:color="auto" w:fill="FFFFFF"/>
        </w:rPr>
        <w:t>resolving a service with some associated Metadata, Named/Keyed services, Aggregate Services, Multi-tenant support, lazy instantiation, and much more.</w:t>
      </w:r>
      <w:r w:rsidR="00B11026" w:rsidRPr="00B11026">
        <w:rPr>
          <w:rFonts w:ascii="Georgia" w:hAnsi="Georgia"/>
          <w:color w:val="292929"/>
          <w:spacing w:val="-1"/>
          <w:shd w:val="clear" w:color="auto" w:fill="FFFFFF"/>
        </w:rPr>
        <w:t xml:space="preserve"> As the system grows you might need such features, and Autofac gives you all these features.</w:t>
      </w:r>
    </w:p>
    <w:p w:rsidR="00FB05EB" w:rsidRDefault="00A92BC8" w:rsidP="00FB05EB">
      <w:pPr>
        <w:pStyle w:val="Heading1"/>
      </w:pPr>
      <w:r w:rsidRPr="00A92BC8">
        <w:rPr>
          <w:rFonts w:eastAsia="Times New Roman"/>
          <w:shd w:val="clear" w:color="auto" w:fill="FCFCFC"/>
        </w:rPr>
        <w:t>ASP.NET Web API Media Type Formatter</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As you have seen in the previous section that Web API handles JSON and XML formats based on Accept and Content-Type headers. But, how does it handle these different formats? The answer is: By using Media-Type formatters.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Media type formatters are classes responsible for serializing request/response data so that Web API can understand the request data format and send data in the format which client expects.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Web API includes following built-in media type formatters.</w:t>
      </w:r>
    </w:p>
    <w:tbl>
      <w:tblPr>
        <w:tblW w:w="10765" w:type="dxa"/>
        <w:shd w:val="clear" w:color="auto" w:fill="FFFFFF"/>
        <w:tblCellMar>
          <w:top w:w="15" w:type="dxa"/>
          <w:left w:w="15" w:type="dxa"/>
          <w:bottom w:w="15" w:type="dxa"/>
          <w:right w:w="15" w:type="dxa"/>
        </w:tblCellMar>
        <w:tblLook w:val="04A0"/>
      </w:tblPr>
      <w:tblGrid>
        <w:gridCol w:w="3320"/>
        <w:gridCol w:w="3024"/>
        <w:gridCol w:w="4421"/>
      </w:tblGrid>
      <w:tr w:rsidR="00FB05EB" w:rsidRPr="00FB05EB" w:rsidTr="00FB05E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Media Type Formatter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MIME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Description</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rPr>
              <w:t>J</w:t>
            </w:r>
            <w:r w:rsidRPr="00FB05EB">
              <w:rPr>
                <w:rFonts w:ascii="Times New Roman" w:eastAsia="Times New Roman" w:hAnsi="Times New Roman" w:cs="Times New Roman"/>
                <w:color w:val="414141"/>
                <w:sz w:val="21"/>
                <w:szCs w:val="21"/>
                <w:highlight w:val="yellow"/>
              </w:rPr>
              <w:t>sonMediaTypeFormatter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w:t>
            </w:r>
            <w:proofErr w:type="spellStart"/>
            <w:r w:rsidRPr="00FB05EB">
              <w:rPr>
                <w:rFonts w:ascii="Times New Roman" w:eastAsia="Times New Roman" w:hAnsi="Times New Roman" w:cs="Times New Roman"/>
                <w:color w:val="414141"/>
                <w:sz w:val="21"/>
                <w:szCs w:val="21"/>
              </w:rPr>
              <w:t>json</w:t>
            </w:r>
            <w:proofErr w:type="spellEnd"/>
            <w:r w:rsidRPr="00FB05EB">
              <w:rPr>
                <w:rFonts w:ascii="Times New Roman" w:eastAsia="Times New Roman" w:hAnsi="Times New Roman" w:cs="Times New Roman"/>
                <w:color w:val="414141"/>
                <w:sz w:val="21"/>
                <w:szCs w:val="21"/>
              </w:rPr>
              <w:t>, text/</w:t>
            </w:r>
            <w:proofErr w:type="spellStart"/>
            <w:r w:rsidRPr="00FB05EB">
              <w:rPr>
                <w:rFonts w:ascii="Times New Roman" w:eastAsia="Times New Roman" w:hAnsi="Times New Roman" w:cs="Times New Roman"/>
                <w:color w:val="414141"/>
                <w:sz w:val="21"/>
                <w:szCs w:val="21"/>
              </w:rPr>
              <w:t>json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JSON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highlight w:val="yellow"/>
              </w:rPr>
              <w:t>XmlMediaTypeFormatter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application/xml, text/</w:t>
            </w:r>
            <w:proofErr w:type="spellStart"/>
            <w:r w:rsidRPr="00FB05EB">
              <w:rPr>
                <w:rFonts w:ascii="Times New Roman" w:eastAsia="Times New Roman" w:hAnsi="Times New Roman" w:cs="Times New Roman"/>
                <w:color w:val="414141"/>
                <w:sz w:val="21"/>
                <w:szCs w:val="21"/>
              </w:rPr>
              <w:t>json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XML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highlight w:val="yellow"/>
              </w:rPr>
              <w:t>FormUrlEncodedMediaTypeFormatter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w:t>
            </w:r>
            <w:proofErr w:type="spellStart"/>
            <w:r w:rsidRPr="00FB05EB">
              <w:rPr>
                <w:rFonts w:ascii="Times New Roman" w:eastAsia="Times New Roman" w:hAnsi="Times New Roman" w:cs="Times New Roman"/>
                <w:color w:val="414141"/>
                <w:sz w:val="21"/>
                <w:szCs w:val="21"/>
              </w:rPr>
              <w:t>urlencoded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HTML form URL-encoded data</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highlight w:val="yellow"/>
              </w:rPr>
            </w:pPr>
            <w:proofErr w:type="spellStart"/>
            <w:r w:rsidRPr="00FB05EB">
              <w:rPr>
                <w:rFonts w:ascii="Times New Roman" w:eastAsia="Times New Roman" w:hAnsi="Times New Roman" w:cs="Times New Roman"/>
                <w:color w:val="414141"/>
                <w:sz w:val="21"/>
                <w:szCs w:val="21"/>
                <w:highlight w:val="yellow"/>
              </w:rPr>
              <w:t>JQueryMvcFormUrlEncodedFormatter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w:t>
            </w:r>
            <w:proofErr w:type="spellStart"/>
            <w:r w:rsidRPr="00FB05EB">
              <w:rPr>
                <w:rFonts w:ascii="Times New Roman" w:eastAsia="Times New Roman" w:hAnsi="Times New Roman" w:cs="Times New Roman"/>
                <w:color w:val="414141"/>
                <w:sz w:val="21"/>
                <w:szCs w:val="21"/>
              </w:rPr>
              <w:t>urlencoded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model-bound HTML form URL-encoded data</w:t>
            </w:r>
          </w:p>
        </w:tc>
      </w:tr>
    </w:tbl>
    <w:p w:rsidR="00175258" w:rsidRDefault="00175258" w:rsidP="00175258">
      <w:pPr>
        <w:pStyle w:val="Heading2"/>
        <w:rPr>
          <w:szCs w:val="45"/>
        </w:rPr>
      </w:pPr>
      <w:r w:rsidRPr="00175258">
        <w:rPr>
          <w:szCs w:val="45"/>
        </w:rPr>
        <w:t xml:space="preserve">Formatters </w:t>
      </w:r>
      <w:proofErr w:type="gramStart"/>
      <w:r w:rsidRPr="00175258">
        <w:rPr>
          <w:szCs w:val="45"/>
        </w:rPr>
        <w:t>In</w:t>
      </w:r>
      <w:proofErr w:type="gramEnd"/>
      <w:r w:rsidRPr="00175258">
        <w:rPr>
          <w:szCs w:val="45"/>
        </w:rPr>
        <w:t xml:space="preserve"> ASP.NET Core 2.0 Web API</w:t>
      </w:r>
    </w:p>
    <w:p w:rsidR="00F541D4" w:rsidRDefault="00F541D4" w:rsidP="00F541D4"/>
    <w:p w:rsidR="00F541D4" w:rsidRDefault="00F541D4" w:rsidP="00F541D4">
      <w:pPr>
        <w:spacing w:line="240" w:lineRule="atLeast"/>
      </w:pPr>
      <w:proofErr w:type="gramStart"/>
      <w:r>
        <w:t>public</w:t>
      </w:r>
      <w:proofErr w:type="gramEnd"/>
      <w:r>
        <w:t xml:space="preserve"> void </w:t>
      </w:r>
      <w:proofErr w:type="spellStart"/>
      <w:r w:rsidRPr="00160AB7">
        <w:rPr>
          <w:highlight w:val="yellow"/>
        </w:rPr>
        <w:t>ConfigureServices</w:t>
      </w:r>
      <w:proofErr w:type="spellEnd"/>
      <w:r>
        <w:t>(</w:t>
      </w:r>
      <w:proofErr w:type="spellStart"/>
      <w:r>
        <w:t>IServiceCollection</w:t>
      </w:r>
      <w:proofErr w:type="spellEnd"/>
      <w:r>
        <w:t xml:space="preserve"> services)  </w:t>
      </w:r>
    </w:p>
    <w:p w:rsidR="00F541D4" w:rsidRDefault="00F541D4" w:rsidP="00F541D4">
      <w:pPr>
        <w:spacing w:line="240" w:lineRule="atLeast"/>
      </w:pPr>
      <w:r>
        <w:t xml:space="preserve">{   </w:t>
      </w:r>
    </w:p>
    <w:p w:rsidR="00F541D4" w:rsidRDefault="00F541D4" w:rsidP="00F541D4">
      <w:pPr>
        <w:spacing w:line="240" w:lineRule="atLeast"/>
      </w:pPr>
      <w:r>
        <w:lastRenderedPageBreak/>
        <w:t xml:space="preserve">    </w:t>
      </w:r>
      <w:proofErr w:type="spellStart"/>
      <w:proofErr w:type="gramStart"/>
      <w:r>
        <w:t>services.AddMvc</w:t>
      </w:r>
      <w:proofErr w:type="spellEnd"/>
      <w:r>
        <w:t>(</w:t>
      </w:r>
      <w:proofErr w:type="gramEnd"/>
      <w:r>
        <w:t xml:space="preserve">options =&gt;  </w:t>
      </w:r>
    </w:p>
    <w:p w:rsidR="00F541D4" w:rsidRDefault="00F541D4" w:rsidP="00F541D4">
      <w:pPr>
        <w:spacing w:line="240" w:lineRule="atLeast"/>
      </w:pPr>
      <w:r>
        <w:t xml:space="preserve">    {  </w:t>
      </w:r>
    </w:p>
    <w:p w:rsidR="00F541D4" w:rsidRPr="00160AB7" w:rsidRDefault="00F541D4" w:rsidP="00F541D4">
      <w:pPr>
        <w:spacing w:line="240" w:lineRule="atLeast"/>
        <w:rPr>
          <w:highlight w:val="yellow"/>
        </w:rPr>
      </w:pPr>
      <w:r>
        <w:t xml:space="preserve">        </w:t>
      </w:r>
      <w:proofErr w:type="spellStart"/>
      <w:proofErr w:type="gramStart"/>
      <w:r w:rsidRPr="00160AB7">
        <w:rPr>
          <w:highlight w:val="yellow"/>
        </w:rPr>
        <w:t>options.InputFormatters.Add</w:t>
      </w:r>
      <w:proofErr w:type="spellEnd"/>
      <w:r w:rsidRPr="00160AB7">
        <w:rPr>
          <w:highlight w:val="yellow"/>
        </w:rPr>
        <w:t>(</w:t>
      </w:r>
      <w:proofErr w:type="gramEnd"/>
      <w:r w:rsidRPr="00160AB7">
        <w:rPr>
          <w:highlight w:val="yellow"/>
        </w:rPr>
        <w:t xml:space="preserve">new </w:t>
      </w:r>
      <w:proofErr w:type="spellStart"/>
      <w:r w:rsidRPr="00160AB7">
        <w:rPr>
          <w:highlight w:val="yellow"/>
        </w:rPr>
        <w:t>XmlSerializerInputFormatter</w:t>
      </w:r>
      <w:proofErr w:type="spellEnd"/>
      <w:r w:rsidRPr="00160AB7">
        <w:rPr>
          <w:highlight w:val="yellow"/>
        </w:rPr>
        <w:t xml:space="preserve">());  </w:t>
      </w:r>
    </w:p>
    <w:p w:rsidR="00F541D4" w:rsidRDefault="00F541D4" w:rsidP="00F541D4">
      <w:pPr>
        <w:spacing w:line="240" w:lineRule="atLeast"/>
      </w:pPr>
      <w:r w:rsidRPr="00160AB7">
        <w:rPr>
          <w:highlight w:val="yellow"/>
        </w:rPr>
        <w:t xml:space="preserve">        </w:t>
      </w:r>
      <w:proofErr w:type="spellStart"/>
      <w:proofErr w:type="gramStart"/>
      <w:r w:rsidRPr="00160AB7">
        <w:rPr>
          <w:highlight w:val="yellow"/>
        </w:rPr>
        <w:t>options.OutputFormatters.Add</w:t>
      </w:r>
      <w:proofErr w:type="spellEnd"/>
      <w:r w:rsidRPr="00160AB7">
        <w:rPr>
          <w:highlight w:val="yellow"/>
        </w:rPr>
        <w:t>(</w:t>
      </w:r>
      <w:proofErr w:type="gramEnd"/>
      <w:r w:rsidRPr="00160AB7">
        <w:rPr>
          <w:highlight w:val="yellow"/>
        </w:rPr>
        <w:t xml:space="preserve">new </w:t>
      </w:r>
      <w:proofErr w:type="spellStart"/>
      <w:r w:rsidRPr="00160AB7">
        <w:rPr>
          <w:highlight w:val="yellow"/>
        </w:rPr>
        <w:t>XmlSerializerOutputFormatter</w:t>
      </w:r>
      <w:proofErr w:type="spellEnd"/>
      <w:r w:rsidRPr="00160AB7">
        <w:rPr>
          <w:highlight w:val="yellow"/>
        </w:rPr>
        <w:t>());</w:t>
      </w:r>
      <w:r>
        <w:t xml:space="preserve">  </w:t>
      </w:r>
    </w:p>
    <w:p w:rsidR="00483E17" w:rsidRDefault="00F541D4" w:rsidP="00F541D4">
      <w:pPr>
        <w:spacing w:line="240" w:lineRule="atLeast"/>
      </w:pPr>
      <w:r>
        <w:t xml:space="preserve">    }); </w:t>
      </w:r>
    </w:p>
    <w:p w:rsidR="00A92BC8" w:rsidRDefault="00F541D4" w:rsidP="00C947AB">
      <w:pPr>
        <w:spacing w:line="240" w:lineRule="atLeast"/>
      </w:pPr>
      <w:r>
        <w:t xml:space="preserve"> }  </w:t>
      </w:r>
    </w:p>
    <w:p w:rsidR="007643A7" w:rsidRDefault="007643A7" w:rsidP="007643A7">
      <w:pPr>
        <w:pStyle w:val="Heading2"/>
      </w:pPr>
      <w:r w:rsidRPr="007643A7">
        <w:t>How to create a custom formatter class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To create a formatter: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Derive the class from the appropriate base class. The sample app derives from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"https://docs.microsoft.com/en-us/dotnet/api/microsoft.aspnetcore.mvc.formatters.textoutputformatter" </w:instrText>
      </w:r>
      <w:r w:rsidR="00B12AC8">
        <w:rPr>
          <w:rFonts w:ascii="Segoe UI" w:hAnsi="Segoe UI" w:cs="Segoe UI"/>
          <w:color w:val="171717"/>
        </w:rPr>
        <w:fldChar w:fldCharType="separate"/>
      </w:r>
      <w:r>
        <w:rPr>
          <w:rStyle w:val="Hyperlink"/>
          <w:rFonts w:ascii="Segoe UI" w:hAnsi="Segoe UI" w:cs="Segoe UI"/>
        </w:rPr>
        <w:t>TextOutputFormatter</w:t>
      </w:r>
      <w:proofErr w:type="spellEnd"/>
      <w:r w:rsidR="00B12AC8">
        <w:rPr>
          <w:rFonts w:ascii="Segoe UI" w:hAnsi="Segoe UI" w:cs="Segoe UI"/>
          <w:color w:val="171717"/>
        </w:rPr>
        <w:fldChar w:fldCharType="end"/>
      </w:r>
      <w:r>
        <w:rPr>
          <w:rFonts w:ascii="Segoe UI" w:hAnsi="Segoe UI" w:cs="Segoe UI"/>
          <w:color w:val="171717"/>
        </w:rPr>
        <w:t> and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"https://docs.microsoft.com/en-us/dotnet/api/microsoft.aspnetcore.mvc.formatters.textinputformatter" </w:instrText>
      </w:r>
      <w:r w:rsidR="00B12AC8">
        <w:rPr>
          <w:rFonts w:ascii="Segoe UI" w:hAnsi="Segoe UI" w:cs="Segoe UI"/>
          <w:color w:val="171717"/>
        </w:rPr>
        <w:fldChar w:fldCharType="separate"/>
      </w:r>
      <w:r>
        <w:rPr>
          <w:rStyle w:val="Hyperlink"/>
          <w:rFonts w:ascii="Segoe UI" w:hAnsi="Segoe UI" w:cs="Segoe UI"/>
        </w:rPr>
        <w:t>TextInputFormatter</w:t>
      </w:r>
      <w:proofErr w:type="spellEnd"/>
      <w:r w:rsidR="00B12AC8">
        <w:rPr>
          <w:rFonts w:ascii="Segoe UI" w:hAnsi="Segoe UI" w:cs="Segoe UI"/>
          <w:color w:val="171717"/>
        </w:rPr>
        <w:fldChar w:fldCharType="end"/>
      </w:r>
      <w:r>
        <w:rPr>
          <w:rFonts w:ascii="Segoe UI" w:hAnsi="Segoe UI" w:cs="Segoe UI"/>
          <w:color w:val="171717"/>
        </w:rPr>
        <w:t>.</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Specify valid media types and encodings in the constructor.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"https://docs.microsoft.com/en-us/dotnet/api/microsoft.aspnetcore.mvc.formatters.inputformatter.canreadtype" </w:instrText>
      </w:r>
      <w:r w:rsidR="00B12AC8">
        <w:rPr>
          <w:rFonts w:ascii="Segoe UI" w:hAnsi="Segoe UI" w:cs="Segoe UI"/>
          <w:color w:val="171717"/>
        </w:rPr>
        <w:fldChar w:fldCharType="separate"/>
      </w:r>
      <w:r>
        <w:rPr>
          <w:rStyle w:val="Hyperlink"/>
          <w:rFonts w:ascii="Segoe UI" w:hAnsi="Segoe UI" w:cs="Segoe UI"/>
        </w:rPr>
        <w:t>CanReadType</w:t>
      </w:r>
      <w:proofErr w:type="spellEnd"/>
      <w:r w:rsidR="00B12AC8">
        <w:rPr>
          <w:rFonts w:ascii="Segoe UI" w:hAnsi="Segoe UI" w:cs="Segoe UI"/>
          <w:color w:val="171717"/>
        </w:rPr>
        <w:fldChar w:fldCharType="end"/>
      </w:r>
      <w:r>
        <w:rPr>
          <w:rFonts w:ascii="Segoe UI" w:hAnsi="Segoe UI" w:cs="Segoe UI"/>
          <w:color w:val="171717"/>
        </w:rPr>
        <w:t> and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"https://docs.microsoft.com/en-us/dotnet/api/microsoft.aspnetcore.mvc.formatters.outputformatter.canwritetype" </w:instrText>
      </w:r>
      <w:r w:rsidR="00B12AC8">
        <w:rPr>
          <w:rFonts w:ascii="Segoe UI" w:hAnsi="Segoe UI" w:cs="Segoe UI"/>
          <w:color w:val="171717"/>
        </w:rPr>
        <w:fldChar w:fldCharType="separate"/>
      </w:r>
      <w:r>
        <w:rPr>
          <w:rStyle w:val="Hyperlink"/>
          <w:rFonts w:ascii="Segoe UI" w:hAnsi="Segoe UI" w:cs="Segoe UI"/>
        </w:rPr>
        <w:t>CanWriteType</w:t>
      </w:r>
      <w:proofErr w:type="spellEnd"/>
      <w:r w:rsidR="00B12AC8">
        <w:rPr>
          <w:rFonts w:ascii="Segoe UI" w:hAnsi="Segoe UI" w:cs="Segoe UI"/>
          <w:color w:val="171717"/>
        </w:rPr>
        <w:fldChar w:fldCharType="end"/>
      </w:r>
      <w:r>
        <w:rPr>
          <w:rFonts w:ascii="Segoe UI" w:hAnsi="Segoe UI" w:cs="Segoe UI"/>
          <w:color w:val="171717"/>
        </w:rPr>
        <w:t> methods.</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proofErr w:type="spellStart"/>
      <w:r w:rsidR="00B12AC8">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"https://docs.microsoft.com/en-us/dotnet/api/microsoft.aspnetcore.mvc.formatters.inputformatter.readrequestbodyasync" </w:instrText>
      </w:r>
      <w:r w:rsidR="00B12AC8">
        <w:rPr>
          <w:rFonts w:ascii="Segoe UI" w:hAnsi="Segoe UI" w:cs="Segoe UI"/>
          <w:color w:val="171717"/>
        </w:rPr>
        <w:fldChar w:fldCharType="separate"/>
      </w:r>
      <w:r>
        <w:rPr>
          <w:rStyle w:val="Hyperlink"/>
          <w:rFonts w:ascii="Segoe UI" w:hAnsi="Segoe UI" w:cs="Segoe UI"/>
        </w:rPr>
        <w:t>ReadRequestBodyAsync</w:t>
      </w:r>
      <w:proofErr w:type="spellEnd"/>
      <w:r w:rsidR="00B12AC8">
        <w:rPr>
          <w:rFonts w:ascii="Segoe UI" w:hAnsi="Segoe UI" w:cs="Segoe UI"/>
          <w:color w:val="171717"/>
        </w:rPr>
        <w:fldChar w:fldCharType="end"/>
      </w:r>
      <w:r>
        <w:rPr>
          <w:rFonts w:ascii="Segoe UI" w:hAnsi="Segoe UI" w:cs="Segoe UI"/>
          <w:color w:val="171717"/>
        </w:rPr>
        <w:t> and </w:t>
      </w:r>
      <w:proofErr w:type="spellStart"/>
      <w:r>
        <w:rPr>
          <w:rStyle w:val="HTMLCode"/>
          <w:rFonts w:ascii="Consolas" w:eastAsiaTheme="majorEastAsia" w:hAnsi="Consolas"/>
          <w:color w:val="171717"/>
        </w:rPr>
        <w:t>WriteResponseBodyAsync</w:t>
      </w:r>
      <w:proofErr w:type="spellEnd"/>
      <w:r>
        <w:rPr>
          <w:rFonts w:ascii="Segoe UI" w:hAnsi="Segoe UI" w:cs="Segoe UI"/>
          <w:color w:val="171717"/>
        </w:rPr>
        <w:t> methods.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The following code shows the </w:t>
      </w:r>
      <w:proofErr w:type="spellStart"/>
      <w:r>
        <w:rPr>
          <w:rStyle w:val="HTMLCode"/>
          <w:rFonts w:ascii="Consolas" w:eastAsiaTheme="majorEastAsia" w:hAnsi="Consolas"/>
          <w:color w:val="171717"/>
        </w:rPr>
        <w:t>VcardOutputFormatter</w:t>
      </w:r>
      <w:proofErr w:type="spellEnd"/>
      <w:r>
        <w:rPr>
          <w:rFonts w:ascii="Segoe UI" w:hAnsi="Segoe UI" w:cs="Segoe UI"/>
          <w:color w:val="171717"/>
        </w:rPr>
        <w:t> class from the </w:t>
      </w:r>
      <w:hyperlink r:id="rId25" w:history="1">
        <w:r>
          <w:rPr>
            <w:rStyle w:val="Hyperlink"/>
            <w:rFonts w:ascii="Segoe UI" w:hAnsi="Segoe UI" w:cs="Segoe UI"/>
          </w:rPr>
          <w:t>sample</w:t>
        </w:r>
      </w:hyperlink>
    </w:p>
    <w:p w:rsidR="00533958" w:rsidRPr="00533958" w:rsidRDefault="00533958" w:rsidP="00533958"/>
    <w:p w:rsidR="007643A7" w:rsidRPr="00B11026" w:rsidRDefault="007643A7" w:rsidP="00C947AB">
      <w:pPr>
        <w:spacing w:line="240" w:lineRule="atLeast"/>
      </w:pPr>
    </w:p>
    <w:sectPr w:rsidR="007643A7" w:rsidRPr="00B11026" w:rsidSect="0033508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E31" w:rsidRDefault="00451E31" w:rsidP="002F340A">
      <w:pPr>
        <w:spacing w:after="0" w:line="240" w:lineRule="auto"/>
      </w:pPr>
      <w:r>
        <w:separator/>
      </w:r>
    </w:p>
  </w:endnote>
  <w:endnote w:type="continuationSeparator" w:id="0">
    <w:p w:rsidR="00451E31" w:rsidRDefault="00451E31"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B12AC8">
        <w:pPr>
          <w:pStyle w:val="Footer"/>
          <w:jc w:val="center"/>
        </w:pPr>
        <w:r>
          <w:fldChar w:fldCharType="begin"/>
        </w:r>
        <w:r w:rsidR="002648B4">
          <w:instrText xml:space="preserve"> PAGE   \* MERGEFORMAT </w:instrText>
        </w:r>
        <w:r>
          <w:fldChar w:fldCharType="separate"/>
        </w:r>
        <w:r w:rsidR="008167D6">
          <w:rPr>
            <w:noProof/>
          </w:rPr>
          <w:t>8</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E31" w:rsidRDefault="00451E31" w:rsidP="002F340A">
      <w:pPr>
        <w:spacing w:after="0" w:line="240" w:lineRule="auto"/>
      </w:pPr>
      <w:r>
        <w:separator/>
      </w:r>
    </w:p>
  </w:footnote>
  <w:footnote w:type="continuationSeparator" w:id="0">
    <w:p w:rsidR="00451E31" w:rsidRDefault="00451E31"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65E56"/>
    <w:multiLevelType w:val="multilevel"/>
    <w:tmpl w:val="B706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E206B"/>
    <w:multiLevelType w:val="multilevel"/>
    <w:tmpl w:val="DEE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
  </w:num>
  <w:num w:numId="4">
    <w:abstractNumId w:val="4"/>
  </w:num>
  <w:num w:numId="5">
    <w:abstractNumId w:val="3"/>
  </w:num>
  <w:num w:numId="6">
    <w:abstractNumId w:val="2"/>
  </w:num>
  <w:num w:numId="7">
    <w:abstractNumId w:val="10"/>
  </w:num>
  <w:num w:numId="8">
    <w:abstractNumId w:val="9"/>
  </w:num>
  <w:num w:numId="9">
    <w:abstractNumId w:val="0"/>
  </w:num>
  <w:num w:numId="10">
    <w:abstractNumId w:val="5"/>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60AB7"/>
    <w:rsid w:val="0017513D"/>
    <w:rsid w:val="00175258"/>
    <w:rsid w:val="0017634B"/>
    <w:rsid w:val="00176833"/>
    <w:rsid w:val="001B415A"/>
    <w:rsid w:val="001B7BB6"/>
    <w:rsid w:val="001D2491"/>
    <w:rsid w:val="001D2E7F"/>
    <w:rsid w:val="001D57E9"/>
    <w:rsid w:val="001F13E1"/>
    <w:rsid w:val="0021239C"/>
    <w:rsid w:val="00212881"/>
    <w:rsid w:val="0024198F"/>
    <w:rsid w:val="002630E9"/>
    <w:rsid w:val="002648B4"/>
    <w:rsid w:val="002809F5"/>
    <w:rsid w:val="00281AE6"/>
    <w:rsid w:val="00284B6A"/>
    <w:rsid w:val="002910B0"/>
    <w:rsid w:val="002944D8"/>
    <w:rsid w:val="002A6A07"/>
    <w:rsid w:val="002C23A3"/>
    <w:rsid w:val="002D43F1"/>
    <w:rsid w:val="002D56BC"/>
    <w:rsid w:val="002F340A"/>
    <w:rsid w:val="002F3BD9"/>
    <w:rsid w:val="0033508C"/>
    <w:rsid w:val="00335B09"/>
    <w:rsid w:val="0034193A"/>
    <w:rsid w:val="003776C8"/>
    <w:rsid w:val="003946E8"/>
    <w:rsid w:val="003B682C"/>
    <w:rsid w:val="003C3458"/>
    <w:rsid w:val="003E21C9"/>
    <w:rsid w:val="003F28D0"/>
    <w:rsid w:val="00401BD5"/>
    <w:rsid w:val="004075B5"/>
    <w:rsid w:val="00440C7B"/>
    <w:rsid w:val="00445652"/>
    <w:rsid w:val="00451E31"/>
    <w:rsid w:val="004558DE"/>
    <w:rsid w:val="00483E17"/>
    <w:rsid w:val="00484DE5"/>
    <w:rsid w:val="00494374"/>
    <w:rsid w:val="004B4EF8"/>
    <w:rsid w:val="004B76C0"/>
    <w:rsid w:val="004F138D"/>
    <w:rsid w:val="00525889"/>
    <w:rsid w:val="00533958"/>
    <w:rsid w:val="00562138"/>
    <w:rsid w:val="005673A3"/>
    <w:rsid w:val="00567B7D"/>
    <w:rsid w:val="005873B7"/>
    <w:rsid w:val="005940A4"/>
    <w:rsid w:val="005A3B2F"/>
    <w:rsid w:val="005E4C62"/>
    <w:rsid w:val="006069C7"/>
    <w:rsid w:val="00614C14"/>
    <w:rsid w:val="00646F49"/>
    <w:rsid w:val="006526B1"/>
    <w:rsid w:val="00671747"/>
    <w:rsid w:val="00672DEC"/>
    <w:rsid w:val="006A0870"/>
    <w:rsid w:val="006A6DCB"/>
    <w:rsid w:val="006A719B"/>
    <w:rsid w:val="006B22A1"/>
    <w:rsid w:val="006E07E5"/>
    <w:rsid w:val="00730526"/>
    <w:rsid w:val="007348A2"/>
    <w:rsid w:val="00754F60"/>
    <w:rsid w:val="007643A7"/>
    <w:rsid w:val="00773092"/>
    <w:rsid w:val="00795D8F"/>
    <w:rsid w:val="00796CDB"/>
    <w:rsid w:val="007C54C6"/>
    <w:rsid w:val="00810FCB"/>
    <w:rsid w:val="008167D6"/>
    <w:rsid w:val="00820147"/>
    <w:rsid w:val="008934FF"/>
    <w:rsid w:val="008A0508"/>
    <w:rsid w:val="008A0746"/>
    <w:rsid w:val="008B1C0B"/>
    <w:rsid w:val="008B7BBD"/>
    <w:rsid w:val="008C7422"/>
    <w:rsid w:val="008F30B7"/>
    <w:rsid w:val="00906B99"/>
    <w:rsid w:val="009215D6"/>
    <w:rsid w:val="009262BC"/>
    <w:rsid w:val="00927C4F"/>
    <w:rsid w:val="00931E9C"/>
    <w:rsid w:val="009502B0"/>
    <w:rsid w:val="009626B4"/>
    <w:rsid w:val="00963537"/>
    <w:rsid w:val="00973522"/>
    <w:rsid w:val="00974A4E"/>
    <w:rsid w:val="00990947"/>
    <w:rsid w:val="009E35A0"/>
    <w:rsid w:val="00A1509D"/>
    <w:rsid w:val="00A40ED9"/>
    <w:rsid w:val="00A60110"/>
    <w:rsid w:val="00A75A7C"/>
    <w:rsid w:val="00A863F4"/>
    <w:rsid w:val="00A86F83"/>
    <w:rsid w:val="00A92BC8"/>
    <w:rsid w:val="00AA4D8D"/>
    <w:rsid w:val="00AB38B1"/>
    <w:rsid w:val="00AF4E7E"/>
    <w:rsid w:val="00B10639"/>
    <w:rsid w:val="00B11026"/>
    <w:rsid w:val="00B12AC8"/>
    <w:rsid w:val="00B216A4"/>
    <w:rsid w:val="00B26EB4"/>
    <w:rsid w:val="00B525CA"/>
    <w:rsid w:val="00B56B62"/>
    <w:rsid w:val="00B575E0"/>
    <w:rsid w:val="00B81F96"/>
    <w:rsid w:val="00B93AE2"/>
    <w:rsid w:val="00BB2DE6"/>
    <w:rsid w:val="00BB4469"/>
    <w:rsid w:val="00BD7251"/>
    <w:rsid w:val="00C0646B"/>
    <w:rsid w:val="00C12DD5"/>
    <w:rsid w:val="00C15C1B"/>
    <w:rsid w:val="00C249F3"/>
    <w:rsid w:val="00C25736"/>
    <w:rsid w:val="00C46D41"/>
    <w:rsid w:val="00C47A08"/>
    <w:rsid w:val="00C72C79"/>
    <w:rsid w:val="00C80C4C"/>
    <w:rsid w:val="00C81B9A"/>
    <w:rsid w:val="00C947AB"/>
    <w:rsid w:val="00CA7A1A"/>
    <w:rsid w:val="00CC26E2"/>
    <w:rsid w:val="00CD3E3D"/>
    <w:rsid w:val="00D12444"/>
    <w:rsid w:val="00D12FEC"/>
    <w:rsid w:val="00D24D60"/>
    <w:rsid w:val="00D63A30"/>
    <w:rsid w:val="00D7493E"/>
    <w:rsid w:val="00D8150D"/>
    <w:rsid w:val="00D8254E"/>
    <w:rsid w:val="00D84B89"/>
    <w:rsid w:val="00DA1FB5"/>
    <w:rsid w:val="00DB4ED4"/>
    <w:rsid w:val="00DC546F"/>
    <w:rsid w:val="00DD247D"/>
    <w:rsid w:val="00E0576C"/>
    <w:rsid w:val="00E125C1"/>
    <w:rsid w:val="00E64795"/>
    <w:rsid w:val="00E64B8B"/>
    <w:rsid w:val="00E67EC2"/>
    <w:rsid w:val="00E7153E"/>
    <w:rsid w:val="00EB2D51"/>
    <w:rsid w:val="00EE5651"/>
    <w:rsid w:val="00EF0F80"/>
    <w:rsid w:val="00EF3E70"/>
    <w:rsid w:val="00F12243"/>
    <w:rsid w:val="00F2211E"/>
    <w:rsid w:val="00F46177"/>
    <w:rsid w:val="00F51D75"/>
    <w:rsid w:val="00F541D4"/>
    <w:rsid w:val="00F60F8E"/>
    <w:rsid w:val="00F629C5"/>
    <w:rsid w:val="00F840BF"/>
    <w:rsid w:val="00FA2BD2"/>
    <w:rsid w:val="00FB05EB"/>
    <w:rsid w:val="00FB726C"/>
    <w:rsid w:val="00FC4263"/>
    <w:rsid w:val="00FD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 w:type="character" w:customStyle="1" w:styleId="kwd">
    <w:name w:val="kwd"/>
    <w:basedOn w:val="DefaultParagraphFont"/>
    <w:rsid w:val="001B415A"/>
  </w:style>
  <w:style w:type="character" w:customStyle="1" w:styleId="pln">
    <w:name w:val="pln"/>
    <w:basedOn w:val="DefaultParagraphFont"/>
    <w:rsid w:val="001B415A"/>
  </w:style>
  <w:style w:type="character" w:customStyle="1" w:styleId="typ">
    <w:name w:val="typ"/>
    <w:basedOn w:val="DefaultParagraphFont"/>
    <w:rsid w:val="001B415A"/>
  </w:style>
  <w:style w:type="character" w:customStyle="1" w:styleId="pun">
    <w:name w:val="pun"/>
    <w:basedOn w:val="DefaultParagraphFont"/>
    <w:rsid w:val="001B415A"/>
  </w:style>
  <w:style w:type="character" w:customStyle="1" w:styleId="str">
    <w:name w:val="str"/>
    <w:basedOn w:val="DefaultParagraphFont"/>
    <w:rsid w:val="001B415A"/>
  </w:style>
  <w:style w:type="character" w:customStyle="1" w:styleId="com">
    <w:name w:val="com"/>
    <w:basedOn w:val="DefaultParagraphFont"/>
    <w:rsid w:val="001B415A"/>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128715627">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397476792">
      <w:bodyDiv w:val="1"/>
      <w:marLeft w:val="0"/>
      <w:marRight w:val="0"/>
      <w:marTop w:val="0"/>
      <w:marBottom w:val="0"/>
      <w:divBdr>
        <w:top w:val="none" w:sz="0" w:space="0" w:color="auto"/>
        <w:left w:val="none" w:sz="0" w:space="0" w:color="auto"/>
        <w:bottom w:val="none" w:sz="0" w:space="0" w:color="auto"/>
        <w:right w:val="none" w:sz="0" w:space="0" w:color="auto"/>
      </w:divBdr>
    </w:div>
    <w:div w:id="653604711">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712115072">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85002938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72095464">
      <w:bodyDiv w:val="1"/>
      <w:marLeft w:val="0"/>
      <w:marRight w:val="0"/>
      <w:marTop w:val="0"/>
      <w:marBottom w:val="0"/>
      <w:divBdr>
        <w:top w:val="none" w:sz="0" w:space="0" w:color="auto"/>
        <w:left w:val="none" w:sz="0" w:space="0" w:color="auto"/>
        <w:bottom w:val="none" w:sz="0" w:space="0" w:color="auto"/>
        <w:right w:val="none" w:sz="0" w:space="0" w:color="auto"/>
      </w:divBdr>
    </w:div>
    <w:div w:id="1497842119">
      <w:bodyDiv w:val="1"/>
      <w:marLeft w:val="0"/>
      <w:marRight w:val="0"/>
      <w:marTop w:val="0"/>
      <w:marBottom w:val="0"/>
      <w:divBdr>
        <w:top w:val="none" w:sz="0" w:space="0" w:color="auto"/>
        <w:left w:val="none" w:sz="0" w:space="0" w:color="auto"/>
        <w:bottom w:val="none" w:sz="0" w:space="0" w:color="auto"/>
        <w:right w:val="none" w:sz="0" w:space="0" w:color="auto"/>
      </w:divBdr>
      <w:divsChild>
        <w:div w:id="1100881491">
          <w:marLeft w:val="0"/>
          <w:marRight w:val="0"/>
          <w:marTop w:val="0"/>
          <w:marBottom w:val="0"/>
          <w:divBdr>
            <w:top w:val="none" w:sz="0" w:space="0" w:color="auto"/>
            <w:left w:val="none" w:sz="0" w:space="0" w:color="auto"/>
            <w:bottom w:val="none" w:sz="0" w:space="0" w:color="auto"/>
            <w:right w:val="none" w:sz="0" w:space="0" w:color="auto"/>
          </w:divBdr>
          <w:divsChild>
            <w:div w:id="603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58">
      <w:bodyDiv w:val="1"/>
      <w:marLeft w:val="0"/>
      <w:marRight w:val="0"/>
      <w:marTop w:val="0"/>
      <w:marBottom w:val="0"/>
      <w:divBdr>
        <w:top w:val="none" w:sz="0" w:space="0" w:color="auto"/>
        <w:left w:val="none" w:sz="0" w:space="0" w:color="auto"/>
        <w:bottom w:val="none" w:sz="0" w:space="0" w:color="auto"/>
        <w:right w:val="none" w:sz="0" w:space="0" w:color="auto"/>
      </w:divBdr>
      <w:divsChild>
        <w:div w:id="1968900233">
          <w:marLeft w:val="0"/>
          <w:marRight w:val="0"/>
          <w:marTop w:val="0"/>
          <w:marBottom w:val="0"/>
          <w:divBdr>
            <w:top w:val="none" w:sz="0" w:space="0" w:color="auto"/>
            <w:left w:val="none" w:sz="0" w:space="0" w:color="auto"/>
            <w:bottom w:val="none" w:sz="0" w:space="0" w:color="auto"/>
            <w:right w:val="none" w:sz="0" w:space="0" w:color="auto"/>
          </w:divBdr>
          <w:divsChild>
            <w:div w:id="12583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33133330">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image" Target="media/image3.png"/><Relationship Id="rId18" Type="http://schemas.openxmlformats.org/officeDocument/2006/relationships/hyperlink" Target="https://docs.microsoft.com/en-us/dotnet/api/microsoft.aspnetcore.mvc.filters.iresourcefilter.onresourceexecutin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microsoft.com/en-us/aspnet/core/mvc/controllers/filters?view=aspnetcore-5.0" TargetMode="External"/><Relationship Id="rId7" Type="http://schemas.openxmlformats.org/officeDocument/2006/relationships/hyperlink" Target="https://www.qfles.com/interview-question/angular-interview-questions" TargetMode="External"/><Relationship Id="rId12" Type="http://schemas.openxmlformats.org/officeDocument/2006/relationships/image" Target="media/image2.png"/><Relationship Id="rId17" Type="http://schemas.openxmlformats.org/officeDocument/2006/relationships/hyperlink" Target="https://docs.microsoft.com/en-us/aspnet/core/mvc/controllers/filters?view=aspnetcore-5.0" TargetMode="External"/><Relationship Id="rId25" Type="http://schemas.openxmlformats.org/officeDocument/2006/relationships/hyperlink" Target="https://github.com/dotnet/AspNetCore.Docs/tree/main/aspnetcore/web-api/advanced/custom-formatters/samples" TargetMode="External"/><Relationship Id="rId2" Type="http://schemas.openxmlformats.org/officeDocument/2006/relationships/styles" Target="styles.xml"/><Relationship Id="rId16" Type="http://schemas.openxmlformats.org/officeDocument/2006/relationships/hyperlink" Target="https://docs.microsoft.com/en-us/aspnet/core/mvc/controllers/filters?view=aspnetcore-5.0" TargetMode="External"/><Relationship Id="rId20" Type="http://schemas.openxmlformats.org/officeDocument/2006/relationships/hyperlink" Target="https://docs.microsoft.com/en-us/aspnet/core/mvc/controllers/filters?view=aspnetcore-5.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docs.microsoft.com/en-us/aspnet/core/fundamentals/dependency-injectio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dotnettricks.com/learn/webapi/content-negotiation-in-asp-net-web-api" TargetMode="External"/><Relationship Id="rId19" Type="http://schemas.openxmlformats.org/officeDocument/2006/relationships/hyperlink" Target="https://docs.microsoft.com/en-us/dotnet/api/microsoft.aspnetcore.mvc.filters.iresourcefilter.onresourceexecuted"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169</cp:revision>
  <dcterms:created xsi:type="dcterms:W3CDTF">2021-06-11T03:43:00Z</dcterms:created>
  <dcterms:modified xsi:type="dcterms:W3CDTF">2021-07-19T09:59:00Z</dcterms:modified>
</cp:coreProperties>
</file>