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026D" w14:textId="746E7BC1" w:rsidR="00CD440F" w:rsidRDefault="00650E3D" w:rsidP="00CC7445">
      <w:pPr>
        <w:pStyle w:val="Heading2"/>
        <w:rPr>
          <w:u w:val="single"/>
        </w:rPr>
      </w:pPr>
      <w:r w:rsidRPr="00A21B28">
        <w:rPr>
          <w:u w:val="single"/>
        </w:rPr>
        <w:t>WORK PACKAGE O — DATA PIPELINE &amp; OPERATING M</w:t>
      </w:r>
      <w:r w:rsidR="00A110D7">
        <w:rPr>
          <w:u w:val="single"/>
        </w:rPr>
        <w:t>odel</w:t>
      </w:r>
    </w:p>
    <w:p w14:paraId="6FBEA8A4" w14:textId="77777777" w:rsidR="00CC7445" w:rsidRPr="00CC7445" w:rsidRDefault="00CC7445" w:rsidP="00CC7445"/>
    <w:p w14:paraId="7430F08D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 </w:t>
      </w:r>
      <w:r w:rsidRPr="002D598D">
        <w:rPr>
          <w:rFonts w:eastAsia="Times New Roman"/>
          <w:u w:val="single"/>
        </w:rPr>
        <w:t>Objective</w:t>
      </w:r>
    </w:p>
    <w:p w14:paraId="14895314" w14:textId="77777777" w:rsidR="00CD440F" w:rsidRDefault="00CD440F">
      <w:pPr>
        <w:pStyle w:val="NormalWeb"/>
      </w:pPr>
      <w:r>
        <w:t>The objective of this document is to design a practical, cost-effective, and scalable analytics pipeline for the VELOOP Rewards platform.</w:t>
      </w:r>
    </w:p>
    <w:p w14:paraId="7344D17F" w14:textId="77777777" w:rsidR="00CD440F" w:rsidRDefault="00CD440F">
      <w:pPr>
        <w:pStyle w:val="NormalWeb"/>
      </w:pPr>
      <w:r>
        <w:t>The proposed pipeline explains how product data will be collected, stored, validated, transformed, analyzed, and presented through dashboards.</w:t>
      </w:r>
    </w:p>
    <w:p w14:paraId="3225EDEC" w14:textId="77777777" w:rsidR="00CD440F" w:rsidRDefault="00CD440F">
      <w:pPr>
        <w:pStyle w:val="NormalWeb"/>
      </w:pPr>
      <w:r>
        <w:rPr>
          <w:rStyle w:val="Strong"/>
        </w:rPr>
        <w:t>Status:</w:t>
      </w:r>
      <w:r>
        <w:t xml:space="preserve"> Proposed architecture for future implementation.</w:t>
      </w:r>
    </w:p>
    <w:p w14:paraId="74254914" w14:textId="77777777" w:rsidR="00CD440F" w:rsidRDefault="00CD440F">
      <w:pPr>
        <w:pStyle w:val="NormalWeb"/>
      </w:pPr>
      <w:r>
        <w:rPr>
          <w:rStyle w:val="Strong"/>
        </w:rPr>
        <w:t>Important note:</w:t>
      </w:r>
      <w:r>
        <w:t xml:space="preserve"> This document describes a recommended design, not a claim about VELOOP's existing infrastructure. Actual technologies and implementation status must be verified with the engineering team. Any example data is simulated or illustrative.</w:t>
      </w:r>
    </w:p>
    <w:p w14:paraId="55717601" w14:textId="77777777" w:rsidR="00CD440F" w:rsidRPr="002D598D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 xml:space="preserve">2. </w:t>
      </w:r>
      <w:r w:rsidRPr="002D598D">
        <w:rPr>
          <w:rFonts w:eastAsia="Times New Roman"/>
          <w:u w:val="single"/>
        </w:rPr>
        <w:t>Proposed Data Pipeline</w:t>
      </w:r>
    </w:p>
    <w:p w14:paraId="7CC8FA39" w14:textId="77777777" w:rsidR="00CD440F" w:rsidRDefault="00CD440F">
      <w:pPr>
        <w:pStyle w:val="NormalWeb"/>
      </w:pPr>
      <w:r>
        <w:t>VELOOP Application</w:t>
      </w:r>
      <w:r>
        <w:br/>
        <w:t>↓</w:t>
      </w:r>
      <w:r>
        <w:br/>
        <w:t>Application Events and Business Transactions</w:t>
      </w:r>
      <w:r>
        <w:br/>
        <w:t>↓</w:t>
      </w:r>
      <w:r>
        <w:br/>
        <w:t>Data Collection</w:t>
      </w:r>
      <w:r>
        <w:br/>
        <w:t>↓</w:t>
      </w:r>
      <w:r>
        <w:br/>
        <w:t>Raw Data Storage</w:t>
      </w:r>
      <w:r>
        <w:br/>
        <w:t>↓</w:t>
      </w:r>
      <w:r>
        <w:br/>
        <w:t>Data Validation and Quality Checks</w:t>
      </w:r>
      <w:r>
        <w:br/>
        <w:t>↓</w:t>
      </w:r>
      <w:r>
        <w:br/>
        <w:t>Data Transformation</w:t>
      </w:r>
      <w:r>
        <w:br/>
        <w:t>↓</w:t>
      </w:r>
      <w:r>
        <w:br/>
        <w:t>Analytical Data Layer</w:t>
      </w:r>
      <w:r>
        <w:br/>
        <w:t>↓</w:t>
      </w:r>
      <w:r>
        <w:br/>
        <w:t>BI Dashboards and Reports</w:t>
      </w:r>
      <w:r>
        <w:br/>
        <w:t>↓</w:t>
      </w:r>
      <w:r>
        <w:br/>
        <w:t>Business Decisions</w:t>
      </w:r>
    </w:p>
    <w:p w14:paraId="45345232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 </w:t>
      </w:r>
      <w:r w:rsidRPr="002D598D">
        <w:rPr>
          <w:rFonts w:eastAsia="Times New Roman"/>
          <w:u w:val="single"/>
        </w:rPr>
        <w:t>Source Systems</w:t>
      </w:r>
    </w:p>
    <w:p w14:paraId="03421AD0" w14:textId="77777777" w:rsidR="00CD440F" w:rsidRDefault="00CD440F">
      <w:pPr>
        <w:pStyle w:val="NormalWeb"/>
      </w:pPr>
      <w:r>
        <w:t>The following are proposed data sources for analytics.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4644"/>
        <w:gridCol w:w="2172"/>
      </w:tblGrid>
      <w:tr w:rsidR="00CD440F" w14:paraId="44C22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B5E74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41334728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Collected</w:t>
            </w:r>
          </w:p>
        </w:tc>
        <w:tc>
          <w:tcPr>
            <w:tcW w:w="0" w:type="auto"/>
            <w:vAlign w:val="center"/>
            <w:hideMark/>
          </w:tcPr>
          <w:p w14:paraId="673DB128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</w:tr>
      <w:tr w:rsidR="00CD440F" w14:paraId="68780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115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Account System</w:t>
            </w:r>
          </w:p>
        </w:tc>
        <w:tc>
          <w:tcPr>
            <w:tcW w:w="0" w:type="auto"/>
            <w:vAlign w:val="center"/>
            <w:hideMark/>
          </w:tcPr>
          <w:p w14:paraId="7C2A49C3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IDs, registration dates, account status</w:t>
            </w:r>
          </w:p>
        </w:tc>
        <w:tc>
          <w:tcPr>
            <w:tcW w:w="0" w:type="auto"/>
            <w:vAlign w:val="center"/>
            <w:hideMark/>
          </w:tcPr>
          <w:p w14:paraId="7D5CB42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analytics</w:t>
            </w:r>
          </w:p>
        </w:tc>
      </w:tr>
      <w:tr w:rsidR="00CD440F" w14:paraId="3374A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28E3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Task System</w:t>
            </w:r>
          </w:p>
        </w:tc>
        <w:tc>
          <w:tcPr>
            <w:tcW w:w="0" w:type="auto"/>
            <w:vAlign w:val="center"/>
            <w:hideMark/>
          </w:tcPr>
          <w:p w14:paraId="1F7678D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starts, completions, task status</w:t>
            </w:r>
          </w:p>
        </w:tc>
        <w:tc>
          <w:tcPr>
            <w:tcW w:w="0" w:type="auto"/>
            <w:vAlign w:val="center"/>
            <w:hideMark/>
          </w:tcPr>
          <w:p w14:paraId="1F059011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performance</w:t>
            </w:r>
          </w:p>
        </w:tc>
      </w:tr>
      <w:tr w:rsidR="00CD440F" w14:paraId="010DC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8D3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 System</w:t>
            </w:r>
          </w:p>
        </w:tc>
        <w:tc>
          <w:tcPr>
            <w:tcW w:w="0" w:type="auto"/>
            <w:vAlign w:val="center"/>
            <w:hideMark/>
          </w:tcPr>
          <w:p w14:paraId="1917028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 credits, reward amounts, reward units</w:t>
            </w:r>
          </w:p>
        </w:tc>
        <w:tc>
          <w:tcPr>
            <w:tcW w:w="0" w:type="auto"/>
            <w:vAlign w:val="center"/>
            <w:hideMark/>
          </w:tcPr>
          <w:p w14:paraId="22C8811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 analytics</w:t>
            </w:r>
          </w:p>
        </w:tc>
      </w:tr>
      <w:tr w:rsidR="00CD440F" w14:paraId="7BE36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7BD1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Wallet System</w:t>
            </w:r>
          </w:p>
        </w:tc>
        <w:tc>
          <w:tcPr>
            <w:tcW w:w="0" w:type="auto"/>
            <w:vAlign w:val="center"/>
            <w:hideMark/>
          </w:tcPr>
          <w:p w14:paraId="2292A38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Credits, debits, reversals, transaction status</w:t>
            </w:r>
          </w:p>
        </w:tc>
        <w:tc>
          <w:tcPr>
            <w:tcW w:w="0" w:type="auto"/>
            <w:vAlign w:val="center"/>
            <w:hideMark/>
          </w:tcPr>
          <w:p w14:paraId="6E98EDB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Wallet analytics</w:t>
            </w:r>
          </w:p>
        </w:tc>
      </w:tr>
      <w:tr w:rsidR="00CD440F" w14:paraId="783E2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3A3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Withdrawal System</w:t>
            </w:r>
          </w:p>
        </w:tc>
        <w:tc>
          <w:tcPr>
            <w:tcW w:w="0" w:type="auto"/>
            <w:vAlign w:val="center"/>
            <w:hideMark/>
          </w:tcPr>
          <w:p w14:paraId="2FF544E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Requests, statuses, processing timestamps</w:t>
            </w:r>
          </w:p>
        </w:tc>
        <w:tc>
          <w:tcPr>
            <w:tcW w:w="0" w:type="auto"/>
            <w:vAlign w:val="center"/>
            <w:hideMark/>
          </w:tcPr>
          <w:p w14:paraId="6F61065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Withdrawal analytics</w:t>
            </w:r>
          </w:p>
        </w:tc>
      </w:tr>
      <w:tr w:rsidR="00CD440F" w14:paraId="288E5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BAD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System</w:t>
            </w:r>
          </w:p>
        </w:tc>
        <w:tc>
          <w:tcPr>
            <w:tcW w:w="0" w:type="auto"/>
            <w:vAlign w:val="center"/>
            <w:hideMark/>
          </w:tcPr>
          <w:p w14:paraId="286B312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relationships, registrations, activations</w:t>
            </w:r>
          </w:p>
        </w:tc>
        <w:tc>
          <w:tcPr>
            <w:tcW w:w="0" w:type="auto"/>
            <w:vAlign w:val="center"/>
            <w:hideMark/>
          </w:tcPr>
          <w:p w14:paraId="334992B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analytics</w:t>
            </w:r>
          </w:p>
        </w:tc>
      </w:tr>
      <w:tr w:rsidR="00CD440F" w14:paraId="7AF9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00F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Feature Tracking</w:t>
            </w:r>
          </w:p>
        </w:tc>
        <w:tc>
          <w:tcPr>
            <w:tcW w:w="0" w:type="auto"/>
            <w:vAlign w:val="center"/>
            <w:hideMark/>
          </w:tcPr>
          <w:p w14:paraId="2A53A86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Feature names, actions, event timestamps</w:t>
            </w:r>
          </w:p>
        </w:tc>
        <w:tc>
          <w:tcPr>
            <w:tcW w:w="0" w:type="auto"/>
            <w:vAlign w:val="center"/>
            <w:hideMark/>
          </w:tcPr>
          <w:p w14:paraId="66703DA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engagement</w:t>
            </w:r>
          </w:p>
        </w:tc>
      </w:tr>
    </w:tbl>
    <w:p w14:paraId="3E2FB457" w14:textId="77777777" w:rsidR="00CD440F" w:rsidRDefault="00CD440F">
      <w:pPr>
        <w:pStyle w:val="NormalWeb"/>
      </w:pPr>
      <w:r>
        <w:t>These systems are proposed sources. Their availability and actual data fields must be confirmed.</w:t>
      </w:r>
    </w:p>
    <w:p w14:paraId="47264CD7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>4</w:t>
      </w:r>
      <w:r w:rsidRPr="002D598D">
        <w:rPr>
          <w:rFonts w:eastAsia="Times New Roman"/>
          <w:u w:val="single"/>
        </w:rPr>
        <w:t>. Event Producers</w:t>
      </w:r>
    </w:p>
    <w:p w14:paraId="235EA8C7" w14:textId="77777777" w:rsidR="00CD440F" w:rsidRDefault="00CD440F">
      <w:pPr>
        <w:pStyle w:val="NormalWeb"/>
      </w:pPr>
      <w:r>
        <w:t>Event producers are application components or backend services that generate analytical events.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5594"/>
      </w:tblGrid>
      <w:tr w:rsidR="00CD440F" w14:paraId="51D01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D9783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Event Producer</w:t>
            </w:r>
          </w:p>
        </w:tc>
        <w:tc>
          <w:tcPr>
            <w:tcW w:w="0" w:type="auto"/>
            <w:vAlign w:val="center"/>
            <w:hideMark/>
          </w:tcPr>
          <w:p w14:paraId="4A2A3F6D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 Events</w:t>
            </w:r>
          </w:p>
        </w:tc>
      </w:tr>
      <w:tr w:rsidR="00CD440F" w14:paraId="7F9E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AE4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Account Service</w:t>
            </w:r>
          </w:p>
        </w:tc>
        <w:tc>
          <w:tcPr>
            <w:tcW w:w="0" w:type="auto"/>
            <w:vAlign w:val="center"/>
            <w:hideMark/>
          </w:tcPr>
          <w:p w14:paraId="4E6479B6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user_registered</w:t>
            </w:r>
          </w:p>
        </w:tc>
      </w:tr>
      <w:tr w:rsidR="00CD440F" w14:paraId="1666D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739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Service</w:t>
            </w:r>
          </w:p>
        </w:tc>
        <w:tc>
          <w:tcPr>
            <w:tcW w:w="0" w:type="auto"/>
            <w:vAlign w:val="center"/>
            <w:hideMark/>
          </w:tcPr>
          <w:p w14:paraId="3B932107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task_started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task_completed</w:t>
            </w:r>
          </w:p>
        </w:tc>
      </w:tr>
      <w:tr w:rsidR="00CD440F" w14:paraId="7B99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132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 Service</w:t>
            </w:r>
          </w:p>
        </w:tc>
        <w:tc>
          <w:tcPr>
            <w:tcW w:w="0" w:type="auto"/>
            <w:vAlign w:val="center"/>
            <w:hideMark/>
          </w:tcPr>
          <w:p w14:paraId="5964658F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reward_credited</w:t>
            </w:r>
          </w:p>
        </w:tc>
      </w:tr>
      <w:tr w:rsidR="00CD440F" w14:paraId="6C1D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79F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Wallet Service</w:t>
            </w:r>
          </w:p>
        </w:tc>
        <w:tc>
          <w:tcPr>
            <w:tcW w:w="0" w:type="auto"/>
            <w:vAlign w:val="center"/>
            <w:hideMark/>
          </w:tcPr>
          <w:p w14:paraId="48908A7D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wallet_transaction</w:t>
            </w:r>
          </w:p>
        </w:tc>
      </w:tr>
      <w:tr w:rsidR="00CD440F" w14:paraId="0622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C0B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Withdrawal Service</w:t>
            </w:r>
          </w:p>
        </w:tc>
        <w:tc>
          <w:tcPr>
            <w:tcW w:w="0" w:type="auto"/>
            <w:vAlign w:val="center"/>
            <w:hideMark/>
          </w:tcPr>
          <w:p w14:paraId="67140577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withdrawal_requested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withdrawal_status_changed</w:t>
            </w:r>
          </w:p>
        </w:tc>
      </w:tr>
      <w:tr w:rsidR="00CD440F" w14:paraId="1F858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1C0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Service</w:t>
            </w:r>
          </w:p>
        </w:tc>
        <w:tc>
          <w:tcPr>
            <w:tcW w:w="0" w:type="auto"/>
            <w:vAlign w:val="center"/>
            <w:hideMark/>
          </w:tcPr>
          <w:p w14:paraId="2A3A741F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referral_registered</w:t>
            </w:r>
          </w:p>
        </w:tc>
      </w:tr>
      <w:tr w:rsidR="00CD440F" w14:paraId="78B5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1BA3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Feature Module</w:t>
            </w:r>
          </w:p>
        </w:tc>
        <w:tc>
          <w:tcPr>
            <w:tcW w:w="0" w:type="auto"/>
            <w:vAlign w:val="center"/>
            <w:hideMark/>
          </w:tcPr>
          <w:p w14:paraId="50C034C6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feature_used</w:t>
            </w:r>
          </w:p>
        </w:tc>
      </w:tr>
    </w:tbl>
    <w:p w14:paraId="6425CB09" w14:textId="77777777" w:rsidR="00CD440F" w:rsidRDefault="00CD440F">
      <w:pPr>
        <w:pStyle w:val="NormalWeb"/>
      </w:pPr>
      <w:r>
        <w:t>Financially significant events should preferably be generated from authoritative backend transactions rather than relying only on client-side tracking.</w:t>
      </w:r>
    </w:p>
    <w:p w14:paraId="18EB0D16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5. </w:t>
      </w:r>
      <w:r w:rsidRPr="002D598D">
        <w:rPr>
          <w:rFonts w:eastAsia="Times New Roman"/>
          <w:u w:val="single"/>
        </w:rPr>
        <w:t>Data Collection</w:t>
      </w:r>
    </w:p>
    <w:p w14:paraId="0C61BF4A" w14:textId="77777777" w:rsidR="00CD440F" w:rsidRDefault="00CD440F">
      <w:pPr>
        <w:pStyle w:val="NormalWeb"/>
      </w:pPr>
      <w:r>
        <w:t>Data should be collected from approved application events and business transaction records.</w:t>
      </w:r>
    </w:p>
    <w:p w14:paraId="1CF43980" w14:textId="77777777" w:rsidR="00CD440F" w:rsidRDefault="00CD440F">
      <w:pPr>
        <w:pStyle w:val="NormalWeb"/>
      </w:pPr>
      <w:r>
        <w:t>The collection process should:</w:t>
      </w:r>
    </w:p>
    <w:p w14:paraId="604E9F24" w14:textId="77777777" w:rsidR="00CD440F" w:rsidRDefault="00CD440F" w:rsidP="00CD4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Capture events when defined business conditions are satisfied.</w:t>
      </w:r>
    </w:p>
    <w:p w14:paraId="433C1865" w14:textId="77777777" w:rsidR="00CD440F" w:rsidRDefault="00CD440F" w:rsidP="00CD4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event IDs, timestamps, relevant entity IDs, and event properties.</w:t>
      </w:r>
    </w:p>
    <w:p w14:paraId="7380BF3E" w14:textId="77777777" w:rsidR="00CD440F" w:rsidRDefault="00CD440F" w:rsidP="00CD4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the basic event structure.</w:t>
      </w:r>
    </w:p>
    <w:p w14:paraId="2D35A496" w14:textId="77777777" w:rsidR="00CD440F" w:rsidRDefault="00CD440F" w:rsidP="00CD4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 duplicate processing using stable identifiers and idempotency rules.</w:t>
      </w:r>
    </w:p>
    <w:p w14:paraId="7DF7DA17" w14:textId="77777777" w:rsidR="00CD440F" w:rsidRDefault="00CD440F" w:rsidP="00CD4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collecting unnecessary personal or sensitive information.</w:t>
      </w:r>
    </w:p>
    <w:p w14:paraId="2876AF20" w14:textId="77777777" w:rsidR="00CD440F" w:rsidRDefault="00CD440F" w:rsidP="00CD4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collection errors for investigation.</w:t>
      </w:r>
    </w:p>
    <w:p w14:paraId="6C292162" w14:textId="77777777" w:rsidR="00CD440F" w:rsidRDefault="00CD440F">
      <w:pPr>
        <w:pStyle w:val="NormalWeb"/>
      </w:pPr>
      <w:r>
        <w:rPr>
          <w:rStyle w:val="Strong"/>
        </w:rPr>
        <w:t>Proposed approach:</w:t>
      </w:r>
      <w:r>
        <w:t xml:space="preserve"> Start with backend event records and scheduled exports or simple API-based ingestion, depending on the existing system.</w:t>
      </w:r>
    </w:p>
    <w:p w14:paraId="00F2A6BD" w14:textId="77777777" w:rsidR="00CD440F" w:rsidRDefault="00CD440F">
      <w:pPr>
        <w:pStyle w:val="NormalWeb"/>
      </w:pPr>
      <w:r>
        <w:t>A complex streaming platform is not necessary unless event volume or latency requirements justify it.</w:t>
      </w:r>
    </w:p>
    <w:p w14:paraId="77F356FB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6. </w:t>
      </w:r>
      <w:r w:rsidRPr="002D598D">
        <w:rPr>
          <w:rFonts w:eastAsia="Times New Roman"/>
          <w:u w:val="single"/>
        </w:rPr>
        <w:t>Raw Data Storage</w:t>
      </w:r>
    </w:p>
    <w:p w14:paraId="4D5CCF79" w14:textId="77777777" w:rsidR="00CD440F" w:rsidRDefault="00CD440F">
      <w:pPr>
        <w:pStyle w:val="NormalWeb"/>
      </w:pPr>
      <w:r>
        <w:t>The raw layer stores collected data before analytical transformation.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7523"/>
      </w:tblGrid>
      <w:tr w:rsidR="00CD440F" w14:paraId="24F1B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036BC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90CC13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Proposed Design</w:t>
            </w:r>
          </w:p>
        </w:tc>
      </w:tr>
      <w:tr w:rsidR="00CD440F" w14:paraId="2634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BB13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2F7C45B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Existing database, structured files, or low-cost object storage</w:t>
            </w:r>
          </w:p>
        </w:tc>
      </w:tr>
      <w:tr w:rsidR="00CD440F" w14:paraId="7B977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EA8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6B291F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CSV, JSON, or database tables</w:t>
            </w:r>
          </w:p>
        </w:tc>
      </w:tr>
      <w:tr w:rsidR="00CD440F" w14:paraId="7674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F8A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894FB29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Separate datasets by source and date</w:t>
            </w:r>
          </w:p>
        </w:tc>
      </w:tr>
      <w:tr w:rsidR="00CD440F" w14:paraId="2F82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636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DAC8BF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Preserve source records and ingestion metadata</w:t>
            </w:r>
          </w:p>
        </w:tc>
      </w:tr>
      <w:tr w:rsidR="00CD440F" w14:paraId="0D383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85C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3EF450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Restrict access according to role</w:t>
            </w:r>
          </w:p>
        </w:tc>
      </w:tr>
      <w:tr w:rsidR="00CD440F" w14:paraId="2DA7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193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7B37FB1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Define retention and deletion rules based on business and legal requirements</w:t>
            </w:r>
          </w:p>
        </w:tc>
      </w:tr>
    </w:tbl>
    <w:p w14:paraId="1212205C" w14:textId="77777777" w:rsidR="00CD440F" w:rsidRDefault="00CD440F">
      <w:pPr>
        <w:pStyle w:val="NormalWeb"/>
      </w:pPr>
      <w:r>
        <w:t>Example raw datasets:</w:t>
      </w:r>
    </w:p>
    <w:p w14:paraId="5C702510" w14:textId="77777777" w:rsidR="00CD440F" w:rsidRDefault="00CD440F" w:rsidP="00CD4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raw_users</w:t>
      </w:r>
    </w:p>
    <w:p w14:paraId="554AC721" w14:textId="77777777" w:rsidR="00CD440F" w:rsidRDefault="00CD440F" w:rsidP="00CD4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raw_task_activity</w:t>
      </w:r>
    </w:p>
    <w:p w14:paraId="30C6218B" w14:textId="77777777" w:rsidR="00CD440F" w:rsidRDefault="00CD440F" w:rsidP="00CD4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raw_rewards</w:t>
      </w:r>
    </w:p>
    <w:p w14:paraId="3C01A232" w14:textId="77777777" w:rsidR="00CD440F" w:rsidRDefault="00CD440F" w:rsidP="00CD4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raw_wallet_transactions</w:t>
      </w:r>
    </w:p>
    <w:p w14:paraId="25B823B2" w14:textId="77777777" w:rsidR="00CD440F" w:rsidRDefault="00CD440F" w:rsidP="00CD4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raw_withdrawals</w:t>
      </w:r>
    </w:p>
    <w:p w14:paraId="243E1ABD" w14:textId="77777777" w:rsidR="00CD440F" w:rsidRDefault="00CD440F" w:rsidP="00CD4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raw_referrals</w:t>
      </w:r>
    </w:p>
    <w:p w14:paraId="7D948B8A" w14:textId="77777777" w:rsidR="00CD440F" w:rsidRDefault="00CD440F" w:rsidP="00CD4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lastRenderedPageBreak/>
        <w:t>raw_feature_events</w:t>
      </w:r>
    </w:p>
    <w:p w14:paraId="46BA26E4" w14:textId="77777777" w:rsidR="00CD440F" w:rsidRDefault="00CD440F">
      <w:pPr>
        <w:pStyle w:val="NormalWeb"/>
      </w:pPr>
      <w:r>
        <w:t>The raw layer should preserve source information for auditing and troubleshooting. Corrections should be handled through documented processing rather than silently overwriting historical records.</w:t>
      </w:r>
    </w:p>
    <w:p w14:paraId="6E72D91C" w14:textId="77777777" w:rsidR="00CD440F" w:rsidRPr="000816DB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>7.</w:t>
      </w:r>
      <w:r w:rsidRPr="000816DB">
        <w:rPr>
          <w:rFonts w:eastAsia="Times New Roman"/>
          <w:u w:val="single"/>
        </w:rPr>
        <w:t xml:space="preserve"> Data Validation and Quality Checks</w:t>
      </w:r>
    </w:p>
    <w:p w14:paraId="46FFF0AC" w14:textId="77777777" w:rsidR="00CD440F" w:rsidRDefault="00CD440F">
      <w:pPr>
        <w:pStyle w:val="NormalWeb"/>
      </w:pPr>
      <w:r>
        <w:t>Before transformation, the pipeline should check whether incoming data is complete, valid, and consistent.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527"/>
      </w:tblGrid>
      <w:tr w:rsidR="00CD440F" w14:paraId="6BBD7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0C6BB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14:paraId="7594E260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 Rule</w:t>
            </w:r>
          </w:p>
        </w:tc>
      </w:tr>
      <w:tr w:rsidR="00CD440F" w14:paraId="366B9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0B5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006F82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 IDs and timestamps must not be empty</w:t>
            </w:r>
          </w:p>
        </w:tc>
      </w:tr>
      <w:tr w:rsidR="00CD440F" w14:paraId="74830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76A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7FA192A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Repeated event IDs must not create duplicate analytical records</w:t>
            </w:r>
          </w:p>
        </w:tc>
      </w:tr>
      <w:tr w:rsidR="00CD440F" w14:paraId="7B6D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1B7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7F3A521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Amounts must be numeric and timestamps must be valid</w:t>
            </w:r>
          </w:p>
        </w:tc>
      </w:tr>
      <w:tr w:rsidR="00CD440F" w14:paraId="614D2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699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Valid categories</w:t>
            </w:r>
          </w:p>
        </w:tc>
        <w:tc>
          <w:tcPr>
            <w:tcW w:w="0" w:type="auto"/>
            <w:vAlign w:val="center"/>
            <w:hideMark/>
          </w:tcPr>
          <w:p w14:paraId="733F5FD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 types and statuses must use approved values</w:t>
            </w:r>
          </w:p>
        </w:tc>
      </w:tr>
      <w:tr w:rsidR="00CD440F" w14:paraId="40798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EEC9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Referential integrity</w:t>
            </w:r>
          </w:p>
        </w:tc>
        <w:tc>
          <w:tcPr>
            <w:tcW w:w="0" w:type="auto"/>
            <w:vAlign w:val="center"/>
            <w:hideMark/>
          </w:tcPr>
          <w:p w14:paraId="48E97D5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activity must reference valid users and tasks</w:t>
            </w:r>
          </w:p>
        </w:tc>
      </w:tr>
      <w:tr w:rsidR="00CD440F" w14:paraId="7B44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D88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4D34BD0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Only validated task completions count as completed tasks</w:t>
            </w:r>
          </w:p>
        </w:tc>
      </w:tr>
      <w:tr w:rsidR="00CD440F" w14:paraId="1F206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979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consistency</w:t>
            </w:r>
          </w:p>
        </w:tc>
        <w:tc>
          <w:tcPr>
            <w:tcW w:w="0" w:type="auto"/>
            <w:vAlign w:val="center"/>
            <w:hideMark/>
          </w:tcPr>
          <w:p w14:paraId="27A2799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Wallet records must reconcile with the authoritative ledger</w:t>
            </w:r>
          </w:p>
        </w:tc>
      </w:tr>
      <w:tr w:rsidR="00CD440F" w14:paraId="0393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C5A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 consistency</w:t>
            </w:r>
          </w:p>
        </w:tc>
        <w:tc>
          <w:tcPr>
            <w:tcW w:w="0" w:type="auto"/>
            <w:vAlign w:val="center"/>
            <w:hideMark/>
          </w:tcPr>
          <w:p w14:paraId="52618E0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Timestamps must follow the agreed UTC standard</w:t>
            </w:r>
          </w:p>
        </w:tc>
      </w:tr>
    </w:tbl>
    <w:p w14:paraId="4DED3E49" w14:textId="77777777" w:rsidR="00CD440F" w:rsidRDefault="00CD440F">
      <w:pPr>
        <w:pStyle w:val="NormalWeb"/>
      </w:pPr>
      <w:r>
        <w:t>Invalid records should be rejected or quarantined for review, with an error reason recorded. They should not disappear without explanation.</w:t>
      </w:r>
    </w:p>
    <w:p w14:paraId="217B6065" w14:textId="77777777" w:rsidR="00CD440F" w:rsidRPr="000816DB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 xml:space="preserve">8. </w:t>
      </w:r>
      <w:r w:rsidRPr="000816DB">
        <w:rPr>
          <w:rFonts w:eastAsia="Times New Roman"/>
          <w:u w:val="single"/>
        </w:rPr>
        <w:t>Data Transformation</w:t>
      </w:r>
    </w:p>
    <w:p w14:paraId="152DCF6C" w14:textId="77777777" w:rsidR="00CD440F" w:rsidRDefault="00CD440F">
      <w:pPr>
        <w:pStyle w:val="NormalWeb"/>
      </w:pPr>
      <w:r>
        <w:t>The transformation layer converts raw records into standardized, analysis-ready datasets.</w:t>
      </w:r>
    </w:p>
    <w:p w14:paraId="197B15B6" w14:textId="77777777" w:rsidR="00CD440F" w:rsidRDefault="00CD440F">
      <w:pPr>
        <w:pStyle w:val="NormalWeb"/>
      </w:pPr>
      <w:r>
        <w:t>Activities include:</w:t>
      </w:r>
    </w:p>
    <w:p w14:paraId="21FCB8CB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Standardize column names and data types.</w:t>
      </w:r>
    </w:p>
    <w:p w14:paraId="7749F6C5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Normalize timestamps to UTC.</w:t>
      </w:r>
    </w:p>
    <w:p w14:paraId="6B8CD827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or resolve duplicate deliveries using documented rules.</w:t>
      </w:r>
    </w:p>
    <w:p w14:paraId="154D4249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user, task, reward, and transaction identifiers.</w:t>
      </w:r>
    </w:p>
    <w:p w14:paraId="4FF4B692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business definitions for completed tasks, credited rewards, and withdrawal statuses.</w:t>
      </w:r>
    </w:p>
    <w:p w14:paraId="7A0CE6E3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Calculate derived fields, such as processing duration.</w:t>
      </w:r>
    </w:p>
    <w:p w14:paraId="5C02893A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Aggregate data by day, week, feature, or other reporting dimensions.</w:t>
      </w:r>
    </w:p>
    <w:p w14:paraId="68574C29" w14:textId="77777777" w:rsidR="00CD440F" w:rsidRDefault="00CD440F" w:rsidP="00CD4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rejected records and transformation errors.</w:t>
      </w:r>
    </w:p>
    <w:p w14:paraId="7811B5C8" w14:textId="77777777" w:rsidR="00CD440F" w:rsidRDefault="00CD440F">
      <w:pPr>
        <w:pStyle w:val="NormalWeb"/>
      </w:pPr>
      <w:r>
        <w:t>Example:</w:t>
      </w:r>
    </w:p>
    <w:p w14:paraId="34C2A02F" w14:textId="77777777" w:rsidR="003B3261" w:rsidRDefault="00CD440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t xml:space="preserve">Raw task activity → Validate completion status → </w:t>
      </w:r>
      <w:r w:rsidR="003B3261">
        <w:t>DE duplicate</w:t>
      </w:r>
      <w:r>
        <w:t xml:space="preserve"> </w:t>
      </w:r>
      <w:r w:rsidR="003B3261">
        <w:rPr>
          <w:rFonts w:eastAsia="Times New Roman"/>
        </w:rPr>
        <w:t>WORK PACKAGE O — DATA PIPELINE &amp; OPERATING MODEL</w:t>
      </w:r>
    </w:p>
    <w:p w14:paraId="5A77A148" w14:textId="0F7F0C13" w:rsidR="00CD440F" w:rsidRDefault="00CD440F">
      <w:pPr>
        <w:pStyle w:val="NormalWeb"/>
      </w:pPr>
      <w:r>
        <w:t>.</w:t>
      </w:r>
    </w:p>
    <w:p w14:paraId="6EFC1A57" w14:textId="77777777" w:rsidR="00CD440F" w:rsidRPr="004A20D1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 xml:space="preserve">9. </w:t>
      </w:r>
      <w:r w:rsidRPr="004A20D1">
        <w:rPr>
          <w:rFonts w:eastAsia="Times New Roman"/>
          <w:u w:val="single"/>
        </w:rPr>
        <w:t>Analytical Data Layer</w:t>
      </w:r>
    </w:p>
    <w:p w14:paraId="588B6447" w14:textId="77777777" w:rsidR="00CD440F" w:rsidRDefault="00CD440F">
      <w:pPr>
        <w:pStyle w:val="NormalWeb"/>
      </w:pPr>
      <w:r>
        <w:t>The analytical layer contains standardized datasets prepared for reporting and KPI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120"/>
        <w:gridCol w:w="1950"/>
      </w:tblGrid>
      <w:tr w:rsidR="00CD440F" w14:paraId="3468D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EE8D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Analytical Dataset</w:t>
            </w:r>
          </w:p>
        </w:tc>
        <w:tc>
          <w:tcPr>
            <w:tcW w:w="0" w:type="auto"/>
            <w:vAlign w:val="center"/>
            <w:hideMark/>
          </w:tcPr>
          <w:p w14:paraId="7DD6939A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 Contents</w:t>
            </w:r>
          </w:p>
        </w:tc>
        <w:tc>
          <w:tcPr>
            <w:tcW w:w="0" w:type="auto"/>
            <w:vAlign w:val="center"/>
            <w:hideMark/>
          </w:tcPr>
          <w:p w14:paraId="2BE968DE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Reporting Purpose</w:t>
            </w:r>
          </w:p>
        </w:tc>
      </w:tr>
      <w:tr w:rsidR="00CD440F" w14:paraId="59EF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3E42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analytics_users</w:t>
            </w:r>
          </w:p>
        </w:tc>
        <w:tc>
          <w:tcPr>
            <w:tcW w:w="0" w:type="auto"/>
            <w:vAlign w:val="center"/>
            <w:hideMark/>
          </w:tcPr>
          <w:p w14:paraId="2BCE4BC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ID, registration date, account status</w:t>
            </w:r>
          </w:p>
        </w:tc>
        <w:tc>
          <w:tcPr>
            <w:tcW w:w="0" w:type="auto"/>
            <w:vAlign w:val="center"/>
            <w:hideMark/>
          </w:tcPr>
          <w:p w14:paraId="243D2CE4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growth</w:t>
            </w:r>
          </w:p>
        </w:tc>
      </w:tr>
      <w:tr w:rsidR="00CD440F" w14:paraId="483E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0C2C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analytics_task_activity</w:t>
            </w:r>
          </w:p>
        </w:tc>
        <w:tc>
          <w:tcPr>
            <w:tcW w:w="0" w:type="auto"/>
            <w:vAlign w:val="center"/>
            <w:hideMark/>
          </w:tcPr>
          <w:p w14:paraId="1A3BF071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ID, user ID, start and completion status</w:t>
            </w:r>
          </w:p>
        </w:tc>
        <w:tc>
          <w:tcPr>
            <w:tcW w:w="0" w:type="auto"/>
            <w:vAlign w:val="center"/>
            <w:hideMark/>
          </w:tcPr>
          <w:p w14:paraId="0883ED94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analytics</w:t>
            </w:r>
          </w:p>
        </w:tc>
      </w:tr>
      <w:tr w:rsidR="00CD440F" w14:paraId="04F75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D667" w14:textId="42BC90A3" w:rsidR="00CD440F" w:rsidRDefault="00EF7AC4">
            <w:pPr>
              <w:rPr>
                <w:rFonts w:eastAsia="Times New Roman"/>
              </w:rPr>
            </w:pPr>
            <w:r>
              <w:rPr>
                <w:rStyle w:val="HTMLCode"/>
              </w:rPr>
              <w:t>analytics rewards</w:t>
            </w:r>
          </w:p>
        </w:tc>
        <w:tc>
          <w:tcPr>
            <w:tcW w:w="0" w:type="auto"/>
            <w:vAlign w:val="center"/>
            <w:hideMark/>
          </w:tcPr>
          <w:p w14:paraId="7D1BE96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 transaction ID, amount, unit, status</w:t>
            </w:r>
          </w:p>
        </w:tc>
        <w:tc>
          <w:tcPr>
            <w:tcW w:w="0" w:type="auto"/>
            <w:vAlign w:val="center"/>
            <w:hideMark/>
          </w:tcPr>
          <w:p w14:paraId="32D7341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 trends</w:t>
            </w:r>
          </w:p>
        </w:tc>
      </w:tr>
      <w:tr w:rsidR="00CD440F" w14:paraId="2C7C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3F31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analytics_wallet</w:t>
            </w:r>
          </w:p>
        </w:tc>
        <w:tc>
          <w:tcPr>
            <w:tcW w:w="0" w:type="auto"/>
            <w:vAlign w:val="center"/>
            <w:hideMark/>
          </w:tcPr>
          <w:p w14:paraId="7652F4B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Transaction ID, transaction type, amount, status</w:t>
            </w:r>
          </w:p>
        </w:tc>
        <w:tc>
          <w:tcPr>
            <w:tcW w:w="0" w:type="auto"/>
            <w:vAlign w:val="center"/>
            <w:hideMark/>
          </w:tcPr>
          <w:p w14:paraId="6783205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Wallet analytics</w:t>
            </w:r>
          </w:p>
        </w:tc>
      </w:tr>
      <w:tr w:rsidR="00CD440F" w14:paraId="5361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4C6D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analytics_withdrawals</w:t>
            </w:r>
          </w:p>
        </w:tc>
        <w:tc>
          <w:tcPr>
            <w:tcW w:w="0" w:type="auto"/>
            <w:vAlign w:val="center"/>
            <w:hideMark/>
          </w:tcPr>
          <w:p w14:paraId="664FC16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Withdrawal ID, request time, status, completion time</w:t>
            </w:r>
          </w:p>
        </w:tc>
        <w:tc>
          <w:tcPr>
            <w:tcW w:w="0" w:type="auto"/>
            <w:vAlign w:val="center"/>
            <w:hideMark/>
          </w:tcPr>
          <w:p w14:paraId="1CBB2AB1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Withdrawal reporting</w:t>
            </w:r>
          </w:p>
        </w:tc>
      </w:tr>
      <w:tr w:rsidR="00CD440F" w14:paraId="033C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B99E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analytics_referrals</w:t>
            </w:r>
          </w:p>
        </w:tc>
        <w:tc>
          <w:tcPr>
            <w:tcW w:w="0" w:type="auto"/>
            <w:vAlign w:val="center"/>
            <w:hideMark/>
          </w:tcPr>
          <w:p w14:paraId="7022B9B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ID, referrer, referred user, status</w:t>
            </w:r>
          </w:p>
        </w:tc>
        <w:tc>
          <w:tcPr>
            <w:tcW w:w="0" w:type="auto"/>
            <w:vAlign w:val="center"/>
            <w:hideMark/>
          </w:tcPr>
          <w:p w14:paraId="7F3A863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conversion</w:t>
            </w:r>
          </w:p>
        </w:tc>
      </w:tr>
      <w:tr w:rsidR="00CD440F" w14:paraId="6DD73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E9F9" w14:textId="77777777" w:rsidR="00CD440F" w:rsidRDefault="00CD440F">
            <w:pPr>
              <w:rPr>
                <w:rFonts w:eastAsia="Times New Roman"/>
              </w:rPr>
            </w:pPr>
            <w:r>
              <w:rPr>
                <w:rStyle w:val="HTMLCode"/>
              </w:rPr>
              <w:t>analytics_feature_events</w:t>
            </w:r>
          </w:p>
        </w:tc>
        <w:tc>
          <w:tcPr>
            <w:tcW w:w="0" w:type="auto"/>
            <w:vAlign w:val="center"/>
            <w:hideMark/>
          </w:tcPr>
          <w:p w14:paraId="2332CCD4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ID, feature, action, timestamp</w:t>
            </w:r>
          </w:p>
        </w:tc>
        <w:tc>
          <w:tcPr>
            <w:tcW w:w="0" w:type="auto"/>
            <w:vAlign w:val="center"/>
            <w:hideMark/>
          </w:tcPr>
          <w:p w14:paraId="6EE8A38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Feature engagement</w:t>
            </w:r>
          </w:p>
        </w:tc>
      </w:tr>
    </w:tbl>
    <w:p w14:paraId="755D4DE6" w14:textId="77777777" w:rsidR="00CD440F" w:rsidRDefault="00CD440F">
      <w:pPr>
        <w:pStyle w:val="NormalWeb"/>
      </w:pPr>
      <w:r>
        <w:t>These are proposed logical datasets, not confirmed existing VELOOP tables.</w:t>
      </w:r>
    </w:p>
    <w:p w14:paraId="17826AC4" w14:textId="77777777" w:rsidR="00CD440F" w:rsidRDefault="00CD440F">
      <w:pPr>
        <w:pStyle w:val="NormalWeb"/>
      </w:pPr>
      <w:r>
        <w:lastRenderedPageBreak/>
        <w:t>Each KPI should have one documented definition and a clearly identified source to prevent inconsistent calculations across dashboards.</w:t>
      </w:r>
    </w:p>
    <w:p w14:paraId="01469E93" w14:textId="77777777" w:rsidR="00CD440F" w:rsidRPr="00EF7AC4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 xml:space="preserve">10. </w:t>
      </w:r>
      <w:r w:rsidRPr="00EF7AC4">
        <w:rPr>
          <w:rFonts w:eastAsia="Times New Roman"/>
          <w:u w:val="single"/>
        </w:rPr>
        <w:t>BI Dashboards and Business Reporting</w:t>
      </w:r>
    </w:p>
    <w:p w14:paraId="0D3E17D1" w14:textId="77777777" w:rsidR="00CD440F" w:rsidRDefault="00CD440F">
      <w:pPr>
        <w:pStyle w:val="NormalWeb"/>
      </w:pPr>
      <w:r>
        <w:t>The analytical layer will supply the proposed dashboards.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6829"/>
      </w:tblGrid>
      <w:tr w:rsidR="00CD440F" w14:paraId="3A2DF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45910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7797943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Key Metrics</w:t>
            </w:r>
          </w:p>
        </w:tc>
      </w:tr>
      <w:tr w:rsidR="00CD440F" w14:paraId="5645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600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Executive Overview</w:t>
            </w:r>
          </w:p>
        </w:tc>
        <w:tc>
          <w:tcPr>
            <w:tcW w:w="0" w:type="auto"/>
            <w:vAlign w:val="center"/>
            <w:hideMark/>
          </w:tcPr>
          <w:p w14:paraId="3BE188B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activity, task completion, rewards, wallet, withdrawals, referrals</w:t>
            </w:r>
          </w:p>
        </w:tc>
      </w:tr>
      <w:tr w:rsidR="00CD440F" w14:paraId="279A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D96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Analytics</w:t>
            </w:r>
          </w:p>
        </w:tc>
        <w:tc>
          <w:tcPr>
            <w:tcW w:w="0" w:type="auto"/>
            <w:vAlign w:val="center"/>
            <w:hideMark/>
          </w:tcPr>
          <w:p w14:paraId="276D4FC9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Registrations, active users, retention</w:t>
            </w:r>
          </w:p>
        </w:tc>
      </w:tr>
      <w:tr w:rsidR="00CD440F" w14:paraId="6E22A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726B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Analytics</w:t>
            </w:r>
          </w:p>
        </w:tc>
        <w:tc>
          <w:tcPr>
            <w:tcW w:w="0" w:type="auto"/>
            <w:vAlign w:val="center"/>
            <w:hideMark/>
          </w:tcPr>
          <w:p w14:paraId="676378E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Tasks started, completed tasks, completion rate</w:t>
            </w:r>
          </w:p>
        </w:tc>
      </w:tr>
      <w:tr w:rsidR="00CD440F" w14:paraId="47FF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112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 Analytics</w:t>
            </w:r>
          </w:p>
        </w:tc>
        <w:tc>
          <w:tcPr>
            <w:tcW w:w="0" w:type="auto"/>
            <w:vAlign w:val="center"/>
            <w:hideMark/>
          </w:tcPr>
          <w:p w14:paraId="39352CA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Rewards credited, reward trends, reversals</w:t>
            </w:r>
          </w:p>
        </w:tc>
      </w:tr>
      <w:tr w:rsidR="00CD440F" w14:paraId="73F6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ABAB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Wallet Analytics</w:t>
            </w:r>
          </w:p>
        </w:tc>
        <w:tc>
          <w:tcPr>
            <w:tcW w:w="0" w:type="auto"/>
            <w:vAlign w:val="center"/>
            <w:hideMark/>
          </w:tcPr>
          <w:p w14:paraId="47A0840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Credits, debits, transactions, reversals</w:t>
            </w:r>
          </w:p>
        </w:tc>
      </w:tr>
      <w:tr w:rsidR="00CD440F" w14:paraId="2871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DC8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Withdrawal Analytics</w:t>
            </w:r>
          </w:p>
        </w:tc>
        <w:tc>
          <w:tcPr>
            <w:tcW w:w="0" w:type="auto"/>
            <w:vAlign w:val="center"/>
            <w:hideMark/>
          </w:tcPr>
          <w:p w14:paraId="3666FFD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Requests, completed withdrawals, processing duration</w:t>
            </w:r>
          </w:p>
        </w:tc>
      </w:tr>
      <w:tr w:rsidR="00CD440F" w14:paraId="5C3B2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4DD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Analytics</w:t>
            </w:r>
          </w:p>
        </w:tc>
        <w:tc>
          <w:tcPr>
            <w:tcW w:w="0" w:type="auto"/>
            <w:vAlign w:val="center"/>
            <w:hideMark/>
          </w:tcPr>
          <w:p w14:paraId="02FA6D2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Referral registrations, activations, conversion</w:t>
            </w:r>
          </w:p>
        </w:tc>
      </w:tr>
      <w:tr w:rsidR="00CD440F" w14:paraId="2540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158B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Feature Analytics</w:t>
            </w:r>
          </w:p>
        </w:tc>
        <w:tc>
          <w:tcPr>
            <w:tcW w:w="0" w:type="auto"/>
            <w:vAlign w:val="center"/>
            <w:hideMark/>
          </w:tcPr>
          <w:p w14:paraId="7EE1532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Feature usage and engagement trends</w:t>
            </w:r>
          </w:p>
        </w:tc>
      </w:tr>
    </w:tbl>
    <w:p w14:paraId="237F6DE6" w14:textId="77777777" w:rsidR="00CD440F" w:rsidRDefault="00CD440F">
      <w:pPr>
        <w:pStyle w:val="NormalWeb"/>
      </w:pPr>
      <w:r>
        <w:t>Dashboards should display the reporting period, last successful refresh time, KPI definitions, and any relevant data-quality limitations.</w:t>
      </w:r>
    </w:p>
    <w:p w14:paraId="6AA7D27D" w14:textId="77777777" w:rsidR="00CD440F" w:rsidRDefault="00CD440F">
      <w:pPr>
        <w:pStyle w:val="NormalWeb"/>
      </w:pPr>
      <w:r>
        <w:t>Simulated datasets must be clearly labelled as simulated or illustrative.</w:t>
      </w:r>
    </w:p>
    <w:p w14:paraId="4342FF9E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>11.</w:t>
      </w:r>
      <w:r w:rsidRPr="00A7196C">
        <w:rPr>
          <w:rFonts w:eastAsia="Times New Roman"/>
          <w:u w:val="single"/>
        </w:rPr>
        <w:t xml:space="preserve"> Data Refresh Strategy</w:t>
      </w:r>
    </w:p>
    <w:p w14:paraId="7C55340D" w14:textId="77777777" w:rsidR="00CD440F" w:rsidRDefault="00CD440F">
      <w:pPr>
        <w:pStyle w:val="NormalWeb"/>
      </w:pPr>
      <w:r>
        <w:t>The refresh frequency should reflect business needs and infrastructure costs.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303"/>
      </w:tblGrid>
      <w:tr w:rsidR="00CD440F" w14:paraId="292DA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AC6E3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6CEF84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Proposed Refresh</w:t>
            </w:r>
          </w:p>
        </w:tc>
      </w:tr>
      <w:tr w:rsidR="00CD440F" w14:paraId="03F8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D4A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registrations</w:t>
            </w:r>
          </w:p>
        </w:tc>
        <w:tc>
          <w:tcPr>
            <w:tcW w:w="0" w:type="auto"/>
            <w:vAlign w:val="center"/>
            <w:hideMark/>
          </w:tcPr>
          <w:p w14:paraId="3398B23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</w:t>
            </w:r>
          </w:p>
        </w:tc>
      </w:tr>
      <w:tr w:rsidR="00CD440F" w14:paraId="702B7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5ED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activity</w:t>
            </w:r>
          </w:p>
        </w:tc>
        <w:tc>
          <w:tcPr>
            <w:tcW w:w="0" w:type="auto"/>
            <w:vAlign w:val="center"/>
            <w:hideMark/>
          </w:tcPr>
          <w:p w14:paraId="4F183EB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</w:t>
            </w:r>
          </w:p>
        </w:tc>
      </w:tr>
      <w:tr w:rsidR="00CD440F" w14:paraId="664B8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436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Rewards and wallet</w:t>
            </w:r>
          </w:p>
        </w:tc>
        <w:tc>
          <w:tcPr>
            <w:tcW w:w="0" w:type="auto"/>
            <w:vAlign w:val="center"/>
            <w:hideMark/>
          </w:tcPr>
          <w:p w14:paraId="1EA2CAD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Daily, with reconciliation before reporting</w:t>
            </w:r>
          </w:p>
        </w:tc>
      </w:tr>
      <w:tr w:rsidR="00CD440F" w14:paraId="1FB18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0C9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Withdrawals</w:t>
            </w:r>
          </w:p>
        </w:tc>
        <w:tc>
          <w:tcPr>
            <w:tcW w:w="0" w:type="auto"/>
            <w:vAlign w:val="center"/>
            <w:hideMark/>
          </w:tcPr>
          <w:p w14:paraId="7C45E00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Daily, with status and amount checks</w:t>
            </w:r>
          </w:p>
        </w:tc>
      </w:tr>
      <w:tr w:rsidR="00CD440F" w14:paraId="38C9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3D09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Referrals</w:t>
            </w:r>
          </w:p>
        </w:tc>
        <w:tc>
          <w:tcPr>
            <w:tcW w:w="0" w:type="auto"/>
            <w:vAlign w:val="center"/>
            <w:hideMark/>
          </w:tcPr>
          <w:p w14:paraId="3C41864B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</w:t>
            </w:r>
          </w:p>
        </w:tc>
      </w:tr>
      <w:tr w:rsidR="00CD440F" w14:paraId="62F9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6B4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Feature engagement</w:t>
            </w:r>
          </w:p>
        </w:tc>
        <w:tc>
          <w:tcPr>
            <w:tcW w:w="0" w:type="auto"/>
            <w:vAlign w:val="center"/>
            <w:hideMark/>
          </w:tcPr>
          <w:p w14:paraId="0F524A4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</w:t>
            </w:r>
          </w:p>
        </w:tc>
      </w:tr>
      <w:tr w:rsidR="00CD440F" w14:paraId="1432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EF41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023A5DF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After successful pipeline completion</w:t>
            </w:r>
          </w:p>
        </w:tc>
      </w:tr>
    </w:tbl>
    <w:p w14:paraId="76E6B236" w14:textId="77777777" w:rsidR="00CD440F" w:rsidRDefault="00CD440F">
      <w:pPr>
        <w:pStyle w:val="NormalWeb"/>
      </w:pPr>
      <w:r>
        <w:t>These are initial recommendations, not existing service-level commitments. More frequent refreshes can be introduced if business users require them and the infrastructure supports them.</w:t>
      </w:r>
    </w:p>
    <w:p w14:paraId="0B4FB503" w14:textId="77777777" w:rsidR="00CD440F" w:rsidRDefault="00CD440F">
      <w:pPr>
        <w:pStyle w:val="NormalWeb"/>
      </w:pPr>
      <w:r>
        <w:t>The pipeline should track the last successful run and avoid presenting stale data as current.</w:t>
      </w:r>
    </w:p>
    <w:p w14:paraId="0BDFDD14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12. </w:t>
      </w:r>
      <w:r w:rsidRPr="00A7196C">
        <w:rPr>
          <w:rFonts w:eastAsia="Times New Roman"/>
          <w:u w:val="single"/>
        </w:rPr>
        <w:t>Monitoring</w:t>
      </w:r>
    </w:p>
    <w:p w14:paraId="26310975" w14:textId="77777777" w:rsidR="00CD440F" w:rsidRDefault="00CD440F">
      <w:pPr>
        <w:pStyle w:val="NormalWeb"/>
      </w:pPr>
      <w:r>
        <w:t>The pipeline should be monitored for:</w:t>
      </w:r>
    </w:p>
    <w:p w14:paraId="42448207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Pipeline execution failures.</w:t>
      </w:r>
    </w:p>
    <w:p w14:paraId="593D2D0B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or delayed source data.</w:t>
      </w:r>
    </w:p>
    <w:p w14:paraId="1AF5EB6B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Unexpected changes in record counts.</w:t>
      </w:r>
    </w:p>
    <w:p w14:paraId="67553B57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event rates.</w:t>
      </w:r>
    </w:p>
    <w:p w14:paraId="4BD25FC8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required fields.</w:t>
      </w:r>
    </w:p>
    <w:p w14:paraId="60B15A10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data-quality checks.</w:t>
      </w:r>
    </w:p>
    <w:p w14:paraId="0ED912EC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Differences between analytical financial records and authoritative transaction records.</w:t>
      </w:r>
    </w:p>
    <w:p w14:paraId="38B7ABEB" w14:textId="77777777" w:rsidR="00CD440F" w:rsidRDefault="00CD440F" w:rsidP="00CD4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or incomplete dashboard refreshes.</w:t>
      </w:r>
    </w:p>
    <w:p w14:paraId="794B3B72" w14:textId="77777777" w:rsidR="00CD440F" w:rsidRDefault="00CD440F">
      <w:pPr>
        <w:pStyle w:val="NormalWeb"/>
      </w:pPr>
      <w:r>
        <w:t>A simple initial implementation can use scheduled job logs, a run-status table, and email or application notifications.</w:t>
      </w:r>
    </w:p>
    <w:p w14:paraId="563485E4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13. </w:t>
      </w:r>
      <w:r w:rsidRPr="00A7196C">
        <w:rPr>
          <w:rFonts w:eastAsia="Times New Roman"/>
          <w:u w:val="single"/>
        </w:rPr>
        <w:t>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021"/>
      </w:tblGrid>
      <w:tr w:rsidR="00CD440F" w14:paraId="7B1A9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150DF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5885B12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Recommended Response</w:t>
            </w:r>
          </w:p>
        </w:tc>
      </w:tr>
      <w:tr w:rsidR="00CD440F" w14:paraId="3D2B1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72F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Source data unavailable</w:t>
            </w:r>
          </w:p>
        </w:tc>
        <w:tc>
          <w:tcPr>
            <w:tcW w:w="0" w:type="auto"/>
            <w:vAlign w:val="center"/>
            <w:hideMark/>
          </w:tcPr>
          <w:p w14:paraId="4D8D34B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 the run as incomplete and retry according to a defined policy</w:t>
            </w:r>
          </w:p>
        </w:tc>
      </w:tr>
      <w:tr w:rsidR="00CD440F" w14:paraId="2D63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4C0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Invalid records</w:t>
            </w:r>
          </w:p>
        </w:tc>
        <w:tc>
          <w:tcPr>
            <w:tcW w:w="0" w:type="auto"/>
            <w:vAlign w:val="center"/>
            <w:hideMark/>
          </w:tcPr>
          <w:p w14:paraId="5010BE5B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Quarantine records and record validation errors</w:t>
            </w:r>
          </w:p>
        </w:tc>
      </w:tr>
      <w:tr w:rsidR="00CD440F" w14:paraId="172E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92B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Duplicate events</w:t>
            </w:r>
          </w:p>
        </w:tc>
        <w:tc>
          <w:tcPr>
            <w:tcW w:w="0" w:type="auto"/>
            <w:vAlign w:val="center"/>
            <w:hideMark/>
          </w:tcPr>
          <w:p w14:paraId="67327E94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Apply idempotent processing and stable identifiers</w:t>
            </w:r>
          </w:p>
        </w:tc>
      </w:tr>
      <w:tr w:rsidR="00CD440F" w14:paraId="0CA9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C23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Transformation failure</w:t>
            </w:r>
          </w:p>
        </w:tc>
        <w:tc>
          <w:tcPr>
            <w:tcW w:w="0" w:type="auto"/>
            <w:vAlign w:val="center"/>
            <w:hideMark/>
          </w:tcPr>
          <w:p w14:paraId="6501AF29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Stop publication of the affected dataset and preserve the last valid output</w:t>
            </w:r>
          </w:p>
        </w:tc>
      </w:tr>
      <w:tr w:rsidR="00CD440F" w14:paraId="20C7F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D58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Financial reconciliation mismatch</w:t>
            </w:r>
          </w:p>
        </w:tc>
        <w:tc>
          <w:tcPr>
            <w:tcW w:w="0" w:type="auto"/>
            <w:vAlign w:val="center"/>
            <w:hideMark/>
          </w:tcPr>
          <w:p w14:paraId="607C6F5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Flag the mismatch and investigate before marking reconciliation successful</w:t>
            </w:r>
          </w:p>
        </w:tc>
      </w:tr>
      <w:tr w:rsidR="00CD440F" w14:paraId="04EB9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947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Dashboard refresh failure</w:t>
            </w:r>
          </w:p>
        </w:tc>
        <w:tc>
          <w:tcPr>
            <w:tcW w:w="0" w:type="auto"/>
            <w:vAlign w:val="center"/>
            <w:hideMark/>
          </w:tcPr>
          <w:p w14:paraId="5975528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the last successful refresh time and alert the owner</w:t>
            </w:r>
          </w:p>
        </w:tc>
      </w:tr>
      <w:tr w:rsidR="00CD440F" w14:paraId="380CB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471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Repeated failure</w:t>
            </w:r>
          </w:p>
        </w:tc>
        <w:tc>
          <w:tcPr>
            <w:tcW w:w="0" w:type="auto"/>
            <w:vAlign w:val="center"/>
            <w:hideMark/>
          </w:tcPr>
          <w:p w14:paraId="323F0E19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Escalate to the responsible engineering or data owner</w:t>
            </w:r>
          </w:p>
        </w:tc>
      </w:tr>
    </w:tbl>
    <w:p w14:paraId="5A713BF7" w14:textId="77777777" w:rsidR="00CD440F" w:rsidRDefault="00CD440F">
      <w:pPr>
        <w:pStyle w:val="NormalWeb"/>
      </w:pPr>
      <w:r>
        <w:t>Retries should not create duplicate transactions or analytical records. Failed processing should be recoverable and auditable.</w:t>
      </w:r>
    </w:p>
    <w:p w14:paraId="45165230" w14:textId="77777777" w:rsidR="00CD440F" w:rsidRPr="00A7196C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 xml:space="preserve">14. </w:t>
      </w:r>
      <w:r w:rsidRPr="00A7196C">
        <w:rPr>
          <w:rFonts w:eastAsia="Times New Roman"/>
          <w:u w:val="single"/>
        </w:rPr>
        <w:t>Ownership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131"/>
      </w:tblGrid>
      <w:tr w:rsidR="00CD440F" w:rsidRPr="00A7196C" w14:paraId="07204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E504" w14:textId="77777777" w:rsidR="00CD440F" w:rsidRPr="00A7196C" w:rsidRDefault="00CD440F">
            <w:pPr>
              <w:jc w:val="center"/>
              <w:rPr>
                <w:rFonts w:eastAsia="Times New Roman"/>
                <w:b/>
                <w:bCs/>
                <w:u w:val="single"/>
              </w:rPr>
            </w:pPr>
            <w:r w:rsidRPr="00A7196C">
              <w:rPr>
                <w:rFonts w:eastAsia="Times New Roman"/>
                <w:b/>
                <w:bCs/>
                <w:u w:val="singl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46D7B4E" w14:textId="77777777" w:rsidR="00CD440F" w:rsidRPr="00A7196C" w:rsidRDefault="00CD440F">
            <w:pPr>
              <w:jc w:val="center"/>
              <w:rPr>
                <w:rFonts w:eastAsia="Times New Roman"/>
                <w:b/>
                <w:bCs/>
                <w:u w:val="single"/>
              </w:rPr>
            </w:pPr>
            <w:r w:rsidRPr="00A7196C">
              <w:rPr>
                <w:rFonts w:eastAsia="Times New Roman"/>
                <w:b/>
                <w:bCs/>
                <w:u w:val="single"/>
              </w:rPr>
              <w:t>Responsibility</w:t>
            </w:r>
          </w:p>
        </w:tc>
      </w:tr>
      <w:tr w:rsidR="00CD440F" w14:paraId="3825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A89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066DAA2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Defines business events, KPIs, and reporting requirements</w:t>
            </w:r>
          </w:p>
        </w:tc>
      </w:tr>
      <w:tr w:rsidR="00CD440F" w14:paraId="65EF9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0C7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Backend Developers</w:t>
            </w:r>
          </w:p>
        </w:tc>
        <w:tc>
          <w:tcPr>
            <w:tcW w:w="0" w:type="auto"/>
            <w:vAlign w:val="center"/>
            <w:hideMark/>
          </w:tcPr>
          <w:p w14:paraId="0FEBD8F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Produce reliable business events and transaction records</w:t>
            </w:r>
          </w:p>
        </w:tc>
      </w:tr>
      <w:tr w:rsidR="00CD440F" w14:paraId="72747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338D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256D702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Defines metrics, validates data, investigates quality issues, and maintains dashboards</w:t>
            </w:r>
          </w:p>
        </w:tc>
      </w:tr>
      <w:tr w:rsidR="00CD440F" w14:paraId="57E6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9F91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Data/Backend Engineer</w:t>
            </w:r>
          </w:p>
        </w:tc>
        <w:tc>
          <w:tcPr>
            <w:tcW w:w="0" w:type="auto"/>
            <w:vAlign w:val="center"/>
            <w:hideMark/>
          </w:tcPr>
          <w:p w14:paraId="7DDE6573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Maintains ingestion, transformation, scheduling, and pipeline reliability</w:t>
            </w:r>
          </w:p>
        </w:tc>
      </w:tr>
      <w:tr w:rsidR="00CD440F" w14:paraId="2CFF1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871F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BI/Dashboard Owner</w:t>
            </w:r>
          </w:p>
        </w:tc>
        <w:tc>
          <w:tcPr>
            <w:tcW w:w="0" w:type="auto"/>
            <w:vAlign w:val="center"/>
            <w:hideMark/>
          </w:tcPr>
          <w:p w14:paraId="256BA0A8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Maintains dashboard calculations, filters, and refresh configuration</w:t>
            </w:r>
          </w:p>
        </w:tc>
      </w:tr>
      <w:tr w:rsidR="00CD440F" w14:paraId="7D0DB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AE6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Security/Authorized Data Owner</w:t>
            </w:r>
          </w:p>
        </w:tc>
        <w:tc>
          <w:tcPr>
            <w:tcW w:w="0" w:type="auto"/>
            <w:vAlign w:val="center"/>
            <w:hideMark/>
          </w:tcPr>
          <w:p w14:paraId="01538B2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Approves access, retention, and privacy controls</w:t>
            </w:r>
          </w:p>
        </w:tc>
      </w:tr>
    </w:tbl>
    <w:p w14:paraId="133E91EB" w14:textId="77777777" w:rsidR="00CD440F" w:rsidRDefault="00CD440F">
      <w:pPr>
        <w:pStyle w:val="NormalWeb"/>
      </w:pPr>
      <w:r>
        <w:t>In a small team, one person may cover multiple responsibilities. Each pipeline component should still have a clearly assigned owner.</w:t>
      </w:r>
    </w:p>
    <w:p w14:paraId="62709EBD" w14:textId="77777777" w:rsidR="00CD440F" w:rsidRPr="00741B19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 xml:space="preserve">15. </w:t>
      </w:r>
      <w:r w:rsidRPr="00741B19">
        <w:rPr>
          <w:rFonts w:eastAsia="Times New Roman"/>
          <w:u w:val="single"/>
        </w:rPr>
        <w:t>Recommended Technology Approach</w:t>
      </w:r>
    </w:p>
    <w:p w14:paraId="1586A59C" w14:textId="77777777" w:rsidR="00CD440F" w:rsidRDefault="00CD440F">
      <w:pPr>
        <w:pStyle w:val="Heading3"/>
        <w:rPr>
          <w:rFonts w:eastAsia="Times New Roman"/>
        </w:rPr>
      </w:pPr>
      <w:r>
        <w:rPr>
          <w:rFonts w:eastAsia="Times New Roman"/>
        </w:rPr>
        <w:t>Initial stage</w:t>
      </w:r>
    </w:p>
    <w:p w14:paraId="698C0931" w14:textId="77777777" w:rsidR="00CD440F" w:rsidRDefault="00CD440F">
      <w:pPr>
        <w:pStyle w:val="NormalWeb"/>
      </w:pPr>
      <w:r>
        <w:t>Use existing databases, CSV/JSON exports where appropriate, Python or SQL for transformation, scheduled jobs, and Excel or an existing BI tool for reporting.</w:t>
      </w:r>
    </w:p>
    <w:p w14:paraId="3C498D7E" w14:textId="77777777" w:rsidR="00CD440F" w:rsidRDefault="00CD440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Growth stage</w:t>
      </w:r>
    </w:p>
    <w:p w14:paraId="6CC5FBCE" w14:textId="77777777" w:rsidR="00CD440F" w:rsidRDefault="00CD440F">
      <w:pPr>
        <w:pStyle w:val="NormalWeb"/>
      </w:pPr>
      <w:r>
        <w:t>Consider a managed database, automated orchestration, centralized monitoring, and a dedicated analytics warehouse when the volume and operational requirements justify them.</w:t>
      </w:r>
    </w:p>
    <w:p w14:paraId="0259F04C" w14:textId="77777777" w:rsidR="00CD440F" w:rsidRDefault="00CD440F">
      <w:pPr>
        <w:pStyle w:val="Heading3"/>
        <w:rPr>
          <w:rFonts w:eastAsia="Times New Roman"/>
        </w:rPr>
      </w:pPr>
      <w:r>
        <w:rPr>
          <w:rFonts w:eastAsia="Times New Roman"/>
        </w:rPr>
        <w:t>Scale stage</w:t>
      </w:r>
    </w:p>
    <w:p w14:paraId="4F643AA5" w14:textId="77777777" w:rsidR="00CD440F" w:rsidRDefault="00CD440F">
      <w:pPr>
        <w:pStyle w:val="NormalWeb"/>
      </w:pPr>
      <w:r>
        <w:t>Introduce streaming ingestion, distributed processing, or more advanced infrastructure only when justified by high event volume, strict latency requirements, or reliability needs.</w:t>
      </w:r>
    </w:p>
    <w:p w14:paraId="532ABE22" w14:textId="77777777" w:rsidR="00CD440F" w:rsidRDefault="00CD440F">
      <w:pPr>
        <w:pStyle w:val="NormalWeb"/>
      </w:pPr>
      <w:r>
        <w:rPr>
          <w:rStyle w:val="Strong"/>
        </w:rPr>
        <w:t>Cost principle:</w:t>
      </w:r>
      <w:r>
        <w:t xml:space="preserve"> Reuse existing infrastructure and tools before purchasing additional services. Choose technology based on verified requirements rather than complexity.</w:t>
      </w:r>
    </w:p>
    <w:p w14:paraId="29CD084D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16. </w:t>
      </w:r>
      <w:r w:rsidRPr="00CC7445">
        <w:rPr>
          <w:rFonts w:eastAsia="Times New Roman"/>
          <w:u w:val="single"/>
        </w:rPr>
        <w:t>Implementation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5303"/>
        <w:gridCol w:w="2875"/>
      </w:tblGrid>
      <w:tr w:rsidR="00CD440F" w14:paraId="003B8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445AB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9B186D7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A8EB826" w14:textId="77777777" w:rsidR="00CD440F" w:rsidRDefault="00CD44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Expected Output</w:t>
            </w:r>
          </w:p>
        </w:tc>
      </w:tr>
      <w:tr w:rsidR="00CD440F" w14:paraId="5991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E74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661763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Confirm source systems, event definitions, and KPI requirements</w:t>
            </w:r>
          </w:p>
        </w:tc>
        <w:tc>
          <w:tcPr>
            <w:tcW w:w="0" w:type="auto"/>
            <w:vAlign w:val="center"/>
            <w:hideMark/>
          </w:tcPr>
          <w:p w14:paraId="0401F14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 tracking plan</w:t>
            </w:r>
          </w:p>
        </w:tc>
      </w:tr>
      <w:tr w:rsidR="00CD440F" w14:paraId="533C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5FF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1B3CCB9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Collect sample data and establish raw storage</w:t>
            </w:r>
          </w:p>
        </w:tc>
        <w:tc>
          <w:tcPr>
            <w:tcW w:w="0" w:type="auto"/>
            <w:vAlign w:val="center"/>
            <w:hideMark/>
          </w:tcPr>
          <w:p w14:paraId="065A5A0A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Initial raw datasets</w:t>
            </w:r>
          </w:p>
        </w:tc>
      </w:tr>
      <w:tr w:rsidR="00CD440F" w14:paraId="76C8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900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2BEB3ED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Implement validation and data-quality checks</w:t>
            </w:r>
          </w:p>
        </w:tc>
        <w:tc>
          <w:tcPr>
            <w:tcW w:w="0" w:type="auto"/>
            <w:vAlign w:val="center"/>
            <w:hideMark/>
          </w:tcPr>
          <w:p w14:paraId="7AD5CA9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Quality report</w:t>
            </w:r>
          </w:p>
        </w:tc>
      </w:tr>
      <w:tr w:rsidR="00CD440F" w14:paraId="28C0B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BDA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775677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Build SQL/Python transformations</w:t>
            </w:r>
          </w:p>
        </w:tc>
        <w:tc>
          <w:tcPr>
            <w:tcW w:w="0" w:type="auto"/>
            <w:vAlign w:val="center"/>
            <w:hideMark/>
          </w:tcPr>
          <w:p w14:paraId="5E100C9C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Standardized analytical datasets</w:t>
            </w:r>
          </w:p>
        </w:tc>
      </w:tr>
      <w:tr w:rsidR="00CD440F" w14:paraId="47C4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3F16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019EEE50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Connect dashboards and define refresh schedules</w:t>
            </w:r>
          </w:p>
        </w:tc>
        <w:tc>
          <w:tcPr>
            <w:tcW w:w="0" w:type="auto"/>
            <w:vAlign w:val="center"/>
            <w:hideMark/>
          </w:tcPr>
          <w:p w14:paraId="492912D5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Working reporting prototype</w:t>
            </w:r>
          </w:p>
        </w:tc>
      </w:tr>
      <w:tr w:rsidR="00CD440F" w14:paraId="241B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F372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4426332E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 failures, deduplication, reconciliation, and ownership</w:t>
            </w:r>
          </w:p>
        </w:tc>
        <w:tc>
          <w:tcPr>
            <w:tcW w:w="0" w:type="auto"/>
            <w:vAlign w:val="center"/>
            <w:hideMark/>
          </w:tcPr>
          <w:p w14:paraId="08865297" w14:textId="77777777" w:rsidR="00CD440F" w:rsidRDefault="00CD44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Tested operating procedures</w:t>
            </w:r>
          </w:p>
        </w:tc>
      </w:tr>
    </w:tbl>
    <w:p w14:paraId="41A93A8E" w14:textId="77777777" w:rsidR="00CD440F" w:rsidRPr="00CC7445" w:rsidRDefault="00CD440F">
      <w:pPr>
        <w:pStyle w:val="Heading2"/>
        <w:rPr>
          <w:rFonts w:eastAsia="Times New Roman"/>
          <w:u w:val="single"/>
        </w:rPr>
      </w:pPr>
      <w:r>
        <w:rPr>
          <w:rFonts w:eastAsia="Times New Roman"/>
        </w:rPr>
        <w:t xml:space="preserve">17. </w:t>
      </w:r>
      <w:r w:rsidRPr="00CC7445">
        <w:rPr>
          <w:rFonts w:eastAsia="Times New Roman"/>
          <w:u w:val="single"/>
        </w:rPr>
        <w:t>Acceptance Criteria</w:t>
      </w:r>
    </w:p>
    <w:p w14:paraId="143842A3" w14:textId="77777777" w:rsidR="00CD440F" w:rsidRDefault="00CD440F">
      <w:pPr>
        <w:pStyle w:val="NormalWeb"/>
      </w:pPr>
      <w:r>
        <w:t>The proposed pipeline is ready for initial release when:</w:t>
      </w:r>
    </w:p>
    <w:p w14:paraId="4D613404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Every required source has a documented owner.</w:t>
      </w:r>
    </w:p>
    <w:p w14:paraId="25155E43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Collection methods and event definitions are documented.</w:t>
      </w:r>
    </w:p>
    <w:p w14:paraId="3FCDFDE4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Raw records can be traced to their source.</w:t>
      </w:r>
    </w:p>
    <w:p w14:paraId="5C91ED97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validation and duplicate-handling rules are tested.</w:t>
      </w:r>
    </w:p>
    <w:p w14:paraId="6554AAEC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Analytical datasets have documented definitions.</w:t>
      </w:r>
    </w:p>
    <w:p w14:paraId="7C2DFD3E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calculations are consistent across reports.</w:t>
      </w:r>
    </w:p>
    <w:p w14:paraId="0B5927BE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status and pipeline failures are visible.</w:t>
      </w:r>
    </w:p>
    <w:p w14:paraId="76564D02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Failed processing can be retried without duplicating records.</w:t>
      </w:r>
    </w:p>
    <w:p w14:paraId="67D52D46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reporting is reconciled with the authoritative transaction source.</w:t>
      </w:r>
    </w:p>
    <w:p w14:paraId="7836D7AE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Access, retention, and privacy requirements are documented.</w:t>
      </w:r>
    </w:p>
    <w:p w14:paraId="6AFD14B6" w14:textId="77777777" w:rsidR="00CD440F" w:rsidRDefault="00CD440F" w:rsidP="00CD4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architecture can operate at low cost and expand when justified.</w:t>
      </w:r>
    </w:p>
    <w:p w14:paraId="0A10768B" w14:textId="77777777" w:rsidR="00CD440F" w:rsidRDefault="00CD44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18. </w:t>
      </w:r>
      <w:r w:rsidRPr="00CC7445">
        <w:rPr>
          <w:rFonts w:eastAsia="Times New Roman"/>
          <w:u w:val="single"/>
        </w:rPr>
        <w:t>Conclusion</w:t>
      </w:r>
    </w:p>
    <w:p w14:paraId="34A05FAE" w14:textId="77777777" w:rsidR="00CD440F" w:rsidRDefault="00CD440F">
      <w:pPr>
        <w:pStyle w:val="NormalWeb"/>
      </w:pPr>
      <w:r>
        <w:t>The proposed VELOOP analytics pipeline establishes a clear path from source systems to reliable business reporting. It emphasizes data quality, traceability, financial accuracy, operational monitoring, and clearly assigned ownership.</w:t>
      </w:r>
    </w:p>
    <w:p w14:paraId="07835DFF" w14:textId="77777777" w:rsidR="00CD440F" w:rsidRDefault="00CD440F">
      <w:pPr>
        <w:pStyle w:val="NormalWeb"/>
      </w:pPr>
      <w:r>
        <w:t>The recommended starting point is a simple scheduled pipeline using existing data sources, SQL/Python transformations, and a suitable dashboard tool. Infrastructure should be expanded only when measurable product and operational requirements justify the additional cost.</w:t>
      </w:r>
    </w:p>
    <w:p w14:paraId="55B9B390" w14:textId="77777777" w:rsidR="00CD440F" w:rsidRDefault="00CD440F">
      <w:pPr>
        <w:pStyle w:val="NormalWeb"/>
      </w:pPr>
      <w:r>
        <w:t>All implementation decisions and current-system claims must be verified with the relevant VELOOP stakeholders.</w:t>
      </w:r>
    </w:p>
    <w:p w14:paraId="7B08B0D5" w14:textId="77777777" w:rsidR="00A110D7" w:rsidRPr="00A110D7" w:rsidRDefault="00A110D7" w:rsidP="00A110D7"/>
    <w:sectPr w:rsidR="00A110D7" w:rsidRPr="00A11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4C4"/>
    <w:multiLevelType w:val="hybridMultilevel"/>
    <w:tmpl w:val="B13E27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33448"/>
    <w:multiLevelType w:val="hybridMultilevel"/>
    <w:tmpl w:val="E1503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65786"/>
    <w:multiLevelType w:val="hybridMultilevel"/>
    <w:tmpl w:val="6EB0E3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F4D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C7D82"/>
    <w:multiLevelType w:val="hybridMultilevel"/>
    <w:tmpl w:val="D84A0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F669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C47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E09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056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35C3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0418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946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121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869954">
    <w:abstractNumId w:val="2"/>
  </w:num>
  <w:num w:numId="2" w16cid:durableId="787356738">
    <w:abstractNumId w:val="1"/>
  </w:num>
  <w:num w:numId="3" w16cid:durableId="2136295229">
    <w:abstractNumId w:val="3"/>
  </w:num>
  <w:num w:numId="4" w16cid:durableId="1719279071">
    <w:abstractNumId w:val="5"/>
  </w:num>
  <w:num w:numId="5" w16cid:durableId="1898661873">
    <w:abstractNumId w:val="9"/>
  </w:num>
  <w:num w:numId="6" w16cid:durableId="277762593">
    <w:abstractNumId w:val="12"/>
  </w:num>
  <w:num w:numId="7" w16cid:durableId="1944413657">
    <w:abstractNumId w:val="6"/>
  </w:num>
  <w:num w:numId="8" w16cid:durableId="1033574768">
    <w:abstractNumId w:val="8"/>
  </w:num>
  <w:num w:numId="9" w16cid:durableId="1521318643">
    <w:abstractNumId w:val="13"/>
  </w:num>
  <w:num w:numId="10" w16cid:durableId="745110732">
    <w:abstractNumId w:val="11"/>
  </w:num>
  <w:num w:numId="11" w16cid:durableId="662902992">
    <w:abstractNumId w:val="7"/>
  </w:num>
  <w:num w:numId="12" w16cid:durableId="858006560">
    <w:abstractNumId w:val="4"/>
  </w:num>
  <w:num w:numId="13" w16cid:durableId="538469443">
    <w:abstractNumId w:val="0"/>
  </w:num>
  <w:num w:numId="14" w16cid:durableId="2017339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3D"/>
    <w:rsid w:val="00016620"/>
    <w:rsid w:val="000816DB"/>
    <w:rsid w:val="0013236C"/>
    <w:rsid w:val="001E4EB3"/>
    <w:rsid w:val="00283E02"/>
    <w:rsid w:val="002D598D"/>
    <w:rsid w:val="0030480F"/>
    <w:rsid w:val="003B3261"/>
    <w:rsid w:val="003C51C0"/>
    <w:rsid w:val="00492EDA"/>
    <w:rsid w:val="004A20D1"/>
    <w:rsid w:val="004A7C57"/>
    <w:rsid w:val="004E2F58"/>
    <w:rsid w:val="00630D92"/>
    <w:rsid w:val="00650E3D"/>
    <w:rsid w:val="00697A3B"/>
    <w:rsid w:val="006D7312"/>
    <w:rsid w:val="00741B19"/>
    <w:rsid w:val="00763BF1"/>
    <w:rsid w:val="007F3C84"/>
    <w:rsid w:val="00A110D7"/>
    <w:rsid w:val="00A21B28"/>
    <w:rsid w:val="00A7196C"/>
    <w:rsid w:val="00A959EA"/>
    <w:rsid w:val="00AC700A"/>
    <w:rsid w:val="00B8320A"/>
    <w:rsid w:val="00BD14EA"/>
    <w:rsid w:val="00C61DA6"/>
    <w:rsid w:val="00CC7445"/>
    <w:rsid w:val="00CD440F"/>
    <w:rsid w:val="00DE3F50"/>
    <w:rsid w:val="00E15E11"/>
    <w:rsid w:val="00E57D4F"/>
    <w:rsid w:val="00EF6852"/>
    <w:rsid w:val="00EF7AC4"/>
    <w:rsid w:val="00F219A3"/>
    <w:rsid w:val="00F673E3"/>
    <w:rsid w:val="00FE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E2205"/>
  <w15:chartTrackingRefBased/>
  <w15:docId w15:val="{E5989560-E0D9-B14A-A599-99FCF56E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44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4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440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1865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2026-10-13T18:59:00Z</dcterms:created>
  <dcterms:modified xsi:type="dcterms:W3CDTF">2026-10-13T18:59:00Z</dcterms:modified>
</cp:coreProperties>
</file>