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2E9C" w14:textId="77777777" w:rsidR="006B68D9" w:rsidRDefault="00000000">
      <w:pPr>
        <w:spacing w:before="1200" w:after="200"/>
        <w:jc w:val="center"/>
      </w:pPr>
      <w:r>
        <w:rPr>
          <w:b/>
          <w:bCs/>
          <w:color w:val="1B3A5C"/>
          <w:sz w:val="56"/>
          <w:szCs w:val="56"/>
        </w:rPr>
        <w:t>CUSTOMER CHURN</w:t>
      </w:r>
    </w:p>
    <w:p w14:paraId="5F20EDD0" w14:textId="77777777" w:rsidR="006B68D9" w:rsidRDefault="00000000">
      <w:pPr>
        <w:spacing w:after="200"/>
        <w:jc w:val="center"/>
      </w:pPr>
      <w:r>
        <w:rPr>
          <w:b/>
          <w:bCs/>
          <w:color w:val="0D9488"/>
          <w:sz w:val="48"/>
          <w:szCs w:val="48"/>
        </w:rPr>
        <w:t>ANALYSIS &amp; PREDICTION</w:t>
      </w:r>
    </w:p>
    <w:p w14:paraId="0D5027EC" w14:textId="77777777" w:rsidR="006B68D9" w:rsidRDefault="00000000">
      <w:pPr>
        <w:pBdr>
          <w:bottom w:val="single" w:sz="6" w:space="6" w:color="0D9488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 w14:paraId="571836AA" w14:textId="77777777" w:rsidR="006B68D9" w:rsidRDefault="006B68D9">
      <w:pPr>
        <w:spacing w:after="80"/>
      </w:pPr>
    </w:p>
    <w:p w14:paraId="56F5FEDC" w14:textId="77777777" w:rsidR="006B68D9" w:rsidRDefault="006B68D9">
      <w:pPr>
        <w:spacing w:after="80"/>
      </w:pPr>
    </w:p>
    <w:p w14:paraId="363F155D" w14:textId="77777777" w:rsidR="006B68D9" w:rsidRDefault="00000000">
      <w:pPr>
        <w:spacing w:after="120"/>
        <w:jc w:val="center"/>
      </w:pPr>
      <w:r>
        <w:rPr>
          <w:b/>
          <w:bCs/>
          <w:color w:val="555555"/>
          <w:sz w:val="30"/>
          <w:szCs w:val="30"/>
        </w:rPr>
        <w:t>Project Report</w:t>
      </w:r>
    </w:p>
    <w:p w14:paraId="2D2369A7" w14:textId="77777777" w:rsidR="006B68D9" w:rsidRDefault="00000000">
      <w:pPr>
        <w:spacing w:after="80"/>
        <w:jc w:val="center"/>
      </w:pPr>
      <w:r>
        <w:rPr>
          <w:color w:val="777777"/>
          <w:sz w:val="24"/>
          <w:szCs w:val="24"/>
        </w:rPr>
        <w:t>Saiket Systems — Data Science Internship</w:t>
      </w:r>
    </w:p>
    <w:p w14:paraId="4298EF7A" w14:textId="77777777" w:rsidR="006B68D9" w:rsidRDefault="006B68D9">
      <w:pPr>
        <w:spacing w:after="80"/>
      </w:pPr>
    </w:p>
    <w:p w14:paraId="002803ED" w14:textId="77777777" w:rsidR="006B68D9" w:rsidRDefault="006B68D9">
      <w:pPr>
        <w:spacing w:after="80"/>
      </w:pPr>
    </w:p>
    <w:p w14:paraId="1A2B3E18" w14:textId="77777777" w:rsidR="006B68D9" w:rsidRDefault="006B68D9">
      <w:pPr>
        <w:spacing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</w:tblGrid>
      <w:tr w:rsidR="006B68D9" w14:paraId="0223DF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CB88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Intern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D3B7" w14:textId="77777777" w:rsidR="006B68D9" w:rsidRDefault="00000000">
            <w:r>
              <w:rPr>
                <w:color w:val="333333"/>
                <w:sz w:val="20"/>
                <w:szCs w:val="20"/>
              </w:rPr>
              <w:t>Sonu Kumar</w:t>
            </w:r>
          </w:p>
        </w:tc>
      </w:tr>
      <w:tr w:rsidR="006B68D9" w14:paraId="51686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5511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3A90" w14:textId="77777777" w:rsidR="006B68D9" w:rsidRDefault="00000000">
            <w:r>
              <w:rPr>
                <w:color w:val="333333"/>
                <w:sz w:val="20"/>
                <w:szCs w:val="20"/>
              </w:rPr>
              <w:t>Data Science Intern</w:t>
            </w:r>
          </w:p>
        </w:tc>
      </w:tr>
      <w:tr w:rsidR="006B68D9" w14:paraId="5A23ED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BEFC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9AFE" w14:textId="77777777" w:rsidR="006B68D9" w:rsidRDefault="00000000">
            <w:r>
              <w:rPr>
                <w:color w:val="333333"/>
                <w:sz w:val="20"/>
                <w:szCs w:val="20"/>
              </w:rPr>
              <w:t>Saiket Systems</w:t>
            </w:r>
          </w:p>
        </w:tc>
      </w:tr>
      <w:tr w:rsidR="006B68D9" w14:paraId="2DF62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9900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6D91" w14:textId="77777777" w:rsidR="006B68D9" w:rsidRDefault="00000000">
            <w:r>
              <w:rPr>
                <w:color w:val="333333"/>
                <w:sz w:val="20"/>
                <w:szCs w:val="20"/>
              </w:rPr>
              <w:t>March 2026 – April 2026</w:t>
            </w:r>
          </w:p>
        </w:tc>
      </w:tr>
      <w:tr w:rsidR="006B68D9" w14:paraId="476EF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468A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0A5A" w14:textId="77777777" w:rsidR="006B68D9" w:rsidRDefault="00000000">
            <w:r>
              <w:rPr>
                <w:color w:val="333333"/>
                <w:sz w:val="20"/>
                <w:szCs w:val="20"/>
              </w:rPr>
              <w:t>Customer Churn Analysis</w:t>
            </w:r>
          </w:p>
        </w:tc>
      </w:tr>
      <w:tr w:rsidR="006B68D9" w14:paraId="78F12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04A4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C89E" w14:textId="77777777" w:rsidR="006B68D9" w:rsidRDefault="00000000">
            <w:r>
              <w:rPr>
                <w:color w:val="333333"/>
                <w:sz w:val="20"/>
                <w:szCs w:val="20"/>
              </w:rPr>
              <w:t>Telco Customer Churn Dataset</w:t>
            </w:r>
          </w:p>
        </w:tc>
      </w:tr>
      <w:tr w:rsidR="006B68D9" w14:paraId="33D1A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9F13" w14:textId="77777777" w:rsidR="006B68D9" w:rsidRDefault="00000000">
            <w:r>
              <w:rPr>
                <w:b/>
                <w:bCs/>
                <w:color w:val="FFFFFF"/>
                <w:sz w:val="20"/>
                <w:szCs w:val="20"/>
              </w:rPr>
              <w:t>Submitted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87BA" w14:textId="77777777" w:rsidR="006B68D9" w:rsidRDefault="00000000">
            <w:r>
              <w:rPr>
                <w:color w:val="333333"/>
                <w:sz w:val="20"/>
                <w:szCs w:val="20"/>
              </w:rPr>
              <w:t>April 2026</w:t>
            </w:r>
          </w:p>
        </w:tc>
      </w:tr>
    </w:tbl>
    <w:p w14:paraId="0DD98AD1" w14:textId="77777777" w:rsidR="006B68D9" w:rsidRDefault="00000000">
      <w:r>
        <w:br w:type="page"/>
      </w:r>
    </w:p>
    <w:p w14:paraId="6DAF28F9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1. Introduction</w:t>
      </w:r>
    </w:p>
    <w:p w14:paraId="73C3C95F" w14:textId="77777777" w:rsidR="006B68D9" w:rsidRDefault="00000000">
      <w:pPr>
        <w:pStyle w:val="Heading2"/>
      </w:pPr>
      <w:r>
        <w:t>1.1 Background</w:t>
      </w:r>
    </w:p>
    <w:p w14:paraId="39113786" w14:textId="77777777" w:rsidR="006B68D9" w:rsidRDefault="00000000">
      <w:pPr>
        <w:spacing w:after="120"/>
      </w:pPr>
      <w:r>
        <w:rPr>
          <w:color w:val="333333"/>
        </w:rPr>
        <w:t>Customer churn is one of the most critical challenges facing businesses in the telecommunications industry. Churn occurs when a customer decides to discontinue their subscription or service. In a competitive market, retaining existing customers is significantly more cost-effective than acquiring new ones — research consistently shows that acquiring a new customer can cost five times more than retaining an existing one.</w:t>
      </w:r>
    </w:p>
    <w:p w14:paraId="648BECD0" w14:textId="77777777" w:rsidR="006B68D9" w:rsidRDefault="00000000">
      <w:pPr>
        <w:spacing w:after="120"/>
      </w:pPr>
      <w:r>
        <w:rPr>
          <w:color w:val="333333"/>
        </w:rPr>
        <w:t>This project was undertaken as part of the Saiket Systems Data Science Internship to build a complete machine learning pipeline that can predict customer churn using historical data, enabling proactive retention strategies.</w:t>
      </w:r>
    </w:p>
    <w:p w14:paraId="6708DF4C" w14:textId="77777777" w:rsidR="006B68D9" w:rsidRDefault="00000000">
      <w:pPr>
        <w:pStyle w:val="Heading2"/>
      </w:pPr>
      <w:r>
        <w:t>1.2 Problem Statement</w:t>
      </w:r>
    </w:p>
    <w:p w14:paraId="5A6B4A7D" w14:textId="77777777" w:rsidR="006B68D9" w:rsidRDefault="00000000">
      <w:pPr>
        <w:spacing w:after="120"/>
      </w:pPr>
      <w:r>
        <w:rPr>
          <w:color w:val="333333"/>
        </w:rPr>
        <w:t>A telecom company has provided historical customer data. The business challenge is: can we predict which customers are likely to churn in the near future? Identifying these customers early allows the company to intervene with targeted offers, loyalty programs, and improved service — reducing revenue loss.</w:t>
      </w:r>
    </w:p>
    <w:p w14:paraId="61157C1E" w14:textId="77777777" w:rsidR="006B68D9" w:rsidRDefault="00000000">
      <w:pPr>
        <w:pStyle w:val="Heading2"/>
      </w:pPr>
      <w:r>
        <w:t>1.3 Objectives</w:t>
      </w:r>
    </w:p>
    <w:p w14:paraId="10477B8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Perform comprehensive Exploratory Data Analysis to identify churn patterns</w:t>
      </w:r>
    </w:p>
    <w:p w14:paraId="215A510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Preprocess raw data for machine learning model compatibility</w:t>
      </w:r>
    </w:p>
    <w:p w14:paraId="20E2ED08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Segment customers based on behavior and charges</w:t>
      </w:r>
    </w:p>
    <w:p w14:paraId="3CAC18EF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Build and compare three classification models (Logistic Regression, Decision Tree, Random Forest)</w:t>
      </w:r>
    </w:p>
    <w:p w14:paraId="3145582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Evaluate model performance using standard metrics</w:t>
      </w:r>
    </w:p>
    <w:p w14:paraId="4C547789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Derive actionable business recommendations based on findings</w:t>
      </w:r>
    </w:p>
    <w:p w14:paraId="5F7A9DA8" w14:textId="77777777" w:rsidR="006B68D9" w:rsidRDefault="00000000">
      <w:r>
        <w:br w:type="page"/>
      </w:r>
    </w:p>
    <w:p w14:paraId="7DFF1C88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2. Dataset Overview</w:t>
      </w:r>
    </w:p>
    <w:p w14:paraId="3EF679D4" w14:textId="77777777" w:rsidR="006B68D9" w:rsidRDefault="00000000">
      <w:pPr>
        <w:spacing w:after="120"/>
      </w:pPr>
      <w:r>
        <w:rPr>
          <w:color w:val="333333"/>
        </w:rPr>
        <w:t>The Telco Customer Churn Dataset (sourced from Kaggle) contains information about 7,043 telecom customers including their demographics, service subscriptions, account information, and whether they churned.</w:t>
      </w:r>
    </w:p>
    <w:p w14:paraId="10AC8D90" w14:textId="77777777" w:rsidR="006B68D9" w:rsidRDefault="006B68D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68D9" w14:paraId="0985E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9518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9402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B68D9" w14:paraId="76C75B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767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B69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7,043 customers</w:t>
            </w:r>
          </w:p>
        </w:tc>
      </w:tr>
      <w:tr w:rsidR="006B68D9" w14:paraId="0E54D6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E59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8F61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21 features</w:t>
            </w:r>
          </w:p>
        </w:tc>
      </w:tr>
      <w:tr w:rsidR="006B68D9" w14:paraId="5216D2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21EA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3A9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 (Yes / No)</w:t>
            </w:r>
          </w:p>
        </w:tc>
      </w:tr>
      <w:tr w:rsidR="006B68D9" w14:paraId="24C9D3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1B9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3F63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~26.5% (1,869 churned)</w:t>
            </w:r>
          </w:p>
        </w:tc>
      </w:tr>
      <w:tr w:rsidR="006B68D9" w14:paraId="7D91E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0096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Data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BA3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Mixed (numeric + categorical)</w:t>
            </w:r>
          </w:p>
        </w:tc>
      </w:tr>
      <w:tr w:rsidR="006B68D9" w14:paraId="767394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580D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624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 rows in TotalCharges</w:t>
            </w:r>
          </w:p>
        </w:tc>
      </w:tr>
    </w:tbl>
    <w:p w14:paraId="4B21BB6B" w14:textId="77777777" w:rsidR="006B68D9" w:rsidRDefault="006B68D9">
      <w:pPr>
        <w:spacing w:after="80"/>
      </w:pPr>
    </w:p>
    <w:p w14:paraId="681FE471" w14:textId="77777777" w:rsidR="006B68D9" w:rsidRDefault="00000000">
      <w:pPr>
        <w:pStyle w:val="Heading2"/>
      </w:pPr>
      <w:r>
        <w:t>2.1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6B68D9" w14:paraId="0A811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A476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FB70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D6D8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B68D9" w14:paraId="7FFDA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4191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09A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26A1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Number of months with the company</w:t>
            </w:r>
          </w:p>
        </w:tc>
      </w:tr>
      <w:tr w:rsidR="006B68D9" w14:paraId="5A718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796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MonthlyCharges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4FC0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52DF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bill amount ($)</w:t>
            </w:r>
          </w:p>
        </w:tc>
      </w:tr>
      <w:tr w:rsidR="006B68D9" w14:paraId="294A8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C0FB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TotalCharges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3DE4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70B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amount charged ($)</w:t>
            </w:r>
          </w:p>
        </w:tc>
      </w:tr>
      <w:tr w:rsidR="006B68D9" w14:paraId="4142C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5E2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Contract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598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96C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/ One year / Two year</w:t>
            </w:r>
          </w:p>
        </w:tc>
      </w:tr>
      <w:tr w:rsidR="006B68D9" w14:paraId="7D2E2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B25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InternetService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DCB1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41BE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DSL / Fiber optic / None</w:t>
            </w:r>
          </w:p>
        </w:tc>
      </w:tr>
      <w:tr w:rsidR="006B68D9" w14:paraId="73269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1A5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PaymentMethod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ADC0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5FE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Electronic check / Credit card / etc.</w:t>
            </w:r>
          </w:p>
        </w:tc>
      </w:tr>
      <w:tr w:rsidR="006B68D9" w14:paraId="1DB9E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3ECD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OnlineSecurity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17B8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9CD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 / No / No internet service</w:t>
            </w:r>
          </w:p>
        </w:tc>
      </w:tr>
      <w:tr w:rsidR="006B68D9" w14:paraId="4E552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B24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TechSupport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C655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9D8F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 / No / No internet service</w:t>
            </w:r>
          </w:p>
        </w:tc>
      </w:tr>
      <w:tr w:rsidR="006B68D9" w14:paraId="4DFC8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A00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7B0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1FD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Target: Yes (churned) / No (retained)</w:t>
            </w:r>
          </w:p>
        </w:tc>
      </w:tr>
    </w:tbl>
    <w:p w14:paraId="6CC1325E" w14:textId="77777777" w:rsidR="006B68D9" w:rsidRDefault="00000000">
      <w:r>
        <w:br w:type="page"/>
      </w:r>
    </w:p>
    <w:p w14:paraId="4AB62860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3. Data Preprocessing (Task 1)</w:t>
      </w:r>
    </w:p>
    <w:p w14:paraId="4937B7D3" w14:textId="77777777" w:rsidR="006B68D9" w:rsidRDefault="00000000">
      <w:pPr>
        <w:spacing w:after="120"/>
      </w:pPr>
      <w:r>
        <w:rPr>
          <w:color w:val="333333"/>
        </w:rPr>
        <w:t>Data preprocessing is a critical step that transforms raw, messy data into a clean format suitable for machine learning. The following preprocessing steps were applied:</w:t>
      </w:r>
    </w:p>
    <w:p w14:paraId="79940865" w14:textId="77777777" w:rsidR="006B68D9" w:rsidRDefault="00000000">
      <w:pPr>
        <w:pStyle w:val="Heading2"/>
      </w:pPr>
      <w:r>
        <w:t>3.1 Handling Missing Values</w:t>
      </w:r>
    </w:p>
    <w:p w14:paraId="3F12F65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TotalCharges column contained blank string values for 11 customers (those with tenure = 0)</w:t>
      </w:r>
    </w:p>
    <w:p w14:paraId="5582285F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pd.to_numeric(errors='coerce') was used to convert blanks to NaN</w:t>
      </w:r>
    </w:p>
    <w:p w14:paraId="7D53B580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11 affected rows were dropped from the dataset</w:t>
      </w:r>
    </w:p>
    <w:p w14:paraId="0F66EC69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Final dataset size: 7,032 records</w:t>
      </w:r>
    </w:p>
    <w:p w14:paraId="7A8823D3" w14:textId="77777777" w:rsidR="006B68D9" w:rsidRDefault="00000000">
      <w:pPr>
        <w:pStyle w:val="Heading2"/>
      </w:pPr>
      <w:r>
        <w:t>3.2 Data Type Conversion</w:t>
      </w:r>
    </w:p>
    <w:p w14:paraId="53D351E2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 converted from object (string) to float64</w:t>
      </w:r>
    </w:p>
    <w:p w14:paraId="6CF92B3B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SeniorCitizen was already numeric (0/1) — kept as-is</w:t>
      </w:r>
    </w:p>
    <w:p w14:paraId="2DFC785C" w14:textId="77777777" w:rsidR="006B68D9" w:rsidRDefault="00000000">
      <w:pPr>
        <w:pStyle w:val="Heading2"/>
      </w:pPr>
      <w:r>
        <w:t>3.3 Label Encoding</w:t>
      </w:r>
    </w:p>
    <w:p w14:paraId="49A23A10" w14:textId="77777777" w:rsidR="006B68D9" w:rsidRDefault="00000000">
      <w:pPr>
        <w:spacing w:after="120"/>
      </w:pPr>
      <w:r>
        <w:rPr>
          <w:color w:val="333333"/>
        </w:rPr>
        <w:t>Binary categorical columns (Yes/No values) were encoded to 0 and 1:</w:t>
      </w:r>
    </w:p>
    <w:p w14:paraId="6F9A4D14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gender: Female=0, Male=1</w:t>
      </w:r>
    </w:p>
    <w:p w14:paraId="0D8BED3B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Partner, Dependents, PhoneService: No=0, Yes=1</w:t>
      </w:r>
    </w:p>
    <w:p w14:paraId="4C18B8B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Churn (target): No=0, Yes=1</w:t>
      </w:r>
    </w:p>
    <w:p w14:paraId="6B740F5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services (OnlineSecurity, TechSupport, etc.): No=0, Yes=1</w:t>
      </w:r>
    </w:p>
    <w:p w14:paraId="5E7E416B" w14:textId="77777777" w:rsidR="006B68D9" w:rsidRDefault="00000000">
      <w:pPr>
        <w:pStyle w:val="Heading2"/>
      </w:pPr>
      <w:r>
        <w:t>3.4 One-Hot Encoding</w:t>
      </w:r>
    </w:p>
    <w:p w14:paraId="2CA08F99" w14:textId="77777777" w:rsidR="006B68D9" w:rsidRDefault="00000000">
      <w:pPr>
        <w:spacing w:after="120"/>
      </w:pPr>
      <w:r>
        <w:rPr>
          <w:color w:val="333333"/>
        </w:rPr>
        <w:t>Multi-value categorical columns were expanded using pd.get_dummies():</w:t>
      </w:r>
    </w:p>
    <w:p w14:paraId="26B19F60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Contract → Contract_Month-to-month, Contract_One year, Contract_Two year</w:t>
      </w:r>
    </w:p>
    <w:p w14:paraId="073BE199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InternetService → InternetService_DSL, InternetService_Fiber optic, InternetService_No</w:t>
      </w:r>
    </w:p>
    <w:p w14:paraId="1F4A552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PaymentMethod → 4 binary columns for each payment type</w:t>
      </w:r>
    </w:p>
    <w:p w14:paraId="01B12684" w14:textId="77777777" w:rsidR="006B68D9" w:rsidRDefault="00000000">
      <w:pPr>
        <w:pStyle w:val="Heading2"/>
      </w:pPr>
      <w:r>
        <w:t>3.5 Feature Scaling</w:t>
      </w:r>
    </w:p>
    <w:p w14:paraId="041F40AB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StandardScaler applied to: tenure, MonthlyCharges, TotalCharges</w:t>
      </w:r>
    </w:p>
    <w:p w14:paraId="3E0081C4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Scaling ensures model convergence and prevents bias toward high-magnitude features</w:t>
      </w:r>
    </w:p>
    <w:p w14:paraId="347F1C07" w14:textId="77777777" w:rsidR="006B68D9" w:rsidRDefault="00000000">
      <w:pPr>
        <w:pStyle w:val="Heading2"/>
      </w:pPr>
      <w:r>
        <w:t>3.6 Train-Test Split</w:t>
      </w:r>
    </w:p>
    <w:p w14:paraId="0B630F50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Split ratio: 80% Training / 20% Testing</w:t>
      </w:r>
    </w:p>
    <w:p w14:paraId="724F3093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Training set size: 5,626 records</w:t>
      </w:r>
    </w:p>
    <w:p w14:paraId="6307604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Testing set size: 1,409 records</w:t>
      </w:r>
    </w:p>
    <w:p w14:paraId="2D064F34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random_state=42 for reproducibility</w:t>
      </w:r>
    </w:p>
    <w:p w14:paraId="66194093" w14:textId="77777777" w:rsidR="006B68D9" w:rsidRDefault="00000000">
      <w:r>
        <w:br w:type="page"/>
      </w:r>
    </w:p>
    <w:p w14:paraId="71CF3A90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4. Exploratory Data Analysis — EDA (Task 2)</w:t>
      </w:r>
    </w:p>
    <w:p w14:paraId="3606AD7C" w14:textId="77777777" w:rsidR="006B68D9" w:rsidRDefault="00000000">
      <w:pPr>
        <w:spacing w:after="120"/>
      </w:pPr>
      <w:r>
        <w:rPr>
          <w:color w:val="333333"/>
        </w:rPr>
        <w:t>Exploratory Data Analysis was conducted to understand the distribution of data, identify patterns, and discover which features are most associated with customer churn.</w:t>
      </w:r>
    </w:p>
    <w:p w14:paraId="393A3B99" w14:textId="77777777" w:rsidR="006B68D9" w:rsidRDefault="00000000">
      <w:pPr>
        <w:pStyle w:val="Heading2"/>
      </w:pPr>
      <w:r>
        <w:t>4.1 Overall Churn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68D9" w14:paraId="42AB5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365A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BF09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99C8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6B68D9" w14:paraId="77C14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2598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Not Churned (No)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0641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5,174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58A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73.5%</w:t>
            </w:r>
          </w:p>
        </w:tc>
      </w:tr>
      <w:tr w:rsidR="006B68D9" w14:paraId="0423BC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440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Churned (Yes)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2073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1,869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F14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26.5%</w:t>
            </w:r>
          </w:p>
        </w:tc>
      </w:tr>
      <w:tr w:rsidR="006B68D9" w14:paraId="55D7B3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8FA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652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7,043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F87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100%</w:t>
            </w:r>
          </w:p>
        </w:tc>
      </w:tr>
    </w:tbl>
    <w:p w14:paraId="4F0FB70F" w14:textId="77777777" w:rsidR="006B68D9" w:rsidRDefault="00000000">
      <w:pPr>
        <w:pStyle w:val="Heading2"/>
      </w:pPr>
      <w:r>
        <w:t>4.2 Key EDA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6B68D9" w14:paraId="7C504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92F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EEE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2AF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Impact</w:t>
            </w:r>
          </w:p>
        </w:tc>
      </w:tr>
      <w:tr w:rsidR="006B68D9" w14:paraId="020A0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009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A10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Most common contract 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7D45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42% churn rate — highest</w:t>
            </w:r>
          </w:p>
        </w:tc>
      </w:tr>
      <w:tr w:rsidR="006B68D9" w14:paraId="677B2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0D4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One Year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D3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Medium tenure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93B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11% churn rate</w:t>
            </w:r>
          </w:p>
        </w:tc>
      </w:tr>
      <w:tr w:rsidR="006B68D9" w14:paraId="49DF4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F83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Two Year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4C2C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Long-term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1F92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3% churn rate — lowest</w:t>
            </w:r>
          </w:p>
        </w:tc>
      </w:tr>
      <w:tr w:rsidR="006B68D9" w14:paraId="7C21D3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D63D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Electronic Check Payment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84F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Most popular payment method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015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among methods</w:t>
            </w:r>
          </w:p>
        </w:tc>
      </w:tr>
      <w:tr w:rsidR="006B68D9" w14:paraId="11F18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A32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 &lt; 12 months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DE35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New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070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3x higher churn than older</w:t>
            </w:r>
          </w:p>
        </w:tc>
      </w:tr>
      <w:tr w:rsidR="006B68D9" w14:paraId="3BF92D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549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Charges &gt; $70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692C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High-value billing segment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7EA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Significantly higher churn</w:t>
            </w:r>
          </w:p>
        </w:tc>
      </w:tr>
      <w:tr w:rsidR="006B68D9" w14:paraId="2179EC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8AF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 Tech Support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B8D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Service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4F5E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Nearly 2x churn vs supported</w:t>
            </w:r>
          </w:p>
        </w:tc>
      </w:tr>
      <w:tr w:rsidR="006B68D9" w14:paraId="4BDBD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0EE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 Online 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326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Service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1AC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Higher churn risk observed</w:t>
            </w:r>
          </w:p>
        </w:tc>
      </w:tr>
    </w:tbl>
    <w:p w14:paraId="4C7FA937" w14:textId="77777777" w:rsidR="006B68D9" w:rsidRDefault="00000000">
      <w:pPr>
        <w:pStyle w:val="Heading2"/>
      </w:pPr>
      <w:r>
        <w:t>4.3 Correlation Insights</w:t>
      </w:r>
    </w:p>
    <w:p w14:paraId="588B9146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 and tenure are strongly correlated (longer customers = higher total)</w:t>
      </w:r>
    </w:p>
    <w:p w14:paraId="7D5112A7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MonthlyCharges positively correlates with churn</w:t>
      </w:r>
    </w:p>
    <w:p w14:paraId="2A4583E9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Contract type is strongly negatively correlated with churn (longer = less churn)</w:t>
      </w:r>
    </w:p>
    <w:p w14:paraId="47E2433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Having add-on services (security, backup, support) is negatively correlated with churn</w:t>
      </w:r>
    </w:p>
    <w:p w14:paraId="4E391F9F" w14:textId="77777777" w:rsidR="006B68D9" w:rsidRDefault="00000000">
      <w:r>
        <w:br w:type="page"/>
      </w:r>
    </w:p>
    <w:p w14:paraId="007EE8AA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5. Customer Segmentation (Task 3)</w:t>
      </w:r>
    </w:p>
    <w:p w14:paraId="1FB06354" w14:textId="77777777" w:rsidR="006B68D9" w:rsidRDefault="00000000">
      <w:pPr>
        <w:spacing w:after="120"/>
      </w:pPr>
      <w:r>
        <w:rPr>
          <w:color w:val="333333"/>
        </w:rPr>
        <w:t>Customers were segmented based on their MonthlyCharges to understand churn behavior across different spending levels.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00"/>
        <w:gridCol w:w="2200"/>
        <w:gridCol w:w="3400"/>
      </w:tblGrid>
      <w:tr w:rsidR="006B68D9" w14:paraId="203EF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4F6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149E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Charges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C16C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Customers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25C6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Risk</w:t>
            </w:r>
          </w:p>
        </w:tc>
      </w:tr>
      <w:tr w:rsidR="006B68D9" w14:paraId="782A0F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D13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5912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 – $35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ABB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~1,560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F1D0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 churn risk</w:t>
            </w:r>
          </w:p>
        </w:tc>
      </w:tr>
      <w:tr w:rsidR="006B68D9" w14:paraId="71FF04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E02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777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$35 – $65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AB94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~2,100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45F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Moderate risk</w:t>
            </w:r>
          </w:p>
        </w:tc>
      </w:tr>
      <w:tr w:rsidR="006B68D9" w14:paraId="03060C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7CF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5A14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$65 – $95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9A9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~1,980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CF66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churn risk</w:t>
            </w:r>
          </w:p>
        </w:tc>
      </w:tr>
      <w:tr w:rsidR="006B68D9" w14:paraId="2430DD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91A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Premium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3FC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$95+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093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~1,400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2242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risk</w:t>
            </w:r>
          </w:p>
        </w:tc>
      </w:tr>
    </w:tbl>
    <w:p w14:paraId="01BFBCED" w14:textId="77777777" w:rsidR="006B68D9" w:rsidRDefault="006B68D9">
      <w:pPr>
        <w:spacing w:after="80"/>
      </w:pPr>
    </w:p>
    <w:p w14:paraId="33BF7710" w14:textId="77777777" w:rsidR="006B68D9" w:rsidRDefault="00000000">
      <w:pPr>
        <w:pStyle w:val="Heading2"/>
      </w:pPr>
      <w:r>
        <w:t>5.1 Revenue Impact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68D9" w14:paraId="2A88C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65AC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658D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B68D9" w14:paraId="7C263E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35C8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Churned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140F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1,869</w:t>
            </w:r>
          </w:p>
        </w:tc>
      </w:tr>
      <w:tr w:rsidR="006B68D9" w14:paraId="58BBD7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8C39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Revenue Lost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130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$139,130.85</w:t>
            </w:r>
          </w:p>
        </w:tc>
      </w:tr>
      <w:tr w:rsidR="006B68D9" w14:paraId="219A4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4F0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Estimated Annual Revenue Lost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FA9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$1,669,570.20</w:t>
            </w:r>
          </w:p>
        </w:tc>
      </w:tr>
      <w:tr w:rsidR="006B68D9" w14:paraId="2DB01B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3D10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Average Customer Lifetime Value (retained)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6218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$2,552.88</w:t>
            </w:r>
          </w:p>
        </w:tc>
      </w:tr>
      <w:tr w:rsidR="006B68D9" w14:paraId="7FD61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3E66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Revenue at 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A2B2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$4,771,337.38</w:t>
            </w:r>
          </w:p>
        </w:tc>
      </w:tr>
    </w:tbl>
    <w:p w14:paraId="53A52AD7" w14:textId="77777777" w:rsidR="006B68D9" w:rsidRDefault="00000000">
      <w:r>
        <w:br w:type="page"/>
      </w:r>
    </w:p>
    <w:p w14:paraId="02695E24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6. Machine Learning Models (Task 4)</w:t>
      </w:r>
    </w:p>
    <w:p w14:paraId="1F4D2B00" w14:textId="77777777" w:rsidR="006B68D9" w:rsidRDefault="00000000">
      <w:pPr>
        <w:spacing w:after="120"/>
      </w:pPr>
      <w:r>
        <w:rPr>
          <w:color w:val="333333"/>
        </w:rPr>
        <w:t>Three classification models were built and trained on the preprocessed dataset to predict customer churn. All models used the same 80/20 train-test split with random_state=42.</w:t>
      </w:r>
    </w:p>
    <w:p w14:paraId="6E776103" w14:textId="77777777" w:rsidR="006B68D9" w:rsidRDefault="00000000">
      <w:pPr>
        <w:pStyle w:val="Heading2"/>
      </w:pPr>
      <w:r>
        <w:t>6.1 Logistic Regression</w:t>
      </w:r>
    </w:p>
    <w:p w14:paraId="74D1A1E7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linear model that estimates the probability of churn using a sigmoid function</w:t>
      </w:r>
    </w:p>
    <w:p w14:paraId="293D17D3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max_iter=1000, random_state=42</w:t>
      </w:r>
    </w:p>
    <w:p w14:paraId="27C7CBB3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Scaled features used as input</w:t>
      </w:r>
    </w:p>
    <w:p w14:paraId="36DE67E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Serves as the interpretable baseline model</w:t>
      </w:r>
    </w:p>
    <w:p w14:paraId="0D449C2E" w14:textId="77777777" w:rsidR="006B68D9" w:rsidRDefault="00000000">
      <w:pPr>
        <w:pStyle w:val="Heading2"/>
      </w:pPr>
      <w:r>
        <w:t>6.2 Decision Tree</w:t>
      </w:r>
    </w:p>
    <w:p w14:paraId="1C2837FA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tree-based model that recursively splits data based on feature thresholds</w:t>
      </w:r>
    </w:p>
    <w:p w14:paraId="4DF82C30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max_depth=6 (prevents overfitting), criterion='gini'</w:t>
      </w:r>
    </w:p>
    <w:p w14:paraId="44C41A62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Does not require feature scaling</w:t>
      </w:r>
    </w:p>
    <w:p w14:paraId="3234FF7D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Highly interpretable — can be visualized as a tree diagram</w:t>
      </w:r>
    </w:p>
    <w:p w14:paraId="363A28BD" w14:textId="77777777" w:rsidR="006B68D9" w:rsidRDefault="00000000">
      <w:pPr>
        <w:pStyle w:val="Heading2"/>
      </w:pPr>
      <w:r>
        <w:t>6.3 Random Forest</w:t>
      </w:r>
    </w:p>
    <w:p w14:paraId="7039BBB1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 ensemble of 100 Decision Trees (n_estimators=100) using bagging</w:t>
      </w:r>
    </w:p>
    <w:p w14:paraId="71E257C1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Reduces variance and overfitting compared to single Decision Tree</w:t>
      </w:r>
    </w:p>
    <w:p w14:paraId="134D7B08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Provides feature importance scores for interpretability</w:t>
      </w:r>
    </w:p>
    <w:p w14:paraId="1E759562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random_state=42</w:t>
      </w:r>
    </w:p>
    <w:p w14:paraId="1FF0A247" w14:textId="77777777" w:rsidR="006B68D9" w:rsidRDefault="00000000">
      <w:r>
        <w:br w:type="page"/>
      </w:r>
    </w:p>
    <w:p w14:paraId="6D8E30D1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7. Model Evaluation Results (Task 5)</w:t>
      </w:r>
    </w:p>
    <w:p w14:paraId="02F3B685" w14:textId="77777777" w:rsidR="006B68D9" w:rsidRDefault="00000000">
      <w:pPr>
        <w:spacing w:after="120"/>
      </w:pPr>
      <w:r>
        <w:rPr>
          <w:color w:val="333333"/>
        </w:rPr>
        <w:t>All three models were evaluated on the held-out test set (1,409 samples) using five metrics: Accuracy, Precision, Recall, F1-Score, and ROC-AUC.</w:t>
      </w:r>
    </w:p>
    <w:p w14:paraId="5AADB1B4" w14:textId="77777777" w:rsidR="006B68D9" w:rsidRDefault="00000000">
      <w:pPr>
        <w:pStyle w:val="Heading2"/>
      </w:pPr>
      <w:r>
        <w:t>7.1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00"/>
        <w:gridCol w:w="1200"/>
        <w:gridCol w:w="1200"/>
        <w:gridCol w:w="1560"/>
      </w:tblGrid>
      <w:tr w:rsidR="006B68D9" w14:paraId="03FFC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38BC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55D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24BF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637D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3C8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DC5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6B68D9" w14:paraId="41A59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588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Logistic Regression 🏆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0B8D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79.91%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DCE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64.26%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C6AF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54.81%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1888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59.16%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ED53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84.03%</w:t>
            </w:r>
          </w:p>
        </w:tc>
      </w:tr>
      <w:tr w:rsidR="006B68D9" w14:paraId="45B45F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BD0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Decision Tree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C163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78.42%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656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60.36%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A1B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54.55%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E08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57.30%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BD9E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82.46%</w:t>
            </w:r>
          </w:p>
        </w:tc>
      </w:tr>
      <w:tr w:rsidR="006B68D9" w14:paraId="29B04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A64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09A9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79.21%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325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63.73%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7F1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50.27%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215C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56.20%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B5D1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82.25%</w:t>
            </w:r>
          </w:p>
        </w:tc>
      </w:tr>
    </w:tbl>
    <w:p w14:paraId="6B9CB5AD" w14:textId="77777777" w:rsidR="006B68D9" w:rsidRDefault="006B68D9">
      <w:pPr>
        <w:spacing w:after="80"/>
      </w:pPr>
    </w:p>
    <w:p w14:paraId="75F28D4E" w14:textId="77777777" w:rsidR="006B68D9" w:rsidRDefault="00000000">
      <w:pPr>
        <w:spacing w:after="120"/>
      </w:pPr>
      <w:r>
        <w:rPr>
          <w:b/>
          <w:bCs/>
          <w:color w:val="0D9488"/>
        </w:rPr>
        <w:t>Winner: Logistic Regression achieved the highest accuracy (79.91%) and the best ROC-AUC score (84.03%), making it the most reliable model for this dataset.</w:t>
      </w:r>
    </w:p>
    <w:p w14:paraId="7523D30F" w14:textId="77777777" w:rsidR="006B68D9" w:rsidRDefault="00000000">
      <w:pPr>
        <w:pStyle w:val="Heading2"/>
      </w:pPr>
      <w:r>
        <w:t>7.2 Random Forest — Detailed Classification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65"/>
        <w:gridCol w:w="1665"/>
        <w:gridCol w:w="1665"/>
        <w:gridCol w:w="1665"/>
      </w:tblGrid>
      <w:tr w:rsidR="006B68D9" w14:paraId="2CC93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CBAD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94FA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E84E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B5A1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AB4C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6B68D9" w14:paraId="7C5CE9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213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Not Churned (No)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78D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83%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014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90%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823C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86%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F26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1,035</w:t>
            </w:r>
          </w:p>
        </w:tc>
      </w:tr>
      <w:tr w:rsidR="006B68D9" w14:paraId="23F929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05B8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Churned (Yes)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3BF0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454D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7D27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56%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CE1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374</w:t>
            </w:r>
          </w:p>
        </w:tc>
      </w:tr>
      <w:tr w:rsidR="006B68D9" w14:paraId="54DE6E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B5D2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Overall Accuracy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D96B" w14:textId="77777777" w:rsidR="006B68D9" w:rsidRDefault="006B68D9">
            <w:pPr>
              <w:jc w:val="center"/>
            </w:pP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AA72" w14:textId="77777777" w:rsidR="006B68D9" w:rsidRDefault="006B68D9">
            <w:pPr>
              <w:jc w:val="center"/>
            </w:pP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C9A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EF23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1,409</w:t>
            </w:r>
          </w:p>
        </w:tc>
      </w:tr>
    </w:tbl>
    <w:p w14:paraId="743405DC" w14:textId="77777777" w:rsidR="006B68D9" w:rsidRDefault="00000000">
      <w:pPr>
        <w:pStyle w:val="Heading2"/>
      </w:pPr>
      <w:r>
        <w:t>7.3 Feature Importance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2192"/>
        <w:gridCol w:w="2185"/>
        <w:gridCol w:w="4253"/>
      </w:tblGrid>
      <w:tr w:rsidR="006B68D9" w14:paraId="57040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BE43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D533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DC97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Score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8F9B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6B68D9" w14:paraId="4BFF869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F50C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BC5A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B6BB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0.187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F4A3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lifetime billing → strong churn signal</w:t>
            </w:r>
          </w:p>
        </w:tc>
      </w:tr>
      <w:tr w:rsidR="006B68D9" w14:paraId="7D3089C4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EBF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7F55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D9B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0.179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877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monthly bill → price sensitivity</w:t>
            </w:r>
          </w:p>
        </w:tc>
      </w:tr>
      <w:tr w:rsidR="006B68D9" w14:paraId="535188C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22FB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881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A1FC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0.154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540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Short tenure → new customer risk</w:t>
            </w:r>
          </w:p>
        </w:tc>
      </w:tr>
      <w:tr w:rsidR="006B68D9" w14:paraId="3AEBEFA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0EC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5D6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E11E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0.080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066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= highest risk</w:t>
            </w:r>
          </w:p>
        </w:tc>
      </w:tr>
      <w:tr w:rsidR="006B68D9" w14:paraId="7FB1C87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51AB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F3B9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PaymentMethod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10E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0.050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7FB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E-Check users churn more</w:t>
            </w:r>
          </w:p>
        </w:tc>
      </w:tr>
      <w:tr w:rsidR="006B68D9" w14:paraId="5444DDF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B61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B51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OnlineSecurity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96B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0.050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754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Absence increases churn risk</w:t>
            </w:r>
          </w:p>
        </w:tc>
      </w:tr>
      <w:tr w:rsidR="006B68D9" w14:paraId="6EC274C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3D0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2202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TechSupport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B15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BFDB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Absence increases churn risk</w:t>
            </w:r>
          </w:p>
        </w:tc>
      </w:tr>
    </w:tbl>
    <w:p w14:paraId="3507FCAC" w14:textId="77777777" w:rsidR="006B68D9" w:rsidRDefault="00000000">
      <w:r>
        <w:br w:type="page"/>
      </w:r>
    </w:p>
    <w:p w14:paraId="0E751373" w14:textId="77777777" w:rsidR="006B68D9" w:rsidRDefault="00000000">
      <w:pPr>
        <w:pStyle w:val="Heading1"/>
        <w:pBdr>
          <w:bottom w:val="single" w:sz="4" w:space="4" w:color="0D9488"/>
        </w:pBdr>
      </w:pPr>
      <w:r>
        <w:lastRenderedPageBreak/>
        <w:t>8. Business Recommendations (Task 6)</w:t>
      </w:r>
    </w:p>
    <w:p w14:paraId="3C77E8C3" w14:textId="77777777" w:rsidR="006B68D9" w:rsidRDefault="00000000">
      <w:pPr>
        <w:spacing w:after="120"/>
      </w:pPr>
      <w:r>
        <w:rPr>
          <w:color w:val="333333"/>
        </w:rPr>
        <w:t>Based on the data analysis, model results, and feature importance, the following six business recommendations are proposed:</w:t>
      </w:r>
    </w:p>
    <w:p w14:paraId="5F294D57" w14:textId="77777777" w:rsidR="006B68D9" w:rsidRDefault="006B68D9">
      <w:pPr>
        <w:spacing w:after="8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2886"/>
        <w:gridCol w:w="2186"/>
        <w:gridCol w:w="3824"/>
      </w:tblGrid>
      <w:tr w:rsidR="006B68D9" w14:paraId="4E6BE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EDE7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94F3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2CE9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Segment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9938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6B68D9" w14:paraId="137523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7B8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2B3C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Long-Term Contract Discounts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829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customers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44E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Reduce 42% churn rate significantly</w:t>
            </w:r>
          </w:p>
        </w:tc>
      </w:tr>
      <w:tr w:rsidR="006B68D9" w14:paraId="04F215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B1E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1244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New Customer Onboarding Program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A134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 &lt; 12 months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1A5C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Reduce first-year churn by up to 30%</w:t>
            </w:r>
          </w:p>
        </w:tc>
      </w:tr>
      <w:tr w:rsidR="006B68D9" w14:paraId="3378B2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A28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CE51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Price Sensitivity Intervention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E42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charges &gt; $70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6C4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Proactive offer before cancellation</w:t>
            </w:r>
          </w:p>
        </w:tc>
      </w:tr>
      <w:tr w:rsidR="006B68D9" w14:paraId="21F267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F98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863D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Bundle Add-on 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C13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Customers with no add-ons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6C93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2x churn reduction observed in data</w:t>
            </w:r>
          </w:p>
        </w:tc>
      </w:tr>
      <w:tr w:rsidR="006B68D9" w14:paraId="0775F2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014C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9708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Loyalty Rewards Program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D64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Long-tenure customers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C5C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Retain high-LTV ($2,552) customers</w:t>
            </w:r>
          </w:p>
        </w:tc>
      </w:tr>
      <w:tr w:rsidR="006B68D9" w14:paraId="4E5CC8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530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26D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Deploy Model in 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6D48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All customers (monthly)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062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Flag at-risk customers proactively</w:t>
            </w:r>
          </w:p>
        </w:tc>
      </w:tr>
    </w:tbl>
    <w:p w14:paraId="587587A7" w14:textId="77777777" w:rsidR="006B68D9" w:rsidRDefault="00000000">
      <w:r>
        <w:br w:type="page"/>
      </w:r>
    </w:p>
    <w:p w14:paraId="2FE1F553" w14:textId="77777777" w:rsidR="006B68D9" w:rsidRDefault="00000000">
      <w:pPr>
        <w:pStyle w:val="Heading1"/>
        <w:pBdr>
          <w:bottom w:val="single" w:sz="4" w:space="4" w:color="0D9488"/>
        </w:pBdr>
      </w:pPr>
      <w:r>
        <w:t>9. Conclusion</w:t>
      </w:r>
    </w:p>
    <w:p w14:paraId="0A8D3AF6" w14:textId="77777777" w:rsidR="006B68D9" w:rsidRDefault="00000000">
      <w:pPr>
        <w:spacing w:after="120"/>
      </w:pPr>
      <w:r>
        <w:rPr>
          <w:color w:val="333333"/>
        </w:rPr>
        <w:t>This project successfully completed all six assigned tasks for the Saiket Systems Data Science Internship. Starting from raw Telco customer data, a complete end-to-end machine learning pipeline was built that can predict customer churn with 79.91% accuracy.</w:t>
      </w:r>
    </w:p>
    <w:p w14:paraId="671B9F9E" w14:textId="77777777" w:rsidR="006B68D9" w:rsidRDefault="006B68D9">
      <w:pPr>
        <w:spacing w:after="80"/>
      </w:pPr>
    </w:p>
    <w:p w14:paraId="29C76FB4" w14:textId="77777777" w:rsidR="006B68D9" w:rsidRDefault="00000000">
      <w:pPr>
        <w:spacing w:after="120"/>
      </w:pPr>
      <w:r>
        <w:rPr>
          <w:color w:val="333333"/>
        </w:rPr>
        <w:t>The key findings are:</w:t>
      </w:r>
    </w:p>
    <w:p w14:paraId="6315172B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26.5% of customers (1,869) have churned — resulting in $1.67M estimated annual revenue loss</w:t>
      </w:r>
    </w:p>
    <w:p w14:paraId="3B26B11A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Month-to-month contract customers are at the highest risk (42% churn rate)</w:t>
      </w:r>
    </w:p>
    <w:p w14:paraId="5664FC2C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TotalCharges, MonthlyCharges, and tenure are the top 3 predictors of churn</w:t>
      </w:r>
    </w:p>
    <w:p w14:paraId="7B2B19FE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Logistic Regression achieved the best accuracy (79.91%) and ROC-AUC (84.03%)</w:t>
      </w:r>
    </w:p>
    <w:p w14:paraId="3F9128B3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Customers without add-on services (Tech Support, Online Security) are 2x more likely to churn</w:t>
      </w:r>
    </w:p>
    <w:p w14:paraId="3ED32595" w14:textId="77777777" w:rsidR="006B68D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New customers (tenure &lt; 12 months) are the most vulnerable group</w:t>
      </w:r>
    </w:p>
    <w:p w14:paraId="455594B4" w14:textId="77777777" w:rsidR="006B68D9" w:rsidRDefault="006B68D9">
      <w:pPr>
        <w:spacing w:after="80"/>
      </w:pPr>
    </w:p>
    <w:p w14:paraId="7F36937B" w14:textId="77777777" w:rsidR="006B68D9" w:rsidRDefault="00000000">
      <w:pPr>
        <w:spacing w:after="120"/>
      </w:pPr>
      <w:r>
        <w:rPr>
          <w:color w:val="333333"/>
        </w:rPr>
        <w:t>The trained model can be deployed in production to score all customers monthly, flag high-risk individuals, and enable the sales/retention team to intervene with personalized offers — directly reducing churn and protecting company revenue.</w:t>
      </w:r>
    </w:p>
    <w:p w14:paraId="6BC4CA92" w14:textId="77777777" w:rsidR="006B68D9" w:rsidRDefault="006B68D9">
      <w:pPr>
        <w:spacing w:after="80"/>
      </w:pPr>
    </w:p>
    <w:p w14:paraId="779C2AA9" w14:textId="77777777" w:rsidR="006B68D9" w:rsidRDefault="006B68D9">
      <w:pPr>
        <w:spacing w:after="80"/>
      </w:pPr>
    </w:p>
    <w:p w14:paraId="3D1D9DB1" w14:textId="77777777" w:rsidR="006B68D9" w:rsidRDefault="00000000">
      <w:pPr>
        <w:spacing w:after="120"/>
      </w:pPr>
      <w:r>
        <w:rPr>
          <w:color w:val="555555"/>
        </w:rPr>
        <w:t>This internship project strengthened practical skills in Python, Pandas, Matplotlib, Seaborn, Scikit-learn, and the complete Data Science project lifecycle.</w:t>
      </w:r>
    </w:p>
    <w:p w14:paraId="3437525D" w14:textId="77777777" w:rsidR="006B68D9" w:rsidRDefault="00000000">
      <w:r>
        <w:br w:type="page"/>
      </w:r>
    </w:p>
    <w:p w14:paraId="495F8311" w14:textId="77777777" w:rsidR="006B68D9" w:rsidRDefault="00000000">
      <w:pPr>
        <w:pStyle w:val="Heading1"/>
        <w:pBdr>
          <w:bottom w:val="single" w:sz="4" w:space="4" w:color="0D9488"/>
        </w:pBdr>
      </w:pPr>
      <w:r>
        <w:t>10. Tools &amp; Technologies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6B68D9" w14:paraId="06E74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EF60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2BAA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E0EA" w14:textId="77777777" w:rsidR="006B68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8D9" w14:paraId="62233A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95DC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090B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D6187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Core programming language</w:t>
            </w:r>
          </w:p>
        </w:tc>
      </w:tr>
      <w:tr w:rsidR="006B68D9" w14:paraId="40F401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C49B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567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3B2E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Data loading, cleaning, manipulation</w:t>
            </w:r>
          </w:p>
        </w:tc>
      </w:tr>
      <w:tr w:rsidR="006B68D9" w14:paraId="1FF737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FF0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8F5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15FC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Numerical computation</w:t>
            </w:r>
          </w:p>
        </w:tc>
      </w:tr>
      <w:tr w:rsidR="006B68D9" w14:paraId="175AA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8B98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Matplotlib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91AA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F8E0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Charts and visualization</w:t>
            </w:r>
          </w:p>
        </w:tc>
      </w:tr>
      <w:tr w:rsidR="006B68D9" w14:paraId="148143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B5F5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Seaborn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619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1D7E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Statistical data visualization</w:t>
            </w:r>
          </w:p>
        </w:tc>
      </w:tr>
      <w:tr w:rsidR="006B68D9" w14:paraId="172BDF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6EEA6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20C9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C879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ML models, preprocessing, evaluation</w:t>
            </w:r>
          </w:p>
        </w:tc>
      </w:tr>
      <w:tr w:rsidR="006B68D9" w14:paraId="555EEC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DAC2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Google Colab / Jupyter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0943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C1F6F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Interactive development environment</w:t>
            </w:r>
          </w:p>
        </w:tc>
      </w:tr>
      <w:tr w:rsidR="006B68D9" w14:paraId="6B71E2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1235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F3F24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1148" w14:textId="77777777" w:rsidR="006B68D9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Version control and project hosting</w:t>
            </w:r>
          </w:p>
        </w:tc>
      </w:tr>
    </w:tbl>
    <w:p w14:paraId="0B14D9A9" w14:textId="77777777" w:rsidR="006B68D9" w:rsidRDefault="006B68D9">
      <w:pPr>
        <w:spacing w:after="80"/>
      </w:pPr>
    </w:p>
    <w:p w14:paraId="39EEF040" w14:textId="77777777" w:rsidR="006B68D9" w:rsidRDefault="006B68D9">
      <w:pPr>
        <w:spacing w:after="80"/>
      </w:pPr>
    </w:p>
    <w:p w14:paraId="1E83A882" w14:textId="77777777" w:rsidR="006B68D9" w:rsidRDefault="00000000">
      <w:pPr>
        <w:spacing w:after="120"/>
        <w:jc w:val="center"/>
      </w:pPr>
      <w:r>
        <w:rPr>
          <w:color w:val="888888"/>
          <w:sz w:val="18"/>
          <w:szCs w:val="18"/>
        </w:rPr>
        <w:t>Submitted as part of Saiket Systems Data Science Internship | April 2026</w:t>
      </w:r>
    </w:p>
    <w:p w14:paraId="3BE4543A" w14:textId="77777777" w:rsidR="006B68D9" w:rsidRDefault="00000000">
      <w:pPr>
        <w:spacing w:after="120"/>
        <w:jc w:val="center"/>
      </w:pPr>
      <w:r>
        <w:rPr>
          <w:color w:val="888888"/>
          <w:sz w:val="18"/>
          <w:szCs w:val="18"/>
        </w:rPr>
        <w:t>www.saiket.in  |  support@saiket.in</w:t>
      </w:r>
    </w:p>
    <w:sectPr w:rsidR="006B68D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F746" w14:textId="77777777" w:rsidR="00C50DC2" w:rsidRDefault="00C50DC2">
      <w:r>
        <w:separator/>
      </w:r>
    </w:p>
  </w:endnote>
  <w:endnote w:type="continuationSeparator" w:id="0">
    <w:p w14:paraId="574724B7" w14:textId="77777777" w:rsidR="00C50DC2" w:rsidRDefault="00C5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9317" w14:textId="77777777" w:rsidR="006B68D9" w:rsidRDefault="00000000">
    <w:pPr>
      <w:pBdr>
        <w:top w:val="single" w:sz="4" w:space="4" w:color="0D9488"/>
      </w:pBdr>
      <w:jc w:val="center"/>
    </w:pPr>
    <w:r>
      <w:rPr>
        <w:color w:val="666666"/>
        <w:sz w:val="18"/>
        <w:szCs w:val="18"/>
      </w:rPr>
      <w:t xml:space="preserve">Customer Churn Analysis — Sonu Kumar | Saiket Systems Internship 2026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6395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3190" w14:textId="77777777" w:rsidR="00C50DC2" w:rsidRDefault="00C50DC2">
      <w:r>
        <w:separator/>
      </w:r>
    </w:p>
  </w:footnote>
  <w:footnote w:type="continuationSeparator" w:id="0">
    <w:p w14:paraId="68872999" w14:textId="77777777" w:rsidR="00C50DC2" w:rsidRDefault="00C50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33962"/>
    <w:multiLevelType w:val="hybridMultilevel"/>
    <w:tmpl w:val="40A43988"/>
    <w:lvl w:ilvl="0" w:tplc="6C28A4C2">
      <w:start w:val="1"/>
      <w:numFmt w:val="bullet"/>
      <w:lvlText w:val="•"/>
      <w:lvlJc w:val="left"/>
      <w:pPr>
        <w:ind w:left="720" w:hanging="360"/>
      </w:pPr>
    </w:lvl>
    <w:lvl w:ilvl="1" w:tplc="541E528C">
      <w:numFmt w:val="decimal"/>
      <w:lvlText w:val=""/>
      <w:lvlJc w:val="left"/>
    </w:lvl>
    <w:lvl w:ilvl="2" w:tplc="1E285942">
      <w:numFmt w:val="decimal"/>
      <w:lvlText w:val=""/>
      <w:lvlJc w:val="left"/>
    </w:lvl>
    <w:lvl w:ilvl="3" w:tplc="CCAC9962">
      <w:numFmt w:val="decimal"/>
      <w:lvlText w:val=""/>
      <w:lvlJc w:val="left"/>
    </w:lvl>
    <w:lvl w:ilvl="4" w:tplc="ADD67D30">
      <w:numFmt w:val="decimal"/>
      <w:lvlText w:val=""/>
      <w:lvlJc w:val="left"/>
    </w:lvl>
    <w:lvl w:ilvl="5" w:tplc="1EE0ED9A">
      <w:numFmt w:val="decimal"/>
      <w:lvlText w:val=""/>
      <w:lvlJc w:val="left"/>
    </w:lvl>
    <w:lvl w:ilvl="6" w:tplc="D55EFF72">
      <w:numFmt w:val="decimal"/>
      <w:lvlText w:val=""/>
      <w:lvlJc w:val="left"/>
    </w:lvl>
    <w:lvl w:ilvl="7" w:tplc="804417B4">
      <w:numFmt w:val="decimal"/>
      <w:lvlText w:val=""/>
      <w:lvlJc w:val="left"/>
    </w:lvl>
    <w:lvl w:ilvl="8" w:tplc="AE880AAE">
      <w:numFmt w:val="decimal"/>
      <w:lvlText w:val=""/>
      <w:lvlJc w:val="left"/>
    </w:lvl>
  </w:abstractNum>
  <w:abstractNum w:abstractNumId="1" w15:restartNumberingAfterBreak="0">
    <w:nsid w:val="393C6214"/>
    <w:multiLevelType w:val="hybridMultilevel"/>
    <w:tmpl w:val="93D6E026"/>
    <w:lvl w:ilvl="0" w:tplc="A53A256E">
      <w:start w:val="1"/>
      <w:numFmt w:val="bullet"/>
      <w:lvlText w:val="●"/>
      <w:lvlJc w:val="left"/>
      <w:pPr>
        <w:ind w:left="720" w:hanging="360"/>
      </w:pPr>
    </w:lvl>
    <w:lvl w:ilvl="1" w:tplc="5B820B28">
      <w:start w:val="1"/>
      <w:numFmt w:val="bullet"/>
      <w:lvlText w:val="○"/>
      <w:lvlJc w:val="left"/>
      <w:pPr>
        <w:ind w:left="1440" w:hanging="360"/>
      </w:pPr>
    </w:lvl>
    <w:lvl w:ilvl="2" w:tplc="45ECC116">
      <w:start w:val="1"/>
      <w:numFmt w:val="bullet"/>
      <w:lvlText w:val="■"/>
      <w:lvlJc w:val="left"/>
      <w:pPr>
        <w:ind w:left="2160" w:hanging="360"/>
      </w:pPr>
    </w:lvl>
    <w:lvl w:ilvl="3" w:tplc="DC402F56">
      <w:start w:val="1"/>
      <w:numFmt w:val="bullet"/>
      <w:lvlText w:val="●"/>
      <w:lvlJc w:val="left"/>
      <w:pPr>
        <w:ind w:left="2880" w:hanging="360"/>
      </w:pPr>
    </w:lvl>
    <w:lvl w:ilvl="4" w:tplc="78782368">
      <w:start w:val="1"/>
      <w:numFmt w:val="bullet"/>
      <w:lvlText w:val="○"/>
      <w:lvlJc w:val="left"/>
      <w:pPr>
        <w:ind w:left="3600" w:hanging="360"/>
      </w:pPr>
    </w:lvl>
    <w:lvl w:ilvl="5" w:tplc="95C89948">
      <w:start w:val="1"/>
      <w:numFmt w:val="bullet"/>
      <w:lvlText w:val="■"/>
      <w:lvlJc w:val="left"/>
      <w:pPr>
        <w:ind w:left="4320" w:hanging="360"/>
      </w:pPr>
    </w:lvl>
    <w:lvl w:ilvl="6" w:tplc="F7284B34">
      <w:start w:val="1"/>
      <w:numFmt w:val="bullet"/>
      <w:lvlText w:val="●"/>
      <w:lvlJc w:val="left"/>
      <w:pPr>
        <w:ind w:left="5040" w:hanging="360"/>
      </w:pPr>
    </w:lvl>
    <w:lvl w:ilvl="7" w:tplc="5B46E794">
      <w:start w:val="1"/>
      <w:numFmt w:val="bullet"/>
      <w:lvlText w:val="●"/>
      <w:lvlJc w:val="left"/>
      <w:pPr>
        <w:ind w:left="5760" w:hanging="360"/>
      </w:pPr>
    </w:lvl>
    <w:lvl w:ilvl="8" w:tplc="C9E6F00E">
      <w:start w:val="1"/>
      <w:numFmt w:val="bullet"/>
      <w:lvlText w:val="●"/>
      <w:lvlJc w:val="left"/>
      <w:pPr>
        <w:ind w:left="6480" w:hanging="360"/>
      </w:pPr>
    </w:lvl>
  </w:abstractNum>
  <w:num w:numId="1" w16cid:durableId="2052344432">
    <w:abstractNumId w:val="1"/>
    <w:lvlOverride w:ilvl="0">
      <w:startOverride w:val="1"/>
    </w:lvlOverride>
  </w:num>
  <w:num w:numId="2" w16cid:durableId="1348018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8D9"/>
    <w:rsid w:val="005E4EBE"/>
    <w:rsid w:val="006B68D9"/>
    <w:rsid w:val="00C50DC2"/>
    <w:rsid w:val="00F6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03A2"/>
  <w15:docId w15:val="{09A66CD9-E639-4EC3-A82A-9524FAFD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Sonu Kumar</cp:lastModifiedBy>
  <cp:revision>2</cp:revision>
  <dcterms:created xsi:type="dcterms:W3CDTF">2026-04-13T06:08:00Z</dcterms:created>
  <dcterms:modified xsi:type="dcterms:W3CDTF">2026-04-13T06:08:00Z</dcterms:modified>
</cp:coreProperties>
</file>